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807"/>
        <w:tblW w:w="0" w:type="auto"/>
        <w:tblLook w:val="04A0"/>
      </w:tblPr>
      <w:tblGrid>
        <w:gridCol w:w="4788"/>
        <w:gridCol w:w="4788"/>
      </w:tblGrid>
      <w:tr w:rsidR="00D0143D" w:rsidTr="00D0143D">
        <w:tc>
          <w:tcPr>
            <w:tcW w:w="4788" w:type="dxa"/>
          </w:tcPr>
          <w:p w:rsidR="00D0143D" w:rsidRPr="00B07FF3" w:rsidRDefault="00D0143D" w:rsidP="00D0143D">
            <w:pPr>
              <w:jc w:val="center"/>
              <w:rPr>
                <w:rFonts w:ascii="Times New Roman" w:hAnsi="Times New Roman" w:cs="Times New Roman"/>
                <w:b/>
                <w:sz w:val="32"/>
                <w:szCs w:val="32"/>
              </w:rPr>
            </w:pPr>
            <w:r w:rsidRPr="00B07FF3">
              <w:rPr>
                <w:rFonts w:ascii="Times New Roman" w:hAnsi="Times New Roman" w:cs="Times New Roman"/>
                <w:b/>
                <w:sz w:val="32"/>
                <w:szCs w:val="32"/>
              </w:rPr>
              <w:t>HTTP 1.1</w:t>
            </w:r>
          </w:p>
        </w:tc>
        <w:tc>
          <w:tcPr>
            <w:tcW w:w="4788" w:type="dxa"/>
          </w:tcPr>
          <w:p w:rsidR="00D0143D" w:rsidRPr="00B07FF3" w:rsidRDefault="00D0143D" w:rsidP="00D0143D">
            <w:pPr>
              <w:jc w:val="center"/>
              <w:rPr>
                <w:rFonts w:ascii="Times New Roman" w:hAnsi="Times New Roman" w:cs="Times New Roman"/>
                <w:b/>
                <w:sz w:val="32"/>
                <w:szCs w:val="32"/>
              </w:rPr>
            </w:pPr>
            <w:r w:rsidRPr="00B07FF3">
              <w:rPr>
                <w:rFonts w:ascii="Times New Roman" w:hAnsi="Times New Roman" w:cs="Times New Roman"/>
                <w:b/>
                <w:sz w:val="32"/>
                <w:szCs w:val="32"/>
              </w:rPr>
              <w:t>HTTP2</w:t>
            </w:r>
          </w:p>
        </w:tc>
      </w:tr>
      <w:tr w:rsidR="00D0143D" w:rsidTr="00D0143D">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FFFFFF"/>
              </w:rPr>
              <w:t>It works on the textual format.</w:t>
            </w:r>
          </w:p>
        </w:tc>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FFFFFF"/>
              </w:rPr>
              <w:t>It works on the binary protocol.</w:t>
            </w:r>
          </w:p>
        </w:tc>
      </w:tr>
      <w:tr w:rsidR="00D0143D" w:rsidTr="00D0143D">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EBEBEB"/>
              </w:rPr>
              <w:t>There is head of line blocking that blocks all the requests behind it until it doesn’t get its all resources.</w:t>
            </w:r>
          </w:p>
        </w:tc>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EBEBEB"/>
              </w:rPr>
              <w:t>It allows multiplexing so one TCP connection is required for multiple requests.</w:t>
            </w:r>
          </w:p>
        </w:tc>
      </w:tr>
      <w:tr w:rsidR="00D0143D" w:rsidTr="00D0143D">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FFFFFF"/>
              </w:rPr>
              <w:t>It uses requests resource In lining for use getting multiple pages.</w:t>
            </w:r>
          </w:p>
        </w:tc>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FFFFFF"/>
              </w:rPr>
              <w:t>It uses PUSH frame by server that collects all multiple pages.</w:t>
            </w:r>
          </w:p>
        </w:tc>
      </w:tr>
      <w:tr w:rsidR="00D0143D" w:rsidTr="00D0143D">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EBEBEB"/>
              </w:rPr>
              <w:t>It compresses data by itself.</w:t>
            </w:r>
          </w:p>
        </w:tc>
        <w:tc>
          <w:tcPr>
            <w:tcW w:w="4788" w:type="dxa"/>
          </w:tcPr>
          <w:p w:rsidR="00D0143D" w:rsidRPr="00B07FF3" w:rsidRDefault="00B07FF3" w:rsidP="00D0143D">
            <w:pPr>
              <w:rPr>
                <w:rFonts w:ascii="Times New Roman" w:hAnsi="Times New Roman" w:cs="Times New Roman"/>
                <w:sz w:val="32"/>
                <w:szCs w:val="32"/>
              </w:rPr>
            </w:pPr>
            <w:r w:rsidRPr="00B07FF3">
              <w:rPr>
                <w:rFonts w:ascii="Times New Roman" w:hAnsi="Times New Roman" w:cs="Times New Roman"/>
                <w:color w:val="273239"/>
                <w:spacing w:val="2"/>
                <w:sz w:val="32"/>
                <w:szCs w:val="32"/>
                <w:shd w:val="clear" w:color="auto" w:fill="EBEBEB"/>
              </w:rPr>
              <w:t>It uses HPACK for data compression.</w:t>
            </w:r>
          </w:p>
        </w:tc>
      </w:tr>
      <w:tr w:rsidR="00D0143D" w:rsidTr="00D0143D">
        <w:tc>
          <w:tcPr>
            <w:tcW w:w="4788" w:type="dxa"/>
          </w:tcPr>
          <w:p w:rsidR="00D0143D" w:rsidRPr="00D818BE" w:rsidRDefault="00F93B80" w:rsidP="00D0143D">
            <w:pPr>
              <w:rPr>
                <w:rFonts w:ascii="Times New Roman" w:hAnsi="Times New Roman" w:cs="Times New Roman"/>
                <w:sz w:val="32"/>
                <w:szCs w:val="32"/>
              </w:rPr>
            </w:pPr>
            <w:r w:rsidRPr="00D818BE">
              <w:rPr>
                <w:rFonts w:ascii="Times New Roman" w:hAnsi="Times New Roman" w:cs="Times New Roman"/>
                <w:color w:val="58534F"/>
                <w:sz w:val="32"/>
                <w:szCs w:val="32"/>
              </w:rPr>
              <w:t>It is relatively secure since it uses digest authentication, NTLM authentication.</w:t>
            </w:r>
          </w:p>
        </w:tc>
        <w:tc>
          <w:tcPr>
            <w:tcW w:w="4788" w:type="dxa"/>
          </w:tcPr>
          <w:p w:rsidR="00D0143D" w:rsidRPr="00D818BE" w:rsidRDefault="00F93B80" w:rsidP="00D0143D">
            <w:pPr>
              <w:rPr>
                <w:rFonts w:ascii="Times New Roman" w:hAnsi="Times New Roman" w:cs="Times New Roman"/>
                <w:sz w:val="32"/>
                <w:szCs w:val="32"/>
              </w:rPr>
            </w:pPr>
            <w:r w:rsidRPr="00D818BE">
              <w:rPr>
                <w:rFonts w:ascii="Times New Roman" w:hAnsi="Times New Roman" w:cs="Times New Roman"/>
                <w:color w:val="58534F"/>
                <w:sz w:val="32"/>
                <w:szCs w:val="32"/>
              </w:rPr>
              <w:t>Security concerns from previous versions will continue to be seen in HTTP/2. However, it is better equipped to deal with them due to new TLS features like connection error of type Inadequate Security.</w:t>
            </w:r>
          </w:p>
        </w:tc>
      </w:tr>
      <w:tr w:rsidR="00D0143D" w:rsidTr="00D0143D">
        <w:tc>
          <w:tcPr>
            <w:tcW w:w="4788" w:type="dxa"/>
          </w:tcPr>
          <w:p w:rsidR="00D0143D" w:rsidRPr="00D818BE" w:rsidRDefault="00F93B80" w:rsidP="00D0143D">
            <w:pPr>
              <w:rPr>
                <w:rFonts w:ascii="Times New Roman" w:hAnsi="Times New Roman" w:cs="Times New Roman"/>
                <w:sz w:val="32"/>
                <w:szCs w:val="32"/>
              </w:rPr>
            </w:pPr>
            <w:r w:rsidRPr="00D818BE">
              <w:rPr>
                <w:rFonts w:ascii="Times New Roman" w:hAnsi="Times New Roman" w:cs="Times New Roman"/>
                <w:color w:val="58534F"/>
                <w:sz w:val="32"/>
                <w:szCs w:val="32"/>
              </w:rPr>
              <w:t>Expands on the caching support by using additional headers like cache-control, conditional headers like If-Match and by using entity tags.</w:t>
            </w:r>
          </w:p>
        </w:tc>
        <w:tc>
          <w:tcPr>
            <w:tcW w:w="4788" w:type="dxa"/>
          </w:tcPr>
          <w:p w:rsidR="00D0143D" w:rsidRPr="00D818BE" w:rsidRDefault="00F93B80" w:rsidP="00D0143D">
            <w:pPr>
              <w:rPr>
                <w:rFonts w:ascii="Times New Roman" w:hAnsi="Times New Roman" w:cs="Times New Roman"/>
                <w:sz w:val="32"/>
                <w:szCs w:val="32"/>
              </w:rPr>
            </w:pPr>
            <w:r w:rsidRPr="00D818BE">
              <w:rPr>
                <w:rFonts w:ascii="Times New Roman" w:hAnsi="Times New Roman" w:cs="Times New Roman"/>
                <w:color w:val="58534F"/>
                <w:sz w:val="32"/>
                <w:szCs w:val="32"/>
              </w:rPr>
              <w:t>HTTP/2 does not change much in terms of caching. With the server push feature if the client finds the resources are already present in the cache, it can cancel the pushed stream.</w:t>
            </w:r>
          </w:p>
        </w:tc>
      </w:tr>
    </w:tbl>
    <w:p w:rsidR="00000000" w:rsidRDefault="00D818BE">
      <w:pPr>
        <w:rPr>
          <w:rFonts w:ascii="Times New Roman" w:hAnsi="Times New Roman" w:cs="Times New Roman"/>
          <w:sz w:val="24"/>
          <w:szCs w:val="24"/>
        </w:rPr>
      </w:pPr>
    </w:p>
    <w:p w:rsidR="00D0143D" w:rsidRDefault="00D0143D">
      <w:pPr>
        <w:rPr>
          <w:rFonts w:ascii="Times New Roman" w:hAnsi="Times New Roman" w:cs="Times New Roman"/>
          <w:sz w:val="24"/>
          <w:szCs w:val="24"/>
        </w:rPr>
      </w:pPr>
    </w:p>
    <w:p w:rsidR="00D0143D" w:rsidRDefault="00D0143D">
      <w:pPr>
        <w:rPr>
          <w:rFonts w:ascii="Times New Roman" w:hAnsi="Times New Roman" w:cs="Times New Roman"/>
          <w:sz w:val="24"/>
          <w:szCs w:val="24"/>
        </w:rPr>
      </w:pPr>
    </w:p>
    <w:p w:rsidR="00D0143D" w:rsidRPr="00D0143D" w:rsidRDefault="00D0143D">
      <w:pPr>
        <w:rPr>
          <w:rFonts w:ascii="Times New Roman" w:hAnsi="Times New Roman" w:cs="Times New Roman"/>
          <w:sz w:val="24"/>
          <w:szCs w:val="24"/>
        </w:rPr>
      </w:pPr>
    </w:p>
    <w:sectPr w:rsidR="00D0143D" w:rsidRPr="00D014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A79E0"/>
    <w:rsid w:val="006A79E0"/>
    <w:rsid w:val="00B07FF3"/>
    <w:rsid w:val="00D0143D"/>
    <w:rsid w:val="00D818BE"/>
    <w:rsid w:val="00F93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4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2</cp:revision>
  <dcterms:created xsi:type="dcterms:W3CDTF">2022-05-02T13:53:00Z</dcterms:created>
  <dcterms:modified xsi:type="dcterms:W3CDTF">2022-05-02T14:35:00Z</dcterms:modified>
</cp:coreProperties>
</file>