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rFonts w:ascii="Liberation Serif" w:hAnsi="Liberation Serif" w:cs="Liberation Serif"/>
        </w:rPr>
      </w:pPr>
      <w:r>
        <w:rPr>
          <w:rFonts w:ascii="Liberation Serif" w:hAnsi="Liberation Serif" w:eastAsia="Liberation Serif" w:cs="Liberation Serif"/>
          <w:b/>
          <w:bCs/>
          <w:sz w:val="28"/>
        </w:rPr>
        <w:t xml:space="preserve">TRANSBORDER FREIGHT DATA ANALYSIS</w:t>
      </w:r>
      <w:r>
        <w:rPr>
          <w:rFonts w:ascii="Liberation Serif" w:hAnsi="Liberation Serif" w:cs="Liberation Serif"/>
        </w:rPr>
      </w:r>
      <w:r>
        <w:rPr>
          <w:rFonts w:ascii="Liberation Serif" w:hAnsi="Liberation Serif" w:cs="Liberation Serif"/>
        </w:rPr>
      </w:r>
    </w:p>
    <w:p>
      <w:pPr>
        <w:pBdr/>
        <w:spacing/>
        <w:ind/>
        <w:jc w:val="center"/>
        <w:rPr>
          <w:rFonts w:ascii="Liberation Serif" w:hAnsi="Liberation Serif" w:cs="Liberation Serif"/>
          <w:highlight w:val="none"/>
        </w:rPr>
      </w:pPr>
      <w:r>
        <w:rPr>
          <w:rFonts w:ascii="Liberation Serif" w:hAnsi="Liberation Serif" w:eastAsia="Liberation Serif" w:cs="Liberation Serif"/>
          <w:sz w:val="28"/>
        </w:rPr>
        <w:t xml:space="preserve">Ebenezer Omari– </w:t>
      </w:r>
      <w:r>
        <w:rPr>
          <w:rStyle w:val="949"/>
          <w:rFonts w:ascii="Liberation Serif" w:hAnsi="Liberation Serif" w:eastAsia="Liberation Serif" w:cs="Liberation Serif"/>
          <w:sz w:val="28"/>
        </w:rPr>
      </w:r>
      <w:hyperlink r:id="rId9" w:tooltip="http://omarieben7@gmail.com" w:history="1">
        <w:r>
          <w:rPr>
            <w:rStyle w:val="949"/>
            <w:rFonts w:ascii="Liberation Serif" w:hAnsi="Liberation Serif" w:eastAsia="Liberation Serif" w:cs="Liberation Serif"/>
            <w:sz w:val="28"/>
          </w:rPr>
          <w:t xml:space="preserve">omarieben7@gmail.com</w:t>
        </w:r>
        <w:r>
          <w:rPr>
            <w:rStyle w:val="949"/>
            <w:rFonts w:ascii="Liberation Serif" w:hAnsi="Liberation Serif" w:eastAsia="Liberation Serif" w:cs="Liberation Serif"/>
          </w:rPr>
        </w:r>
        <w:r>
          <w:rPr>
            <w:rStyle w:val="949"/>
            <w:rFonts w:ascii="Liberation Serif" w:hAnsi="Liberation Serif" w:eastAsia="Liberation Serif" w:cs="Liberation Serif"/>
          </w:rPr>
        </w:r>
      </w:hyperlink>
      <w:r>
        <w:rPr>
          <w:rFonts w:ascii="Liberation Serif" w:hAnsi="Liberation Serif" w:cs="Liberation Serif"/>
          <w:highlight w:val="none"/>
        </w:rPr>
      </w:r>
      <w:r>
        <w:rPr>
          <w:rFonts w:ascii="Liberation Serif" w:hAnsi="Liberation Serif" w:cs="Liberation Serif"/>
          <w:highlight w:val="none"/>
        </w:rPr>
      </w:r>
    </w:p>
    <w:p>
      <w:pPr>
        <w:pBdr/>
        <w:spacing/>
        <w:ind/>
        <w:jc w:val="left"/>
        <w:rPr>
          <w:rFonts w:ascii="Liberation Serif" w:hAnsi="Liberation Serif" w:cs="Liberation Serif"/>
          <w:sz w:val="28"/>
        </w:rPr>
      </w:pPr>
      <w:r>
        <w:rPr>
          <w:rFonts w:ascii="Liberation Serif" w:hAnsi="Liberation Serif" w:eastAsia="Liberation Serif" w:cs="Liberation Serif"/>
          <w:sz w:val="28"/>
        </w:rPr>
      </w:r>
      <w:r>
        <w:rPr>
          <w:rFonts w:ascii="Liberation Serif" w:hAnsi="Liberation Serif" w:cs="Liberation Serif"/>
          <w:sz w:val="28"/>
        </w:rPr>
      </w:r>
      <w:r>
        <w:rPr>
          <w:rFonts w:ascii="Liberation Serif" w:hAnsi="Liberation Serif" w:cs="Liberation Serif"/>
          <w:sz w:val="28"/>
        </w:rPr>
      </w:r>
    </w:p>
    <w:p>
      <w:pPr>
        <w:pStyle w:val="944"/>
        <w:pBdr/>
        <w:spacing/>
        <w:ind/>
        <w:jc w:val="left"/>
        <w:rPr>
          <w:rFonts w:ascii="Liberation Serif" w:hAnsi="Liberation Serif" w:cs="Liberation Serif"/>
        </w:rPr>
      </w:pPr>
      <w:r>
        <w:rPr>
          <w:rFonts w:ascii="Liberation Serif" w:hAnsi="Liberation Serif" w:eastAsia="Liberation Serif" w:cs="Liberation Serif"/>
          <w:sz w:val="32"/>
        </w:rPr>
        <w:t xml:space="preserve">Introduction</w:t>
      </w:r>
      <w:r>
        <w:rPr>
          <w:rFonts w:ascii="Liberation Serif" w:hAnsi="Liberation Serif" w:cs="Liberation Serif"/>
        </w:rPr>
      </w:r>
      <w:r>
        <w:rPr>
          <w:rFonts w:ascii="Liberation Serif" w:hAnsi="Liberation Serif" w:cs="Liberation Serif"/>
        </w:rPr>
      </w:r>
    </w:p>
    <w:p>
      <w:pPr>
        <w:pStyle w:val="955"/>
        <w:pBdr/>
        <w:spacing/>
        <w:ind/>
        <w:jc w:val="left"/>
        <w:rPr>
          <w:rFonts w:ascii="Liberation Serif" w:hAnsi="Liberation Serif" w:cs="Liberation Serif"/>
        </w:rPr>
      </w:pPr>
      <w:r>
        <w:rPr>
          <w:rFonts w:ascii="Liberation Serif" w:hAnsi="Liberation Serif" w:eastAsia="Liberation Serif" w:cs="Liberation Serif"/>
        </w:rPr>
        <w:t xml:space="preserve">This document outlines the analysis conducted on the </w:t>
      </w:r>
      <w:r>
        <w:rPr>
          <w:rFonts w:ascii="Liberation Serif" w:hAnsi="Liberation Serif" w:eastAsia="Liberation Serif" w:cs="Liberation Serif"/>
        </w:rPr>
        <w:t xml:space="preserve">Transborder</w:t>
      </w:r>
      <w:r>
        <w:rPr>
          <w:rFonts w:ascii="Liberation Serif" w:hAnsi="Liberation Serif" w:eastAsia="Liberation Serif" w:cs="Liberation Serif"/>
        </w:rPr>
        <w:t xml:space="preserve"> Freight data provided by the Bureau of Transportation Statistics (BTS). </w:t>
      </w:r>
      <w:r>
        <w:rPr>
          <w:rFonts w:ascii="Liberation Serif" w:hAnsi="Liberation Serif" w:cs="Liberation Serif"/>
        </w:rPr>
      </w:r>
      <w:r>
        <w:rPr>
          <w:rFonts w:ascii="Liberation Serif" w:hAnsi="Liberation Serif" w:cs="Liberation Serif"/>
        </w:rPr>
      </w:r>
    </w:p>
    <w:p>
      <w:pPr>
        <w:pStyle w:val="955"/>
        <w:pBdr/>
        <w:spacing/>
        <w:ind/>
        <w:jc w:val="left"/>
        <w:rPr>
          <w:rFonts w:ascii="Liberation Serif" w:hAnsi="Liberation Serif" w:cs="Liberation Serif"/>
        </w:rPr>
      </w:pPr>
      <w:r>
        <w:rPr>
          <w:rFonts w:ascii="Liberation Serif" w:hAnsi="Liberation Serif" w:eastAsia="Liberation Serif" w:cs="Liberation Serif"/>
        </w:rPr>
        <w:t xml:space="preserve">The primary objectives were to:</w:t>
      </w:r>
      <w:r>
        <w:rPr>
          <w:rFonts w:ascii="Liberation Serif" w:hAnsi="Liberation Serif" w:cs="Liberation Serif"/>
        </w:rPr>
      </w:r>
      <w:r>
        <w:rPr>
          <w:rFonts w:ascii="Liberation Serif" w:hAnsi="Liberation Serif" w:cs="Liberation Serif"/>
        </w:rPr>
      </w:r>
    </w:p>
    <w:p>
      <w:pPr>
        <w:pStyle w:val="955"/>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uncover freight movement patterns.</w:t>
      </w:r>
      <w:r>
        <w:rPr>
          <w:rFonts w:ascii="Liberation Serif" w:hAnsi="Liberation Serif" w:cs="Liberation Serif"/>
        </w:rPr>
      </w:r>
      <w:r>
        <w:rPr>
          <w:rFonts w:ascii="Liberation Serif" w:hAnsi="Liberation Serif" w:cs="Liberation Serif"/>
        </w:rPr>
      </w:r>
    </w:p>
    <w:p>
      <w:pPr>
        <w:pStyle w:val="955"/>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identify inefficiencies.</w:t>
      </w:r>
      <w:r>
        <w:rPr>
          <w:rFonts w:ascii="Liberation Serif" w:hAnsi="Liberation Serif" w:cs="Liberation Serif"/>
        </w:rPr>
      </w:r>
      <w:r>
        <w:rPr>
          <w:rFonts w:ascii="Liberation Serif" w:hAnsi="Liberation Serif" w:cs="Liberation Serif"/>
        </w:rPr>
      </w:r>
    </w:p>
    <w:p>
      <w:pPr>
        <w:pStyle w:val="955"/>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analyze environmental impacts.</w:t>
      </w:r>
      <w:r>
        <w:rPr>
          <w:rFonts w:ascii="Liberation Serif" w:hAnsi="Liberation Serif" w:cs="Liberation Serif"/>
        </w:rPr>
      </w:r>
      <w:r>
        <w:rPr>
          <w:rFonts w:ascii="Liberation Serif" w:hAnsi="Liberation Serif" w:cs="Liberation Serif"/>
        </w:rPr>
      </w:r>
    </w:p>
    <w:p>
      <w:pPr>
        <w:pStyle w:val="955"/>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safety and</w:t>
      </w:r>
      <w:r>
        <w:rPr>
          <w:rFonts w:ascii="Liberation Serif" w:hAnsi="Liberation Serif" w:eastAsia="Liberation Serif" w:cs="Liberation Serif"/>
        </w:rPr>
        <w:t xml:space="preserve"> risk assessment.</w:t>
      </w:r>
      <w:r>
        <w:rPr>
          <w:rFonts w:ascii="Liberation Serif" w:hAnsi="Liberation Serif" w:cs="Liberation Serif"/>
        </w:rPr>
      </w:r>
      <w:r>
        <w:rPr>
          <w:rFonts w:ascii="Liberation Serif" w:hAnsi="Liberation Serif" w:cs="Liberation Serif"/>
        </w:rPr>
      </w:r>
    </w:p>
    <w:p>
      <w:pPr>
        <w:pStyle w:val="955"/>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economic disruptions.</w:t>
      </w:r>
      <w:r>
        <w:rPr>
          <w:rFonts w:ascii="Liberation Serif" w:hAnsi="Liberation Serif" w:cs="Liberation Serif"/>
        </w:rPr>
      </w:r>
      <w:r>
        <w:rPr>
          <w:rFonts w:ascii="Liberation Serif" w:hAnsi="Liberation Serif" w:cs="Liberation Serif"/>
        </w:rPr>
      </w:r>
    </w:p>
    <w:p>
      <w:pPr>
        <w:pStyle w:val="955"/>
        <w:numPr>
          <w:ilvl w:val="0"/>
          <w:numId w:val="2"/>
        </w:numPr>
        <w:pBdr/>
        <w:spacing/>
        <w:ind/>
        <w:jc w:val="left"/>
        <w:rPr>
          <w:rFonts w:ascii="Liberation Serif" w:hAnsi="Liberation Serif" w:cs="Liberation Serif"/>
        </w:rPr>
      </w:pPr>
      <w:r>
        <w:rPr>
          <w:rFonts w:ascii="Liberation Serif" w:hAnsi="Liberation Serif" w:eastAsia="Liberation Serif" w:cs="Liberation Serif"/>
        </w:rPr>
        <w:t xml:space="preserve">propose actionable recommendations to improve cross-border freight transportation.</w:t>
      </w:r>
      <w:r>
        <w:rPr>
          <w:rFonts w:ascii="Liberation Serif" w:hAnsi="Liberation Serif" w:cs="Liberation Serif"/>
        </w:rPr>
      </w:r>
      <w:r>
        <w:rPr>
          <w:rFonts w:ascii="Liberation Serif" w:hAnsi="Liberation Serif" w:cs="Liberation Serif"/>
        </w:rPr>
      </w:r>
    </w:p>
    <w:p>
      <w:pPr>
        <w:pStyle w:val="944"/>
        <w:pBdr/>
        <w:spacing/>
        <w:ind/>
        <w:jc w:val="left"/>
        <w:rPr>
          <w:rFonts w:ascii="Liberation Serif" w:hAnsi="Liberation Serif" w:cs="Liberation Serif"/>
        </w:rPr>
      </w:pPr>
      <w:r>
        <w:rPr>
          <w:rFonts w:ascii="Liberation Serif" w:hAnsi="Liberation Serif" w:eastAsia="Liberation Serif" w:cs="Liberation Serif"/>
          <w:b w:val="0"/>
          <w:bCs w:val="0"/>
        </w:rPr>
        <w:t xml:space="preserve">Key Analytical Questions</w:t>
      </w:r>
      <w:r>
        <w:rPr>
          <w:rFonts w:ascii="Liberation Serif" w:hAnsi="Liberation Serif" w:cs="Liberation Serif"/>
        </w:rPr>
      </w:r>
      <w:r>
        <w:rPr>
          <w:rFonts w:ascii="Liberation Serif" w:hAnsi="Liberation Serif" w:cs="Liberation Serif"/>
        </w:rPr>
      </w:r>
    </w:p>
    <w:p>
      <w:pPr>
        <w:pStyle w:val="955"/>
        <w:numPr>
          <w:ilvl w:val="0"/>
          <w:numId w:val="5"/>
        </w:numPr>
        <w:pBdr/>
        <w:tabs>
          <w:tab w:val="left" w:leader="none" w:pos="709"/>
        </w:tabs>
        <w:spacing/>
        <w:ind/>
        <w:jc w:val="left"/>
        <w:rPr>
          <w:rFonts w:ascii="Liberation Serif" w:hAnsi="Liberation Serif" w:cs="Liberation Serif"/>
        </w:rPr>
      </w:pPr>
      <w:r>
        <w:rPr>
          <w:rStyle w:val="953"/>
          <w:rFonts w:ascii="Liberation Serif" w:hAnsi="Liberation Serif" w:eastAsia="Liberation Serif" w:cs="Liberation Serif"/>
          <w:b w:val="0"/>
          <w:bCs w:val="0"/>
        </w:rPr>
        <w:t xml:space="preserve">What are the top modes of transportation by freight volume and value?</w:t>
      </w:r>
      <w:r>
        <w:rPr>
          <w:rFonts w:ascii="Liberation Serif" w:hAnsi="Liberation Serif" w:cs="Liberation Serif"/>
        </w:rPr>
      </w:r>
      <w:r>
        <w:rPr>
          <w:rFonts w:ascii="Liberation Serif" w:hAnsi="Liberation Serif" w:cs="Liberation Serif"/>
        </w:rPr>
      </w:r>
    </w:p>
    <w:p>
      <w:pPr>
        <w:pStyle w:val="955"/>
        <w:numPr>
          <w:ilvl w:val="0"/>
          <w:numId w:val="5"/>
        </w:numPr>
        <w:pBdr/>
        <w:tabs>
          <w:tab w:val="left" w:leader="none" w:pos="709"/>
        </w:tabs>
        <w:spacing/>
        <w:ind/>
        <w:jc w:val="left"/>
        <w:rPr>
          <w:rFonts w:ascii="Liberation Serif" w:hAnsi="Liberation Serif" w:cs="Liberation Serif"/>
        </w:rPr>
      </w:pPr>
      <w:r>
        <w:rPr>
          <w:rStyle w:val="953"/>
          <w:rFonts w:ascii="Liberation Serif" w:hAnsi="Liberation Serif" w:eastAsia="Liberation Serif" w:cs="Liberation Serif"/>
          <w:b w:val="0"/>
          <w:bCs w:val="0"/>
        </w:rPr>
        <w:t xml:space="preserve">How does freight movement vary across states and countries?</w:t>
      </w:r>
      <w:r>
        <w:rPr>
          <w:rFonts w:ascii="Liberation Serif" w:hAnsi="Liberation Serif" w:cs="Liberation Serif"/>
        </w:rPr>
      </w:r>
      <w:r>
        <w:rPr>
          <w:rFonts w:ascii="Liberation Serif" w:hAnsi="Liberation Serif" w:cs="Liberation Serif"/>
        </w:rPr>
      </w:r>
    </w:p>
    <w:p>
      <w:pPr>
        <w:pStyle w:val="955"/>
        <w:numPr>
          <w:ilvl w:val="0"/>
          <w:numId w:val="5"/>
        </w:numPr>
        <w:pBdr/>
        <w:tabs>
          <w:tab w:val="left" w:leader="none" w:pos="709"/>
        </w:tabs>
        <w:spacing/>
        <w:ind/>
        <w:jc w:val="left"/>
        <w:rPr>
          <w:rFonts w:ascii="Liberation Serif" w:hAnsi="Liberation Serif" w:cs="Liberation Serif"/>
        </w:rPr>
      </w:pPr>
      <w:r>
        <w:rPr>
          <w:rStyle w:val="953"/>
          <w:rFonts w:ascii="Liberation Serif" w:hAnsi="Liberation Serif" w:eastAsia="Liberation Serif" w:cs="Liberation Serif"/>
          <w:b w:val="0"/>
          <w:bCs w:val="0"/>
        </w:rPr>
        <w:t xml:space="preserve">What is the trend of freight charges over time?</w:t>
      </w:r>
      <w:r>
        <w:rPr>
          <w:rFonts w:ascii="Liberation Serif" w:hAnsi="Liberation Serif" w:cs="Liberation Serif"/>
        </w:rPr>
      </w:r>
      <w:r>
        <w:rPr>
          <w:rFonts w:ascii="Liberation Serif" w:hAnsi="Liberation Serif" w:cs="Liberation Serif"/>
        </w:rPr>
      </w:r>
    </w:p>
    <w:p>
      <w:pPr>
        <w:pStyle w:val="955"/>
        <w:numPr>
          <w:ilvl w:val="0"/>
          <w:numId w:val="5"/>
        </w:numPr>
        <w:pBdr/>
        <w:tabs>
          <w:tab w:val="left" w:leader="none" w:pos="709"/>
        </w:tabs>
        <w:spacing/>
        <w:ind/>
        <w:jc w:val="left"/>
        <w:rPr>
          <w:rFonts w:ascii="Liberation Serif" w:hAnsi="Liberation Serif" w:cs="Liberation Serif"/>
        </w:rPr>
      </w:pPr>
      <w:r>
        <w:rPr>
          <w:rStyle w:val="953"/>
          <w:rFonts w:ascii="Liberation Serif" w:hAnsi="Liberation Serif" w:eastAsia="Liberation Serif" w:cs="Liberation Serif"/>
          <w:b w:val="0"/>
          <w:bCs w:val="0"/>
        </w:rPr>
        <w:t xml:space="preserve">Which </w:t>
      </w:r>
      <w:r>
        <w:rPr>
          <w:rStyle w:val="953"/>
          <w:rFonts w:ascii="Liberation Serif" w:hAnsi="Liberation Serif" w:eastAsia="Liberation Serif" w:cs="Liberation Serif"/>
          <w:b w:val="0"/>
          <w:bCs w:val="0"/>
        </w:rPr>
        <w:t xml:space="preserve">state contributes</w:t>
      </w:r>
      <w:r>
        <w:rPr>
          <w:rStyle w:val="953"/>
          <w:rFonts w:ascii="Liberation Serif" w:hAnsi="Liberation Serif" w:eastAsia="Liberation Serif" w:cs="Liberation Serif"/>
          <w:b w:val="0"/>
          <w:bCs w:val="0"/>
        </w:rPr>
        <w:t xml:space="preserve"> the most to freight </w:t>
      </w:r>
      <w:r>
        <w:rPr>
          <w:rStyle w:val="953"/>
          <w:rFonts w:ascii="Liberation Serif" w:hAnsi="Liberation Serif" w:eastAsia="Liberation Serif" w:cs="Liberation Serif"/>
          <w:b w:val="0"/>
          <w:bCs w:val="0"/>
        </w:rPr>
        <w:t xml:space="preserve">weight?</w:t>
      </w:r>
      <w:r>
        <w:rPr>
          <w:rFonts w:ascii="Liberation Serif" w:hAnsi="Liberation Serif" w:cs="Liberation Serif"/>
        </w:rPr>
      </w:r>
      <w:r>
        <w:rPr>
          <w:rFonts w:ascii="Liberation Serif" w:hAnsi="Liberation Serif" w:cs="Liberation Serif"/>
        </w:rPr>
      </w:r>
    </w:p>
    <w:p>
      <w:pPr>
        <w:pStyle w:val="955"/>
        <w:numPr>
          <w:ilvl w:val="0"/>
          <w:numId w:val="5"/>
        </w:numPr>
        <w:pBdr/>
        <w:tabs>
          <w:tab w:val="left" w:leader="none" w:pos="709"/>
        </w:tabs>
        <w:spacing/>
        <w:ind/>
        <w:jc w:val="left"/>
        <w:rPr>
          <w:rFonts w:ascii="Liberation Serif" w:hAnsi="Liberation Serif" w:cs="Liberation Serif"/>
        </w:rPr>
      </w:pPr>
      <w:r>
        <w:rPr>
          <w:rStyle w:val="953"/>
          <w:rFonts w:ascii="Liberation Serif" w:hAnsi="Liberation Serif" w:eastAsia="Liberation Serif" w:cs="Liberation Serif"/>
          <w:b w:val="0"/>
          <w:bCs w:val="0"/>
        </w:rPr>
        <w:t xml:space="preserve">Which country </w:t>
      </w:r>
      <w:r>
        <w:rPr>
          <w:rStyle w:val="953"/>
          <w:rFonts w:ascii="Liberation Serif" w:hAnsi="Liberation Serif" w:eastAsia="Liberation Serif" w:cs="Liberation Serif"/>
          <w:b w:val="0"/>
          <w:bCs w:val="0"/>
        </w:rPr>
        <w:t xml:space="preserve">contributes</w:t>
      </w:r>
      <w:r>
        <w:rPr>
          <w:rStyle w:val="953"/>
          <w:rFonts w:ascii="Liberation Serif" w:hAnsi="Liberation Serif" w:eastAsia="Liberation Serif" w:cs="Liberation Serif"/>
          <w:b w:val="0"/>
          <w:bCs w:val="0"/>
        </w:rPr>
        <w:t xml:space="preserve"> the most to freight value</w:t>
      </w:r>
      <w:r>
        <w:rPr>
          <w:rFonts w:ascii="Liberation Serif" w:hAnsi="Liberation Serif" w:cs="Liberation Serif"/>
        </w:rPr>
      </w:r>
      <w:r>
        <w:rPr>
          <w:rFonts w:ascii="Liberation Serif" w:hAnsi="Liberation Serif" w:cs="Liberation Serif"/>
        </w:rPr>
      </w:r>
    </w:p>
    <w:p>
      <w:pPr>
        <w:pStyle w:val="955"/>
        <w:numPr>
          <w:ilvl w:val="0"/>
          <w:numId w:val="5"/>
        </w:numPr>
        <w:pBdr/>
        <w:tabs>
          <w:tab w:val="left" w:leader="none" w:pos="709"/>
        </w:tabs>
        <w:spacing/>
        <w:ind/>
        <w:jc w:val="left"/>
        <w:rPr>
          <w:rFonts w:ascii="Liberation Serif" w:hAnsi="Liberation Serif" w:cs="Liberation Serif"/>
        </w:rPr>
      </w:pPr>
      <w:r>
        <w:rPr>
          <w:rStyle w:val="953"/>
          <w:rFonts w:ascii="Liberation Serif" w:hAnsi="Liberation Serif" w:eastAsia="Liberation Serif" w:cs="Liberation Serif"/>
          <w:b w:val="0"/>
          <w:bCs w:val="0"/>
        </w:rPr>
      </w:r>
      <w:r>
        <w:t xml:space="preserve">How does the trade volume differ between  Canadian provinces and US States over the past 4 years?</w:t>
      </w:r>
      <w:r>
        <w:rPr>
          <w:rFonts w:ascii="Liberation Serif" w:hAnsi="Liberation Serif" w:cs="Liberation Serif"/>
        </w:rPr>
      </w:r>
      <w:r>
        <w:rPr>
          <w:rFonts w:ascii="Liberation Serif" w:hAnsi="Liberation Serif" w:cs="Liberation Serif"/>
        </w:rPr>
      </w:r>
    </w:p>
    <w:p>
      <w:pPr>
        <w:pStyle w:val="955"/>
        <w:numPr>
          <w:ilvl w:val="0"/>
          <w:numId w:val="5"/>
        </w:numPr>
        <w:pBdr/>
        <w:tabs>
          <w:tab w:val="left" w:leader="none" w:pos="709"/>
        </w:tabs>
        <w:spacing/>
        <w:ind/>
        <w:jc w:val="left"/>
        <w:rPr>
          <w:rFonts w:ascii="Liberation Serif" w:hAnsi="Liberation Serif" w:cs="Liberation Serif"/>
        </w:rPr>
      </w:pPr>
      <w:r>
        <w:rPr>
          <w:rStyle w:val="953"/>
          <w:rFonts w:ascii="Liberation Serif" w:hAnsi="Liberation Serif" w:eastAsia="Liberation Serif" w:cs="Liberation Serif"/>
          <w:b w:val="0"/>
          <w:bCs w:val="0"/>
        </w:rPr>
        <w:t xml:space="preserve">What is the correlation between Freight Value, Shipment Weight and Freight Charges for each year from 2020 to 2024?</w:t>
      </w:r>
      <w:r>
        <w:rPr>
          <w:rFonts w:ascii="Liberation Serif" w:hAnsi="Liberation Serif" w:cs="Liberation Serif"/>
        </w:rPr>
      </w:r>
      <w:r>
        <w:rPr>
          <w:rFonts w:ascii="Liberation Serif" w:hAnsi="Liberation Serif" w:cs="Liberation Serif"/>
        </w:rPr>
      </w:r>
    </w:p>
    <w:p>
      <w:pPr>
        <w:pStyle w:val="955"/>
        <w:numPr>
          <w:ilvl w:val="0"/>
          <w:numId w:val="5"/>
        </w:numPr>
        <w:pBdr/>
        <w:tabs>
          <w:tab w:val="left" w:leader="none" w:pos="709"/>
        </w:tabs>
        <w:spacing/>
        <w:ind/>
        <w:jc w:val="left"/>
        <w:rPr>
          <w:rFonts w:ascii="Liberation Serif" w:hAnsi="Liberation Serif" w:cs="Liberation Serif"/>
        </w:rPr>
      </w:pPr>
      <w:r>
        <w:rPr>
          <w:rStyle w:val="953"/>
          <w:rFonts w:ascii="Liberation Serif" w:hAnsi="Liberation Serif" w:eastAsia="Liberation Serif" w:cs="Liberation Serif"/>
          <w:b w:val="0"/>
          <w:bCs w:val="0"/>
        </w:rPr>
        <w:t xml:space="preserve">How has the total freight value changed over the years from 2020 to 2024?</w:t>
      </w:r>
      <w:r>
        <w:rPr>
          <w:rFonts w:ascii="Liberation Serif" w:hAnsi="Liberation Serif" w:cs="Liberation Serif"/>
        </w:rPr>
      </w:r>
      <w:r>
        <w:rPr>
          <w:rFonts w:ascii="Liberation Serif" w:hAnsi="Liberation Serif" w:cs="Liberation Serif"/>
        </w:rPr>
      </w:r>
    </w:p>
    <w:p>
      <w:pPr>
        <w:pStyle w:val="955"/>
        <w:pBdr/>
        <w:tabs>
          <w:tab w:val="left" w:leader="none" w:pos="709"/>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4"/>
        <w:pBdr/>
        <w:spacing/>
        <w:ind/>
        <w:jc w:val="left"/>
        <w:rPr>
          <w:rFonts w:ascii="Liberation Serif" w:hAnsi="Liberation Serif" w:cs="Liberation Serif"/>
        </w:rPr>
      </w:pPr>
      <w:r>
        <w:rPr>
          <w:rFonts w:ascii="Liberation Serif" w:hAnsi="Liberation Serif" w:eastAsia="Liberation Serif" w:cs="Liberation Serif"/>
        </w:rPr>
        <w:t xml:space="preserve">CRISP-DM Framework</w:t>
      </w:r>
      <w:r>
        <w:rPr>
          <w:rFonts w:ascii="Liberation Serif" w:hAnsi="Liberation Serif" w:cs="Liberation Serif"/>
        </w:rPr>
      </w:r>
      <w:r>
        <w:rPr>
          <w:rFonts w:ascii="Liberation Serif" w:hAnsi="Liberation Serif" w:cs="Liberation Serif"/>
        </w:rPr>
      </w:r>
    </w:p>
    <w:p>
      <w:pPr>
        <w:pStyle w:val="955"/>
        <w:pBdr/>
        <w:spacing/>
        <w:ind/>
        <w:jc w:val="left"/>
        <w:rPr>
          <w:rFonts w:ascii="Liberation Serif" w:hAnsi="Liberation Serif" w:cs="Liberation Serif"/>
        </w:rPr>
      </w:pPr>
      <w:r>
        <w:rPr>
          <w:rFonts w:ascii="Liberation Serif" w:hAnsi="Liberation Serif" w:eastAsia="Liberation Serif" w:cs="Liberation Serif"/>
        </w:rPr>
        <w:t xml:space="preserve">The analysis followed the CRISP-DM methodology, which includes the following stages:</w:t>
      </w:r>
      <w:r>
        <w:rPr>
          <w:rFonts w:ascii="Liberation Serif" w:hAnsi="Liberation Serif" w:cs="Liberation Serif"/>
        </w:rPr>
      </w:r>
      <w:r>
        <w:rPr>
          <w:rFonts w:ascii="Liberation Serif" w:hAnsi="Liberation Serif" w:cs="Liberation Serif"/>
        </w:rPr>
      </w:r>
    </w:p>
    <w:p>
      <w:pPr>
        <w:pStyle w:val="944"/>
        <w:pBdr/>
        <w:spacing/>
        <w:ind/>
        <w:jc w:val="left"/>
        <w:rPr>
          <w:rFonts w:ascii="Liberation Serif" w:hAnsi="Liberation Serif" w:cs="Liberation Serif"/>
        </w:rPr>
      </w:pPr>
      <w:r>
        <w:rPr>
          <w:rFonts w:ascii="Liberation Serif" w:hAnsi="Liberation Serif" w:eastAsia="Liberation Serif" w:cs="Liberation Serif"/>
        </w:rPr>
        <w:t xml:space="preserve">1. Business Understanding</w:t>
      </w:r>
      <w:r>
        <w:rPr>
          <w:rFonts w:ascii="Liberation Serif" w:hAnsi="Liberation Serif" w:cs="Liberation Serif"/>
        </w:rPr>
      </w:r>
      <w:r>
        <w:rPr>
          <w:rFonts w:ascii="Liberation Serif" w:hAnsi="Liberation Serif" w:cs="Liberation Serif"/>
        </w:rPr>
      </w:r>
    </w:p>
    <w:p>
      <w:pPr>
        <w:pStyle w:val="955"/>
        <w:pBdr/>
        <w:spacing/>
        <w:ind/>
        <w:jc w:val="left"/>
        <w:rPr>
          <w:rFonts w:ascii="Liberation Serif" w:hAnsi="Liberation Serif" w:cs="Liberation Serif"/>
        </w:rPr>
      </w:pPr>
      <w:r>
        <w:rPr>
          <w:rFonts w:ascii="Liberation Serif" w:hAnsi="Liberation Serif" w:eastAsia="Liberation Serif" w:cs="Liberation Serif"/>
        </w:rPr>
        <w:t xml:space="preserve">The objectives were </w:t>
      </w:r>
      <w:r>
        <w:rPr>
          <w:rFonts w:ascii="Liberation Serif" w:hAnsi="Liberation Serif" w:eastAsia="Liberation Serif" w:cs="Liberation Serif"/>
        </w:rPr>
        <w:t xml:space="preserve">defined </w:t>
      </w:r>
      <w:r>
        <w:rPr>
          <w:rFonts w:ascii="Liberation Serif" w:hAnsi="Liberation Serif" w:eastAsia="Liberation Serif" w:cs="Liberation Serif"/>
        </w:rPr>
        <w:t xml:space="preserve">and the above analytical questions were formulated to guide the analysis process.</w:t>
      </w:r>
      <w:r>
        <w:rPr>
          <w:rFonts w:ascii="Liberation Serif" w:hAnsi="Liberation Serif" w:cs="Liberation Serif"/>
        </w:rPr>
      </w:r>
      <w:r>
        <w:rPr>
          <w:rFonts w:ascii="Liberation Serif" w:hAnsi="Liberation Serif" w:cs="Liberation Serif"/>
        </w:rPr>
      </w:r>
    </w:p>
    <w:p>
      <w:pPr>
        <w:pStyle w:val="944"/>
        <w:pBdr/>
        <w:spacing/>
        <w:ind/>
        <w:jc w:val="left"/>
        <w:rPr>
          <w:rFonts w:ascii="Liberation Serif" w:hAnsi="Liberation Serif" w:cs="Liberation Serif"/>
        </w:rPr>
      </w:pPr>
      <w:r>
        <w:rPr>
          <w:rFonts w:ascii="Liberation Serif" w:hAnsi="Liberation Serif" w:eastAsia="Liberation Serif" w:cs="Liberation Serif"/>
        </w:rPr>
        <w:t xml:space="preserve">2. Data Understanding</w:t>
      </w:r>
      <w:r>
        <w:rPr>
          <w:rFonts w:ascii="Liberation Serif" w:hAnsi="Liberation Serif" w:cs="Liberation Serif"/>
        </w:rPr>
      </w:r>
      <w:r>
        <w:rPr>
          <w:rFonts w:ascii="Liberation Serif" w:hAnsi="Liberation Serif" w:cs="Liberation Serif"/>
        </w:rPr>
      </w:r>
    </w:p>
    <w:p>
      <w:pPr>
        <w:pStyle w:val="955"/>
        <w:pBdr/>
        <w:spacing/>
        <w:ind/>
        <w:jc w:val="left"/>
        <w:rPr>
          <w:rFonts w:ascii="Liberation Serif" w:hAnsi="Liberation Serif" w:cs="Liberation Serif"/>
        </w:rPr>
      </w:pPr>
      <w:r>
        <w:rPr>
          <w:rFonts w:ascii="Liberation Serif" w:hAnsi="Liberation Serif" w:eastAsia="Liberation Serif" w:cs="Liberation Serif"/>
        </w:rPr>
        <w:t xml:space="preserve">The dataset consisted of 5,242,875 records and 14 variables. Key variables included:</w:t>
      </w:r>
      <w:r>
        <w:rPr>
          <w:rFonts w:ascii="Liberation Serif" w:hAnsi="Liberation Serif" w:cs="Liberation Serif"/>
        </w:rPr>
      </w:r>
      <w:r>
        <w:rPr>
          <w:rFonts w:ascii="Liberation Serif" w:hAnsi="Liberation Serif" w:cs="Liberation Serif"/>
        </w:rPr>
      </w:r>
    </w:p>
    <w:p>
      <w:pPr>
        <w:pStyle w:val="955"/>
        <w:numPr>
          <w:ilvl w:val="0"/>
          <w:numId w:val="3"/>
        </w:numPr>
        <w:pBdr/>
        <w:tabs>
          <w:tab w:val="left" w:leader="none" w:pos="709"/>
        </w:tabs>
        <w:spacing/>
        <w:ind/>
        <w:jc w:val="left"/>
        <w:rPr>
          <w:rFonts w:ascii="Liberation Serif" w:hAnsi="Liberation Serif" w:cs="Liberation Serif"/>
        </w:rPr>
      </w:pPr>
      <w:r>
        <w:rPr>
          <w:rStyle w:val="952"/>
          <w:rFonts w:ascii="Liberation Serif" w:hAnsi="Liberation Serif" w:eastAsia="Liberation Serif" w:cs="Liberation Serif"/>
        </w:rPr>
        <w:t xml:space="preserve">TRDTYPE</w:t>
      </w:r>
      <w:r>
        <w:rPr>
          <w:rFonts w:ascii="Liberation Serif" w:hAnsi="Liberation Serif" w:eastAsia="Liberation Serif" w:cs="Liberation Serif"/>
        </w:rPr>
        <w:t xml:space="preserve">: Trade type.</w:t>
      </w:r>
      <w:r>
        <w:rPr>
          <w:rFonts w:ascii="Liberation Serif" w:hAnsi="Liberation Serif" w:cs="Liberation Serif"/>
        </w:rPr>
      </w:r>
      <w:r>
        <w:rPr>
          <w:rFonts w:ascii="Liberation Serif" w:hAnsi="Liberation Serif" w:cs="Liberation Serif"/>
        </w:rPr>
      </w:r>
    </w:p>
    <w:p>
      <w:pPr>
        <w:pStyle w:val="955"/>
        <w:numPr>
          <w:ilvl w:val="0"/>
          <w:numId w:val="3"/>
        </w:numPr>
        <w:pBdr/>
        <w:tabs>
          <w:tab w:val="left" w:leader="none" w:pos="709"/>
        </w:tabs>
        <w:spacing/>
        <w:ind/>
        <w:jc w:val="left"/>
        <w:rPr>
          <w:rFonts w:ascii="Liberation Serif" w:hAnsi="Liberation Serif" w:cs="Liberation Serif"/>
        </w:rPr>
      </w:pPr>
      <w:r>
        <w:rPr>
          <w:rStyle w:val="952"/>
          <w:rFonts w:ascii="Liberation Serif" w:hAnsi="Liberation Serif" w:eastAsia="Liberation Serif" w:cs="Liberation Serif"/>
        </w:rPr>
        <w:t xml:space="preserve">USASTATE</w:t>
      </w:r>
      <w:r>
        <w:rPr>
          <w:rFonts w:ascii="Liberation Serif" w:hAnsi="Liberation Serif" w:eastAsia="Liberation Serif" w:cs="Liberation Serif"/>
        </w:rPr>
        <w:t xml:space="preserve">, </w:t>
      </w:r>
      <w:r>
        <w:rPr>
          <w:rStyle w:val="952"/>
          <w:rFonts w:ascii="Liberation Serif" w:hAnsi="Liberation Serif" w:eastAsia="Liberation Serif" w:cs="Liberation Serif"/>
        </w:rPr>
        <w:t xml:space="preserve">MEXSTATE</w:t>
      </w:r>
      <w:r>
        <w:rPr>
          <w:rFonts w:ascii="Liberation Serif" w:hAnsi="Liberation Serif" w:eastAsia="Liberation Serif" w:cs="Liberation Serif"/>
        </w:rPr>
        <w:t xml:space="preserve">, </w:t>
      </w:r>
      <w:r>
        <w:rPr>
          <w:rStyle w:val="952"/>
          <w:rFonts w:ascii="Liberation Serif" w:hAnsi="Liberation Serif" w:eastAsia="Liberation Serif" w:cs="Liberation Serif"/>
        </w:rPr>
        <w:t xml:space="preserve">CANPROV</w:t>
      </w:r>
      <w:r>
        <w:rPr>
          <w:rFonts w:ascii="Liberation Serif" w:hAnsi="Liberation Serif" w:eastAsia="Liberation Serif" w:cs="Liberation Serif"/>
        </w:rPr>
        <w:t xml:space="preserve">: Regions involved in freight movement.</w:t>
      </w:r>
      <w:r>
        <w:rPr>
          <w:rFonts w:ascii="Liberation Serif" w:hAnsi="Liberation Serif" w:cs="Liberation Serif"/>
        </w:rPr>
      </w:r>
      <w:r>
        <w:rPr>
          <w:rFonts w:ascii="Liberation Serif" w:hAnsi="Liberation Serif" w:cs="Liberation Serif"/>
        </w:rPr>
      </w:r>
    </w:p>
    <w:p>
      <w:pPr>
        <w:pStyle w:val="955"/>
        <w:numPr>
          <w:ilvl w:val="0"/>
          <w:numId w:val="3"/>
        </w:numPr>
        <w:pBdr/>
        <w:tabs>
          <w:tab w:val="left" w:leader="none" w:pos="709"/>
        </w:tabs>
        <w:spacing/>
        <w:ind/>
        <w:jc w:val="left"/>
        <w:rPr>
          <w:rFonts w:ascii="Liberation Serif" w:hAnsi="Liberation Serif" w:cs="Liberation Serif"/>
        </w:rPr>
      </w:pPr>
      <w:r>
        <w:rPr>
          <w:rStyle w:val="952"/>
          <w:rFonts w:ascii="Liberation Serif" w:hAnsi="Liberation Serif" w:eastAsia="Liberation Serif" w:cs="Liberation Serif"/>
        </w:rPr>
        <w:t xml:space="preserve">VALUE</w:t>
      </w:r>
      <w:r>
        <w:rPr>
          <w:rFonts w:ascii="Liberation Serif" w:hAnsi="Liberation Serif" w:eastAsia="Liberation Serif" w:cs="Liberation Serif"/>
        </w:rPr>
        <w:t xml:space="preserve">: Value of goods in USD.</w:t>
      </w:r>
      <w:r>
        <w:rPr>
          <w:rFonts w:ascii="Liberation Serif" w:hAnsi="Liberation Serif" w:cs="Liberation Serif"/>
        </w:rPr>
      </w:r>
      <w:r>
        <w:rPr>
          <w:rFonts w:ascii="Liberation Serif" w:hAnsi="Liberation Serif" w:cs="Liberation Serif"/>
        </w:rPr>
      </w:r>
    </w:p>
    <w:p>
      <w:pPr>
        <w:pStyle w:val="955"/>
        <w:numPr>
          <w:ilvl w:val="0"/>
          <w:numId w:val="3"/>
        </w:numPr>
        <w:pBdr/>
        <w:tabs>
          <w:tab w:val="left" w:leader="none" w:pos="709"/>
        </w:tabs>
        <w:spacing/>
        <w:ind/>
        <w:jc w:val="left"/>
        <w:rPr>
          <w:rFonts w:ascii="Liberation Serif" w:hAnsi="Liberation Serif" w:cs="Liberation Serif"/>
        </w:rPr>
      </w:pPr>
      <w:r>
        <w:rPr>
          <w:rStyle w:val="952"/>
          <w:rFonts w:ascii="Liberation Serif" w:hAnsi="Liberation Serif" w:eastAsia="Liberation Serif" w:cs="Liberation Serif"/>
        </w:rPr>
        <w:t xml:space="preserve">SHIPWT</w:t>
      </w:r>
      <w:r>
        <w:rPr>
          <w:rFonts w:ascii="Liberation Serif" w:hAnsi="Liberation Serif" w:eastAsia="Liberation Serif" w:cs="Liberation Serif"/>
        </w:rPr>
        <w:t xml:space="preserve">: Shipping weight.</w:t>
      </w:r>
      <w:r>
        <w:rPr>
          <w:rFonts w:ascii="Liberation Serif" w:hAnsi="Liberation Serif" w:cs="Liberation Serif"/>
        </w:rPr>
      </w:r>
      <w:r>
        <w:rPr>
          <w:rFonts w:ascii="Liberation Serif" w:hAnsi="Liberation Serif" w:cs="Liberation Serif"/>
        </w:rPr>
      </w:r>
    </w:p>
    <w:p>
      <w:pPr>
        <w:pStyle w:val="955"/>
        <w:numPr>
          <w:ilvl w:val="0"/>
          <w:numId w:val="3"/>
        </w:numPr>
        <w:pBdr/>
        <w:tabs>
          <w:tab w:val="left" w:leader="none" w:pos="709"/>
        </w:tabs>
        <w:spacing/>
        <w:ind/>
        <w:jc w:val="left"/>
        <w:rPr>
          <w:rFonts w:ascii="Liberation Serif" w:hAnsi="Liberation Serif" w:cs="Liberation Serif"/>
        </w:rPr>
      </w:pPr>
      <w:r>
        <w:rPr>
          <w:rStyle w:val="952"/>
          <w:rFonts w:ascii="Liberation Serif" w:hAnsi="Liberation Serif" w:eastAsia="Liberation Serif" w:cs="Liberation Serif"/>
        </w:rPr>
        <w:t xml:space="preserve">FREIGHT_CHARGES</w:t>
      </w:r>
      <w:r>
        <w:rPr>
          <w:rFonts w:ascii="Liberation Serif" w:hAnsi="Liberation Serif" w:eastAsia="Liberation Serif" w:cs="Liberation Serif"/>
        </w:rPr>
        <w:t xml:space="preserve">: Associated transportation costs.</w:t>
      </w:r>
      <w:r>
        <w:rPr>
          <w:rFonts w:ascii="Liberation Serif" w:hAnsi="Liberation Serif" w:cs="Liberation Serif"/>
        </w:rPr>
      </w:r>
      <w:r>
        <w:rPr>
          <w:rFonts w:ascii="Liberation Serif" w:hAnsi="Liberation Serif" w:cs="Liberation Serif"/>
        </w:rPr>
      </w:r>
    </w:p>
    <w:p>
      <w:pPr>
        <w:pStyle w:val="955"/>
        <w:numPr>
          <w:ilvl w:val="0"/>
          <w:numId w:val="3"/>
        </w:numPr>
        <w:pBdr/>
        <w:tabs>
          <w:tab w:val="left" w:leader="none" w:pos="709"/>
        </w:tabs>
        <w:spacing/>
        <w:ind/>
        <w:jc w:val="left"/>
        <w:rPr>
          <w:rFonts w:ascii="Liberation Serif" w:hAnsi="Liberation Serif" w:cs="Liberation Serif"/>
        </w:rPr>
      </w:pPr>
      <w:r>
        <w:rPr>
          <w:rFonts w:ascii="Liberation Serif" w:hAnsi="Liberation Serif" w:cs="Liberation Serif"/>
          <w:highlight w:val="none"/>
        </w:rPr>
        <w:t xml:space="preserve">DISAGMOT:</w:t>
      </w:r>
      <w:r>
        <w:rPr>
          <w:rFonts w:ascii="Liberation Serif" w:hAnsi="Liberation Serif" w:cs="Liberation Serif"/>
          <w:highlight w:val="none"/>
        </w:rPr>
        <w:t xml:space="preserve"> </w:t>
      </w:r>
      <w:r>
        <w:rPr>
          <w:rFonts w:ascii="Liberation Serif" w:hAnsi="Liberation Serif" w:cs="Liberation Serif"/>
          <w:highlight w:val="none"/>
        </w:rPr>
        <w:t xml:space="preserve">Mode of Transportation</w:t>
      </w:r>
      <w:r>
        <w:rPr>
          <w:rFonts w:ascii="Liberation Serif" w:hAnsi="Liberation Serif" w:cs="Liberation Serif"/>
          <w:highlight w:val="none"/>
        </w:rPr>
      </w:r>
      <w:r>
        <w:rPr>
          <w:rFonts w:ascii="Liberation Serif" w:hAnsi="Liberation Serif" w:cs="Liberation Serif"/>
        </w:rPr>
      </w:r>
    </w:p>
    <w:p>
      <w:pPr>
        <w:pStyle w:val="955"/>
        <w:numPr>
          <w:ilvl w:val="0"/>
          <w:numId w:val="3"/>
        </w:numPr>
        <w:pBdr/>
        <w:tabs>
          <w:tab w:val="left" w:leader="none" w:pos="709"/>
        </w:tabs>
        <w:spacing/>
        <w:ind/>
        <w:jc w:val="left"/>
        <w:rPr>
          <w:rFonts w:ascii="Liberation Serif" w:hAnsi="Liberation Serif" w:cs="Liberation Serif"/>
        </w:rPr>
      </w:pPr>
      <w:r>
        <w:rPr>
          <w:rFonts w:ascii="Liberation Serif" w:hAnsi="Liberation Serif" w:cs="Liberation Serif"/>
          <w:highlight w:val="none"/>
        </w:rPr>
        <w:t xml:space="preserve">COUNTRY</w:t>
      </w:r>
      <w:r>
        <w:rPr>
          <w:rFonts w:ascii="Liberation Serif" w:hAnsi="Liberation Serif" w:cs="Liberation Serif"/>
          <w:highlight w:val="none"/>
        </w:rPr>
      </w:r>
      <w:r>
        <w:rPr>
          <w:rFonts w:ascii="Liberation Serif" w:hAnsi="Liberation Serif" w:cs="Liberation Serif"/>
        </w:rPr>
      </w:r>
    </w:p>
    <w:p>
      <w:pPr>
        <w:pStyle w:val="955"/>
        <w:numPr>
          <w:ilvl w:val="0"/>
          <w:numId w:val="3"/>
        </w:numPr>
        <w:pBdr/>
        <w:tabs>
          <w:tab w:val="left" w:leader="none" w:pos="709"/>
        </w:tabs>
        <w:spacing/>
        <w:ind/>
        <w:jc w:val="left"/>
        <w:rPr>
          <w:rFonts w:ascii="Liberation Serif" w:hAnsi="Liberation Serif" w:cs="Liberation Serif"/>
        </w:rPr>
      </w:pPr>
      <w:r>
        <w:rPr>
          <w:rStyle w:val="952"/>
          <w:rFonts w:ascii="Liberation Serif" w:hAnsi="Liberation Serif" w:eastAsia="Liberation Serif" w:cs="Liberation Serif"/>
        </w:rPr>
        <w:t xml:space="preserve">MONTH</w:t>
      </w:r>
      <w:r>
        <w:rPr>
          <w:rFonts w:ascii="Liberation Serif" w:hAnsi="Liberation Serif" w:eastAsia="Liberation Serif" w:cs="Liberation Serif"/>
        </w:rPr>
        <w:t xml:space="preserve">, </w:t>
      </w:r>
      <w:r>
        <w:rPr>
          <w:rStyle w:val="952"/>
          <w:rFonts w:ascii="Liberation Serif" w:hAnsi="Liberation Serif" w:eastAsia="Liberation Serif" w:cs="Liberation Serif"/>
        </w:rPr>
        <w:t xml:space="preserve">YEAR</w:t>
      </w:r>
      <w:r>
        <w:rPr>
          <w:rFonts w:ascii="Liberation Serif" w:hAnsi="Liberation Serif" w:eastAsia="Liberation Serif" w:cs="Liberation Serif"/>
        </w:rPr>
        <w:t xml:space="preserve">: Temporal attributes.</w:t>
      </w:r>
      <w:r>
        <w:rPr>
          <w:rFonts w:ascii="Liberation Serif" w:hAnsi="Liberation Serif" w:cs="Liberation Serif"/>
        </w:rPr>
      </w:r>
      <w:r>
        <w:rPr>
          <w:rFonts w:ascii="Liberation Serif" w:hAnsi="Liberation Serif" w:cs="Liberation Serif"/>
        </w:rPr>
      </w:r>
    </w:p>
    <w:p>
      <w:pPr>
        <w:pStyle w:val="955"/>
        <w:pBdr/>
        <w:spacing/>
        <w:ind/>
        <w:jc w:val="left"/>
        <w:rPr>
          <w:rFonts w:ascii="Liberation Serif" w:hAnsi="Liberation Serif" w:cs="Liberation Serif"/>
        </w:rPr>
      </w:pPr>
      <w:r>
        <w:rPr>
          <w:rFonts w:ascii="Liberation Serif" w:hAnsi="Liberation Serif" w:eastAsia="Liberation Serif" w:cs="Liberation Serif"/>
        </w:rPr>
        <w:t xml:space="preserve">The dataset covered multiple years and regions, with data on road, rail, air sand water transport modes.</w:t>
      </w:r>
      <w:r>
        <w:rPr>
          <w:rFonts w:ascii="Liberation Serif" w:hAnsi="Liberation Serif" w:cs="Liberation Serif"/>
        </w:rPr>
      </w:r>
      <w:r>
        <w:rPr>
          <w:rFonts w:ascii="Liberation Serif" w:hAnsi="Liberation Serif" w:cs="Liberation Serif"/>
        </w:rPr>
      </w:r>
    </w:p>
    <w:p>
      <w:pPr>
        <w:pStyle w:val="955"/>
        <w:pBdr/>
        <w:spacing/>
        <w:ind/>
        <w:jc w:val="left"/>
        <w:rPr>
          <w:rFonts w:ascii="Liberation Serif" w:hAnsi="Liberation Serif" w:cs="Liberation Serif"/>
        </w:rPr>
      </w:pPr>
      <w:r>
        <w:rPr>
          <w:rFonts w:ascii="Liberation Serif" w:hAnsi="Liberation Serif" w:eastAsia="Liberation Serif" w:cs="Liberation Serif"/>
        </w:rPr>
        <w:t xml:space="preserve">Summary statistics across the dataset (2020 – 2024) revealed: </w:t>
      </w:r>
      <w:r>
        <w:rPr>
          <w:rFonts w:ascii="Liberation Serif" w:hAnsi="Liberation Serif" w:cs="Liberation Serif"/>
        </w:rPr>
      </w:r>
      <w:r>
        <w:rPr>
          <w:rFonts w:ascii="Liberation Serif" w:hAnsi="Liberation Serif" w:cs="Liberation Serif"/>
        </w:rPr>
      </w:r>
    </w:p>
    <w:p>
      <w:pPr>
        <w:pStyle w:val="955"/>
        <w:numPr>
          <w:ilvl w:val="0"/>
          <w:numId w:val="6"/>
        </w:numPr>
        <w:pBdr/>
        <w:tabs>
          <w:tab w:val="left" w:leader="none" w:pos="709"/>
        </w:tabs>
        <w:spacing/>
        <w:ind/>
        <w:jc w:val="left"/>
        <w:rPr>
          <w:rFonts w:ascii="Liberation Serif" w:hAnsi="Liberation Serif" w:cs="Liberation Serif"/>
        </w:rPr>
      </w:pPr>
      <w:r>
        <w:rPr>
          <w:rStyle w:val="953"/>
          <w:rFonts w:ascii="Liberation Serif" w:hAnsi="Liberation Serif" w:eastAsia="Liberation Serif" w:cs="Liberation Serif"/>
        </w:rPr>
        <w:t xml:space="preserve">Total Value:</w:t>
      </w:r>
      <w:r>
        <w:rPr>
          <w:rFonts w:ascii="Liberation Serif" w:hAnsi="Liberation Serif" w:eastAsia="Liberation Serif" w:cs="Liberation Serif"/>
        </w:rPr>
        <w:t xml:space="preserve"> The cumulative value of all freight transactions across the </w:t>
      </w:r>
      <w:r>
        <w:rPr>
          <w:rFonts w:ascii="Liberation Serif" w:hAnsi="Liberation Serif" w:eastAsia="Liberation Serif" w:cs="Liberation Serif"/>
        </w:rPr>
        <w:t xml:space="preserve">data set</w:t>
      </w:r>
      <w:r>
        <w:rPr>
          <w:rFonts w:ascii="Liberation Serif" w:hAnsi="Liberation Serif" w:eastAsia="Liberation Serif" w:cs="Liberation Serif"/>
        </w:rPr>
        <w:t xml:space="preserve"> is </w:t>
      </w:r>
      <w:r>
        <w:rPr>
          <w:rStyle w:val="953"/>
          <w:rFonts w:ascii="Liberation Serif" w:hAnsi="Liberation Serif" w:eastAsia="Liberation Serif" w:cs="Liberation Serif"/>
        </w:rPr>
        <w:t xml:space="preserve">15.15 trillion USD</w:t>
      </w:r>
      <w:r>
        <w:rPr>
          <w:rFonts w:ascii="Liberation Serif" w:hAnsi="Liberation Serif" w:eastAsia="Liberation Serif" w:cs="Liberation Serif"/>
        </w:rPr>
        <w:t xml:space="preserve">. This metric highlights the enormous scale of transborder freight in terms of monetary value.</w:t>
      </w:r>
      <w:r>
        <w:rPr>
          <w:rFonts w:ascii="Liberation Serif" w:hAnsi="Liberation Serif" w:cs="Liberation Serif"/>
        </w:rPr>
      </w:r>
      <w:r>
        <w:rPr>
          <w:rFonts w:ascii="Liberation Serif" w:hAnsi="Liberation Serif" w:cs="Liberation Serif"/>
        </w:rPr>
      </w:r>
    </w:p>
    <w:p>
      <w:pPr>
        <w:pStyle w:val="955"/>
        <w:numPr>
          <w:ilvl w:val="0"/>
          <w:numId w:val="6"/>
        </w:numPr>
        <w:pBdr/>
        <w:tabs>
          <w:tab w:val="left" w:leader="none" w:pos="709"/>
        </w:tabs>
        <w:spacing/>
        <w:ind/>
        <w:jc w:val="left"/>
        <w:rPr>
          <w:rFonts w:ascii="Liberation Serif" w:hAnsi="Liberation Serif" w:cs="Liberation Serif"/>
        </w:rPr>
      </w:pPr>
      <w:r>
        <w:rPr>
          <w:rStyle w:val="953"/>
          <w:rFonts w:ascii="Liberation Serif" w:hAnsi="Liberation Serif" w:eastAsia="Liberation Serif" w:cs="Liberation Serif"/>
        </w:rPr>
        <w:t xml:space="preserve">Total Shipment Weight:</w:t>
      </w:r>
      <w:r>
        <w:rPr>
          <w:rFonts w:ascii="Liberation Serif" w:hAnsi="Liberation Serif" w:eastAsia="Liberation Serif" w:cs="Liberation Serif"/>
        </w:rPr>
        <w:t xml:space="preserve"> The total shipping weight of goods transported is </w:t>
      </w:r>
      <w:r>
        <w:rPr>
          <w:rStyle w:val="953"/>
          <w:rFonts w:ascii="Liberation Serif" w:hAnsi="Liberation Serif" w:eastAsia="Liberation Serif" w:cs="Liberation Serif"/>
        </w:rPr>
        <w:t xml:space="preserve">6.24 trillion units</w:t>
      </w:r>
      <w:r>
        <w:rPr>
          <w:rFonts w:ascii="Liberation Serif" w:hAnsi="Liberation Serif" w:eastAsia="Liberation Serif" w:cs="Liberation Serif"/>
        </w:rPr>
        <w:t xml:space="preserve">. This gave an idea of the physical scale of goods being moved.</w:t>
      </w:r>
      <w:r>
        <w:rPr>
          <w:rFonts w:ascii="Liberation Serif" w:hAnsi="Liberation Serif" w:cs="Liberation Serif"/>
        </w:rPr>
      </w:r>
      <w:r>
        <w:rPr>
          <w:rFonts w:ascii="Liberation Serif" w:hAnsi="Liberation Serif" w:cs="Liberation Serif"/>
        </w:rPr>
      </w:r>
    </w:p>
    <w:p>
      <w:pPr>
        <w:pStyle w:val="955"/>
        <w:numPr>
          <w:ilvl w:val="0"/>
          <w:numId w:val="6"/>
        </w:numPr>
        <w:pBdr/>
        <w:tabs>
          <w:tab w:val="left" w:leader="none" w:pos="709"/>
        </w:tabs>
        <w:spacing/>
        <w:ind/>
        <w:jc w:val="left"/>
        <w:rPr>
          <w:rFonts w:ascii="Liberation Serif" w:hAnsi="Liberation Serif" w:cs="Liberation Serif"/>
        </w:rPr>
      </w:pPr>
      <w:r>
        <w:rPr>
          <w:rStyle w:val="953"/>
          <w:rFonts w:ascii="Liberation Serif" w:hAnsi="Liberation Serif" w:eastAsia="Liberation Serif" w:cs="Liberation Serif"/>
        </w:rPr>
        <w:t xml:space="preserve">Total Freight Charges:</w:t>
      </w:r>
      <w:r>
        <w:rPr>
          <w:rFonts w:ascii="Liberation Serif" w:hAnsi="Liberation Serif" w:eastAsia="Liberation Serif" w:cs="Liberation Serif"/>
        </w:rPr>
        <w:t xml:space="preserve"> The total freight charges across all transactions amount to </w:t>
      </w:r>
      <w:r>
        <w:rPr>
          <w:rStyle w:val="953"/>
          <w:rFonts w:ascii="Liberation Serif" w:hAnsi="Liberation Serif" w:eastAsia="Liberation Serif" w:cs="Liberation Serif"/>
        </w:rPr>
        <w:t xml:space="preserve">200.4 billion USD</w:t>
      </w:r>
      <w:r>
        <w:rPr>
          <w:rFonts w:ascii="Liberation Serif" w:hAnsi="Liberation Serif" w:eastAsia="Liberation Serif" w:cs="Liberation Serif"/>
        </w:rPr>
        <w:t xml:space="preserve">, showing the financial cost of transportation.</w:t>
      </w:r>
      <w:r>
        <w:rPr>
          <w:rFonts w:ascii="Liberation Serif" w:hAnsi="Liberation Serif" w:cs="Liberation Serif"/>
        </w:rPr>
      </w:r>
      <w:r>
        <w:rPr>
          <w:rFonts w:ascii="Liberation Serif" w:hAnsi="Liberation Serif" w:cs="Liberation Serif"/>
        </w:rPr>
      </w:r>
    </w:p>
    <w:p>
      <w:pPr>
        <w:pStyle w:val="944"/>
        <w:pBdr/>
        <w:spacing/>
        <w:ind/>
        <w:jc w:val="left"/>
        <w:rPr>
          <w:rFonts w:ascii="Liberation Serif" w:hAnsi="Liberation Serif" w:cs="Liberation Serif"/>
        </w:rPr>
      </w:pPr>
      <w:r>
        <w:rPr>
          <w:rFonts w:ascii="Liberation Serif" w:hAnsi="Liberation Serif" w:eastAsia="Liberation Serif" w:cs="Liberation Serif"/>
        </w:rPr>
        <w:t xml:space="preserve">3. Data Preparation</w:t>
      </w:r>
      <w:r>
        <w:rPr>
          <w:rFonts w:ascii="Liberation Serif" w:hAnsi="Liberation Serif" w:cs="Liberation Serif"/>
        </w:rPr>
      </w:r>
      <w:r>
        <w:rPr>
          <w:rFonts w:ascii="Liberation Serif" w:hAnsi="Liberation Serif" w:cs="Liberation Serif"/>
        </w:rPr>
      </w:r>
    </w:p>
    <w:p>
      <w:pPr>
        <w:pStyle w:val="955"/>
        <w:numPr>
          <w:ilvl w:val="0"/>
          <w:numId w:val="4"/>
        </w:numPr>
        <w:pBdr/>
        <w:tabs>
          <w:tab w:val="left" w:leader="none" w:pos="709"/>
        </w:tabs>
        <w:spacing/>
        <w:ind/>
        <w:jc w:val="left"/>
        <w:rPr>
          <w:rFonts w:ascii="Liberation Serif" w:hAnsi="Liberation Serif" w:cs="Liberation Serif"/>
        </w:rPr>
      </w:pPr>
      <w:r>
        <w:rPr>
          <w:rFonts w:ascii="Liberation Serif" w:hAnsi="Liberation Serif" w:eastAsia="Liberation Serif" w:cs="Liberation Serif"/>
        </w:rPr>
        <w:t xml:space="preserve">Empty values in columns such as </w:t>
      </w:r>
      <w:r>
        <w:rPr>
          <w:rStyle w:val="952"/>
          <w:rFonts w:ascii="Liberation Serif" w:hAnsi="Liberation Serif" w:eastAsia="Liberation Serif" w:cs="Liberation Serif"/>
        </w:rPr>
        <w:t xml:space="preserve">MEXSTATE,</w:t>
      </w:r>
      <w:r>
        <w:rPr>
          <w:rFonts w:ascii="Liberation Serif" w:hAnsi="Liberation Serif" w:eastAsia="Liberation Serif" w:cs="Liberation Serif"/>
        </w:rPr>
        <w:t xml:space="preserve"> </w:t>
      </w:r>
      <w:r>
        <w:rPr>
          <w:rStyle w:val="952"/>
          <w:rFonts w:ascii="Liberation Serif" w:hAnsi="Liberation Serif" w:eastAsia="Liberation Serif" w:cs="Liberation Serif"/>
        </w:rPr>
        <w:t xml:space="preserve">CANPROV, DF</w:t>
      </w:r>
      <w:r>
        <w:rPr>
          <w:rFonts w:ascii="Liberation Serif" w:hAnsi="Liberation Serif" w:eastAsia="Liberation Serif" w:cs="Liberation Serif"/>
        </w:rPr>
        <w:t xml:space="preserve"> were identified and addressed.</w:t>
      </w:r>
      <w:r>
        <w:rPr>
          <w:rFonts w:ascii="Liberation Serif" w:hAnsi="Liberation Serif" w:cs="Liberation Serif"/>
        </w:rPr>
      </w:r>
      <w:r>
        <w:rPr>
          <w:rFonts w:ascii="Liberation Serif" w:hAnsi="Liberation Serif" w:cs="Liberation Serif"/>
        </w:rPr>
      </w:r>
    </w:p>
    <w:p>
      <w:pPr>
        <w:pStyle w:val="955"/>
        <w:numPr>
          <w:ilvl w:val="0"/>
          <w:numId w:val="4"/>
        </w:numPr>
        <w:pBdr/>
        <w:tabs>
          <w:tab w:val="left" w:leader="none" w:pos="709"/>
        </w:tabs>
        <w:spacing/>
        <w:ind/>
        <w:jc w:val="left"/>
        <w:rPr>
          <w:rFonts w:ascii="Liberation Serif" w:hAnsi="Liberation Serif" w:cs="Liberation Serif"/>
        </w:rPr>
      </w:pPr>
      <w:r>
        <w:rPr>
          <w:rFonts w:ascii="Liberation Serif" w:hAnsi="Liberation Serif" w:eastAsia="Liberation Serif" w:cs="Liberation Serif"/>
        </w:rPr>
        <w:t xml:space="preserve">The data was cleaned and aggregated to provide meaningful insights </w:t>
      </w:r>
      <w:r>
        <w:rPr>
          <w:rFonts w:ascii="Liberation Serif" w:hAnsi="Liberation Serif" w:eastAsia="Liberation Serif" w:cs="Liberation Serif"/>
        </w:rPr>
        <w:t xml:space="preserve">into</w:t>
      </w:r>
      <w:r>
        <w:rPr>
          <w:rFonts w:ascii="Liberation Serif" w:hAnsi="Liberation Serif" w:eastAsia="Liberation Serif" w:cs="Liberation Serif"/>
        </w:rPr>
        <w:t xml:space="preserve"> state, country and mode-of-transport levels.</w:t>
      </w:r>
      <w:r>
        <w:rPr>
          <w:rFonts w:ascii="Liberation Serif" w:hAnsi="Liberation Serif" w:cs="Liberation Serif"/>
        </w:rPr>
      </w:r>
      <w:r>
        <w:rPr>
          <w:rFonts w:ascii="Liberation Serif" w:hAnsi="Liberation Serif" w:cs="Liberation Serif"/>
        </w:rPr>
      </w:r>
    </w:p>
    <w:p>
      <w:pPr>
        <w:pStyle w:val="955"/>
        <w:numPr>
          <w:ilvl w:val="0"/>
          <w:numId w:val="4"/>
        </w:numPr>
        <w:pBdr/>
        <w:tabs>
          <w:tab w:val="left" w:leader="none" w:pos="709"/>
        </w:tabs>
        <w:spacing/>
        <w:ind/>
        <w:jc w:val="left"/>
        <w:rPr>
          <w:rFonts w:ascii="Liberation Serif" w:hAnsi="Liberation Serif" w:cs="Liberation Serif"/>
        </w:rPr>
      </w:pPr>
      <w:r>
        <w:rPr>
          <w:rFonts w:ascii="Liberation Serif" w:hAnsi="Liberation Serif" w:eastAsia="Liberation Serif" w:cs="Liberation Serif"/>
        </w:rPr>
        <w:t xml:space="preserve">Converting categorical and numerical variables to appropriate data types.</w:t>
      </w:r>
      <w:r>
        <w:rPr>
          <w:rFonts w:ascii="Liberation Serif" w:hAnsi="Liberation Serif" w:cs="Liberation Serif"/>
        </w:rPr>
      </w:r>
      <w:r>
        <w:rPr>
          <w:rFonts w:ascii="Liberation Serif" w:hAnsi="Liberation Serif" w:cs="Liberation Serif"/>
        </w:rPr>
      </w:r>
    </w:p>
    <w:p>
      <w:pPr>
        <w:pStyle w:val="944"/>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4"/>
        <w:pBdr/>
        <w:spacing/>
        <w:ind/>
        <w:jc w:val="left"/>
        <w:rPr>
          <w:rFonts w:ascii="Liberation Serif" w:hAnsi="Liberation Serif" w:cs="Liberation Serif"/>
        </w:rPr>
      </w:pPr>
      <w:r>
        <w:rPr>
          <w:rFonts w:ascii="Liberation Serif" w:hAnsi="Liberation Serif" w:eastAsia="Liberation Serif" w:cs="Liberation Serif"/>
        </w:rPr>
        <w:t xml:space="preserve">4. Modelling and Evaluation</w:t>
      </w:r>
      <w:r>
        <w:rPr>
          <w:rFonts w:ascii="Liberation Serif" w:hAnsi="Liberation Serif" w:cs="Liberation Serif"/>
        </w:rPr>
      </w:r>
      <w:r>
        <w:rPr>
          <w:rFonts w:ascii="Liberation Serif" w:hAnsi="Liberation Serif" w:cs="Liberation Serif"/>
        </w:rPr>
      </w:r>
    </w:p>
    <w:p>
      <w:pPr>
        <w:pStyle w:val="945"/>
        <w:pBdr/>
        <w:spacing/>
        <w:ind/>
        <w:jc w:val="left"/>
        <w:rPr>
          <w:rFonts w:ascii="Liberation Serif" w:hAnsi="Liberation Serif" w:cs="Liberation Serif"/>
          <w:b w:val="0"/>
          <w:bCs w:val="0"/>
        </w:rPr>
      </w:pPr>
      <w:r>
        <w:rPr>
          <w:rFonts w:ascii="Liberation Serif" w:hAnsi="Liberation Serif" w:eastAsia="Liberation Serif" w:cs="Liberation Serif"/>
          <w:b w:val="0"/>
          <w:bCs w:val="0"/>
        </w:rPr>
        <w:t xml:space="preserve">Key Findings from the analytical questions:</w:t>
      </w:r>
      <w:r>
        <w:rPr>
          <w:rFonts w:ascii="Liberation Serif" w:hAnsi="Liberation Serif" w:cs="Liberation Serif"/>
          <w:b w:val="0"/>
          <w:bCs w:val="0"/>
        </w:rPr>
      </w:r>
      <w:r>
        <w:rPr>
          <w:rFonts w:ascii="Liberation Serif" w:hAnsi="Liberation Serif" w:cs="Liberation Serif"/>
          <w:b w:val="0"/>
          <w:bCs w:val="0"/>
        </w:rPr>
      </w:r>
    </w:p>
    <w:p>
      <w:pPr>
        <w:pStyle w:val="945"/>
        <w:pBdr/>
        <w:spacing/>
        <w:ind/>
        <w:jc w:val="left"/>
        <w:rPr>
          <w:rFonts w:ascii="Liberation Serif" w:hAnsi="Liberation Serif" w:cs="Liberation Serif"/>
        </w:rPr>
      </w:pPr>
      <w:r>
        <w:rPr>
          <w:rStyle w:val="953"/>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33152" behindDoc="0" locked="0" layoutInCell="0" allowOverlap="1">
                <wp:simplePos x="0" y="0"/>
                <wp:positionH relativeFrom="column">
                  <wp:posOffset>-47625</wp:posOffset>
                </wp:positionH>
                <wp:positionV relativeFrom="paragraph">
                  <wp:posOffset>1177925</wp:posOffset>
                </wp:positionV>
                <wp:extent cx="6120130" cy="2254250"/>
                <wp:effectExtent l="0" t="0" r="0" b="0"/>
                <wp:wrapSquare wrapText="bothSides"/>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pic:cNvPicPr>
                        <pic:nvPr/>
                      </pic:nvPicPr>
                      <pic:blipFill>
                        <a:blip r:embed="rId10"/>
                        <a:stretch/>
                      </pic:blipFill>
                      <pic:spPr bwMode="auto">
                        <a:xfrm>
                          <a:off x="0" y="0"/>
                          <a:ext cx="6120130" cy="225425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251633152;o:allowoverlap:true;o:allowincell:false;mso-position-horizontal-relative:text;margin-left:-3.75pt;mso-position-horizontal:absolute;mso-position-vertical-relative:text;margin-top:92.75pt;mso-position-vertical:absolute;width:481.90pt;height:177.50pt;mso-wrap-distance-left:0.00pt;mso-wrap-distance-top:0.00pt;mso-wrap-distance-right:0.00pt;mso-wrap-distance-bottom:0.00pt;z-index:1;" stroked="false">
                <w10:wrap type="square"/>
                <v:imagedata r:id="rId10" o:title=""/>
                <o:lock v:ext="edit" rotation="t"/>
              </v:shape>
            </w:pict>
          </mc:Fallback>
        </mc:AlternateContent>
      </w:r>
      <w:r>
        <w:rPr>
          <w:rStyle w:val="953"/>
          <w:rFonts w:ascii="Liberation Serif" w:hAnsi="Liberation Serif" w:eastAsia="Liberation Serif" w:cs="Liberation Serif"/>
        </w:rPr>
        <w:t xml:space="preserve">What are the top modes of transportation by freight volume and value?</w:t>
      </w:r>
      <w:r>
        <w:rPr>
          <w:rFonts w:ascii="Liberation Serif" w:hAnsi="Liberation Serif" w:cs="Liberation Serif"/>
        </w:rPr>
      </w:r>
      <w:r>
        <w:rPr>
          <w:rFonts w:ascii="Liberation Serif" w:hAnsi="Liberation Serif" w:cs="Liberation Serif"/>
        </w:rPr>
      </w:r>
    </w:p>
    <w:p>
      <w:pPr>
        <w:pStyle w:val="955"/>
        <w:pBdr/>
        <w:spacing/>
        <w:ind/>
        <w:jc w:val="left"/>
        <w:rPr>
          <w:rFonts w:ascii="Liberation Serif" w:hAnsi="Liberation Serif" w:cs="Liberation Serif"/>
        </w:rPr>
      </w:pPr>
      <w:r>
        <w:rPr>
          <w:rFonts w:ascii="Liberation Serif" w:hAnsi="Liberation Serif" w:eastAsia="Liberation Serif" w:cs="Liberation Serif"/>
        </w:rPr>
        <w:t xml:space="preserve">The bar chart below shows the distribution of freight value (in millions of USD) by transportation mode for each year. Each mode is represented by a distinct </w:t>
      </w:r>
      <w:r>
        <w:rPr>
          <w:rFonts w:ascii="Liberation Serif" w:hAnsi="Liberation Serif" w:eastAsia="Liberation Serif" w:cs="Liberation Serif"/>
        </w:rPr>
        <w:t xml:space="preserve">colour</w:t>
      </w:r>
      <w:r>
        <w:rPr>
          <w:rFonts w:ascii="Liberation Serif" w:hAnsi="Liberation Serif" w:eastAsia="Liberation Serif" w:cs="Liberation Serif"/>
        </w:rPr>
        <w:t xml:space="preserve">:</w:t>
      </w:r>
      <w:r>
        <w:rPr>
          <w:rFonts w:ascii="Liberation Serif" w:hAnsi="Liberation Serif" w:cs="Liberation Serif"/>
        </w:rPr>
      </w:r>
      <w:r>
        <w:rPr>
          <w:rFonts w:ascii="Liberation Serif" w:hAnsi="Liberation Serif" w:cs="Liberation Serif"/>
        </w:rPr>
      </w:r>
    </w:p>
    <w:p>
      <w:pPr>
        <w:pStyle w:val="955"/>
        <w:pBdr/>
        <w:spacing/>
        <w:ind/>
        <w:jc w:val="left"/>
        <w:rPr>
          <w:rFonts w:ascii="Liberation Serif" w:hAnsi="Liberation Serif" w:cs="Liberation Serif"/>
        </w:rPr>
      </w:pPr>
      <w:r>
        <w:rPr>
          <w:rStyle w:val="953"/>
          <w:rFonts w:ascii="Liberation Serif" w:hAnsi="Liberation Serif" w:eastAsia="Liberation Serif" w:cs="Liberation Serif"/>
        </w:rPr>
        <w:t xml:space="preserve">Key Observations:</w:t>
      </w:r>
      <w:r>
        <w:rPr>
          <w:rFonts w:ascii="Liberation Serif" w:hAnsi="Liberation Serif" w:cs="Liberation Serif"/>
        </w:rPr>
      </w:r>
      <w:r>
        <w:rPr>
          <w:rFonts w:ascii="Liberation Serif" w:hAnsi="Liberation Serif" w:cs="Liberation Serif"/>
        </w:rPr>
      </w:r>
    </w:p>
    <w:p>
      <w:pPr>
        <w:pStyle w:val="955"/>
        <w:numPr>
          <w:ilvl w:val="0"/>
          <w:numId w:val="14"/>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Trucks dominate the freight value across most years, indicating their importance in domestic and regional transportation.</w:t>
      </w:r>
      <w:r>
        <w:rPr>
          <w:rFonts w:ascii="Liberation Serif" w:hAnsi="Liberation Serif" w:cs="Liberation Serif"/>
        </w:rPr>
      </w:r>
      <w:r>
        <w:rPr>
          <w:rFonts w:ascii="Liberation Serif" w:hAnsi="Liberation Serif" w:cs="Liberation Serif"/>
        </w:rPr>
      </w:r>
    </w:p>
    <w:p>
      <w:pPr>
        <w:pStyle w:val="955"/>
        <w:numPr>
          <w:ilvl w:val="0"/>
          <w:numId w:val="14"/>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Air transportation, while less significant in terms of value, consistently contributes a notable portion of the freight value, highlighting its role in high-value shipments.</w:t>
      </w:r>
      <w:r>
        <w:rPr>
          <w:rFonts w:ascii="Liberation Serif" w:hAnsi="Liberation Serif" w:cs="Liberation Serif"/>
        </w:rPr>
      </w:r>
      <w:r>
        <w:rPr>
          <w:rFonts w:ascii="Liberation Serif" w:hAnsi="Liberation Serif" w:cs="Liberation Serif"/>
        </w:rPr>
      </w:r>
    </w:p>
    <w:p>
      <w:pPr>
        <w:pStyle w:val="955"/>
        <w:numPr>
          <w:ilvl w:val="0"/>
          <w:numId w:val="14"/>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Pipelines and vessels also contribute significantly, particularly for specific years where bulk commodities like oil or goods with high shipping requirements were involved.</w:t>
      </w:r>
      <w:r>
        <w:rPr>
          <w:rFonts w:ascii="Liberation Serif" w:hAnsi="Liberation Serif" w:cs="Liberation Serif"/>
        </w:rPr>
      </w:r>
      <w:r>
        <w:rPr>
          <w:rFonts w:ascii="Liberation Serif" w:hAnsi="Liberation Serif" w:cs="Liberation Serif"/>
        </w:rPr>
      </w:r>
    </w:p>
    <w:p>
      <w:pPr>
        <w:pStyle w:val="955"/>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5"/>
        <w:pBdr/>
        <w:spacing/>
        <w:ind/>
        <w:jc w:val="left"/>
        <w:rPr>
          <w:rFonts w:ascii="Liberation Serif" w:hAnsi="Liberation Serif" w:cs="Liberation Serif"/>
        </w:rPr>
      </w:pPr>
      <w:r>
        <w:rPr>
          <w:rStyle w:val="953"/>
          <w:rFonts w:ascii="Liberation Serif" w:hAnsi="Liberation Serif" w:eastAsia="Liberation Serif" w:cs="Liberation Serif"/>
        </w:rPr>
        <w:t xml:space="preserve">What is the trend of freight charges over time?</w:t>
      </w:r>
      <w:r>
        <w:rPr>
          <w:rFonts w:ascii="Liberation Serif" w:hAnsi="Liberation Serif" w:cs="Liberation Serif"/>
        </w:rPr>
      </w:r>
      <w:r>
        <w:rPr>
          <w:rFonts w:ascii="Liberation Serif" w:hAnsi="Liberation Serif" w:cs="Liberation Serif"/>
        </w:rPr>
      </w:r>
    </w:p>
    <w:p>
      <w:pPr>
        <w:pStyle w:val="955"/>
        <w:pBdr/>
        <w:spacing/>
        <w:ind/>
        <w:jc w:val="left"/>
        <w:rPr>
          <w:rFonts w:ascii="Liberation Serif" w:hAnsi="Liberation Serif" w:cs="Liberation Serif"/>
          <w:b/>
          <w:bCs/>
        </w:rPr>
      </w:pPr>
      <w:r>
        <w:rPr>
          <w:rFonts w:ascii="Liberation Serif" w:hAnsi="Liberation Serif" w:eastAsia="Liberation Serif" w:cs="Liberation Serif"/>
          <w:b/>
          <w:bCs/>
        </w:rPr>
      </w:r>
      <w:r>
        <w:rPr>
          <w:rFonts w:ascii="Liberation Serif" w:hAnsi="Liberation Serif" w:cs="Liberation Serif"/>
          <w:b/>
          <w:bCs/>
        </w:rPr>
      </w:r>
      <w:r>
        <w:rPr>
          <w:rFonts w:ascii="Liberation Serif" w:hAnsi="Liberation Serif" w:cs="Liberation Serif"/>
          <w:b/>
          <w:bCs/>
        </w:rPr>
      </w:r>
    </w:p>
    <w:p>
      <w:pPr>
        <w:pStyle w:val="955"/>
        <w:pBdr/>
        <w:spacing/>
        <w:ind/>
        <w:jc w:val="left"/>
        <w:rPr>
          <w:rFonts w:ascii="Liberation Serif" w:hAnsi="Liberation Serif" w:cs="Liberation Serif"/>
          <w:b/>
          <w:bCs/>
        </w:rPr>
      </w:pPr>
      <w:r>
        <w:rPr>
          <w:rFonts w:ascii="Liberation Serif" w:hAnsi="Liberation Serif" w:eastAsia="Liberation Serif" w:cs="Liberation Serif"/>
          <w:b/>
          <w:bCs/>
        </w:rPr>
        <mc:AlternateContent>
          <mc:Choice Requires="wpg">
            <w:drawing>
              <wp:anchor xmlns:wp="http://schemas.openxmlformats.org/drawingml/2006/wordprocessingDrawing" xmlns:wp14="http://schemas.microsoft.com/office/word/2010/wordprocessingDrawing" distT="0" distB="0" distL="0" distR="0" simplePos="0" relativeHeight="251639296" behindDoc="0" locked="0" layoutInCell="0" allowOverlap="1">
                <wp:simplePos x="0" y="0"/>
                <wp:positionH relativeFrom="column">
                  <wp:align>center</wp:align>
                </wp:positionH>
                <wp:positionV relativeFrom="paragraph">
                  <wp:posOffset>635</wp:posOffset>
                </wp:positionV>
                <wp:extent cx="6120130" cy="2570480"/>
                <wp:effectExtent l="0" t="0" r="0" b="0"/>
                <wp:wrapSquare wrapText="bothSides"/>
                <wp:docPr id="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pic:cNvPicPr>
                          <a:picLocks noChangeAspect="1"/>
                        </pic:cNvPicPr>
                        <pic:nvPr/>
                      </pic:nvPicPr>
                      <pic:blipFill>
                        <a:blip r:embed="rId11"/>
                        <a:stretch/>
                      </pic:blipFill>
                      <pic:spPr bwMode="auto">
                        <a:xfrm>
                          <a:off x="0" y="0"/>
                          <a:ext cx="6120130" cy="257048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position:absolute;z-index:251639296;o:allowoverlap:true;o:allowincell:false;mso-position-horizontal-relative:text;mso-position-horizontal:center;mso-position-vertical-relative:text;margin-top:0.05pt;mso-position-vertical:absolute;width:481.90pt;height:202.40pt;mso-wrap-distance-left:0.00pt;mso-wrap-distance-top:0.00pt;mso-wrap-distance-right:0.00pt;mso-wrap-distance-bottom:0.00pt;z-index:1;" stroked="false">
                <w10:wrap type="square"/>
                <v:imagedata r:id="rId11" o:title=""/>
                <o:lock v:ext="edit" rotation="t"/>
              </v:shape>
            </w:pict>
          </mc:Fallback>
        </mc:AlternateContent>
      </w:r>
      <w:r>
        <w:rPr>
          <w:rFonts w:ascii="Liberation Serif" w:hAnsi="Liberation Serif" w:cs="Liberation Serif"/>
          <w:b/>
          <w:bCs/>
        </w:rPr>
      </w:r>
      <w:r>
        <w:rPr>
          <w:rFonts w:ascii="Liberation Serif" w:hAnsi="Liberation Serif" w:cs="Liberation Serif"/>
          <w:b/>
          <w:bCs/>
        </w:rPr>
      </w:r>
    </w:p>
    <w:p>
      <w:pPr>
        <w:pStyle w:val="955"/>
        <w:pBdr/>
        <w:spacing/>
        <w:ind/>
        <w:jc w:val="left"/>
        <w:rPr>
          <w:rFonts w:ascii="Liberation Serif" w:hAnsi="Liberation Serif" w:cs="Liberation Serif"/>
        </w:rPr>
      </w:pPr>
      <w:r>
        <w:rPr>
          <w:rStyle w:val="953"/>
          <w:rFonts w:ascii="Liberation Serif" w:hAnsi="Liberation Serif" w:eastAsia="Liberation Serif" w:cs="Liberation Serif"/>
        </w:rPr>
        <w:t xml:space="preserve">Analysis for  2020:</w:t>
      </w:r>
      <w:r>
        <w:rPr>
          <w:rFonts w:ascii="Liberation Serif" w:hAnsi="Liberation Serif" w:cs="Liberation Serif"/>
        </w:rPr>
      </w:r>
      <w:r>
        <w:rPr>
          <w:rFonts w:ascii="Liberation Serif" w:hAnsi="Liberation Serif" w:cs="Liberation Serif"/>
        </w:rPr>
      </w:r>
    </w:p>
    <w:p>
      <w:pPr>
        <w:pStyle w:val="955"/>
        <w:numPr>
          <w:ilvl w:val="0"/>
          <w:numId w:val="7"/>
        </w:numPr>
        <w:pBdr/>
        <w:tabs>
          <w:tab w:val="left" w:leader="none" w:pos="0"/>
          <w:tab w:val="clear" w:leader="none" w:pos="709"/>
        </w:tabs>
        <w:spacing/>
        <w:ind/>
        <w:jc w:val="left"/>
        <w:rPr>
          <w:rFonts w:ascii="Liberation Serif" w:hAnsi="Liberation Serif" w:cs="Liberation Serif"/>
        </w:rPr>
      </w:pPr>
      <w:r>
        <w:rPr>
          <w:rStyle w:val="953"/>
          <w:rFonts w:ascii="Liberation Serif" w:hAnsi="Liberation Serif" w:eastAsia="Liberation Serif" w:cs="Liberation Serif"/>
        </w:rPr>
        <w:t xml:space="preserve">High Point:</w:t>
      </w:r>
      <w:r>
        <w:rPr>
          <w:rFonts w:ascii="Liberation Serif" w:hAnsi="Liberation Serif" w:eastAsia="Liberation Serif" w:cs="Liberation Serif"/>
        </w:rPr>
        <w:t xml:space="preserve"> Freight value peaks in </w:t>
      </w:r>
      <w:r>
        <w:rPr>
          <w:rStyle w:val="953"/>
          <w:rFonts w:ascii="Liberation Serif" w:hAnsi="Liberation Serif" w:eastAsia="Liberation Serif" w:cs="Liberation Serif"/>
        </w:rPr>
        <w:t xml:space="preserve">January</w:t>
      </w:r>
      <w:r>
        <w:rPr>
          <w:rFonts w:ascii="Liberation Serif" w:hAnsi="Liberation Serif" w:eastAsia="Liberation Serif" w:cs="Liberation Serif"/>
        </w:rPr>
        <w:t xml:space="preserve">, likely due to increased shipment demand before global COVID-19 lock downs.</w:t>
      </w:r>
      <w:r>
        <w:rPr>
          <w:rFonts w:ascii="Liberation Serif" w:hAnsi="Liberation Serif" w:cs="Liberation Serif"/>
        </w:rPr>
      </w:r>
      <w:r>
        <w:rPr>
          <w:rFonts w:ascii="Liberation Serif" w:hAnsi="Liberation Serif" w:cs="Liberation Serif"/>
        </w:rPr>
      </w:r>
    </w:p>
    <w:p>
      <w:pPr>
        <w:pStyle w:val="955"/>
        <w:numPr>
          <w:ilvl w:val="0"/>
          <w:numId w:val="7"/>
        </w:numPr>
        <w:pBdr/>
        <w:tabs>
          <w:tab w:val="left" w:leader="none" w:pos="0"/>
          <w:tab w:val="clear" w:leader="none" w:pos="709"/>
        </w:tabs>
        <w:spacing/>
        <w:ind/>
        <w:jc w:val="left"/>
        <w:rPr>
          <w:rFonts w:ascii="Liberation Serif" w:hAnsi="Liberation Serif" w:cs="Liberation Serif"/>
        </w:rPr>
      </w:pPr>
      <w:r>
        <w:rPr>
          <w:rStyle w:val="953"/>
          <w:rFonts w:ascii="Liberation Serif" w:hAnsi="Liberation Serif" w:eastAsia="Liberation Serif" w:cs="Liberation Serif"/>
        </w:rPr>
        <w:t xml:space="preserve">Low Point:</w:t>
      </w:r>
      <w:r>
        <w:rPr>
          <w:rStyle w:val="953"/>
          <w:rFonts w:ascii="Liberation Serif" w:hAnsi="Liberation Serif" w:eastAsia="Liberation Serif" w:cs="Liberation Serif"/>
          <w:b w:val="0"/>
          <w:bCs w:val="0"/>
        </w:rPr>
        <w:t xml:space="preserve"> Freight value dips in </w:t>
      </w:r>
      <w:r>
        <w:rPr>
          <w:rStyle w:val="953"/>
          <w:rFonts w:ascii="Liberation Serif" w:hAnsi="Liberation Serif" w:eastAsia="Liberation Serif" w:cs="Liberation Serif"/>
        </w:rPr>
        <w:t xml:space="preserve">May</w:t>
      </w:r>
      <w:r>
        <w:rPr>
          <w:rStyle w:val="953"/>
          <w:rFonts w:ascii="Liberation Serif" w:hAnsi="Liberation Serif" w:eastAsia="Liberation Serif" w:cs="Liberation Serif"/>
          <w:b w:val="0"/>
          <w:bCs w:val="0"/>
        </w:rPr>
        <w:t xml:space="preserve">, corresponding to the start of significant international shipping restrictions.</w:t>
      </w:r>
      <w:r>
        <w:rPr>
          <w:rFonts w:ascii="Liberation Serif" w:hAnsi="Liberation Serif" w:cs="Liberation Serif"/>
        </w:rPr>
      </w:r>
      <w:r>
        <w:rPr>
          <w:rFonts w:ascii="Liberation Serif" w:hAnsi="Liberation Serif" w:cs="Liberation Serif"/>
        </w:rPr>
      </w:r>
    </w:p>
    <w:p>
      <w:pPr>
        <w:pStyle w:val="955"/>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5"/>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5"/>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5"/>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5"/>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1344" behindDoc="0" locked="0" layoutInCell="0" allowOverlap="1">
                <wp:simplePos x="0" y="0"/>
                <wp:positionH relativeFrom="column">
                  <wp:align>center</wp:align>
                </wp:positionH>
                <wp:positionV relativeFrom="paragraph">
                  <wp:posOffset>635</wp:posOffset>
                </wp:positionV>
                <wp:extent cx="5669915" cy="2381250"/>
                <wp:effectExtent l="0" t="0" r="0" b="0"/>
                <wp:wrapSquare wrapText="bothSides"/>
                <wp:docPr id="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pic:cNvPicPr>
                          <a:picLocks noChangeAspect="1"/>
                        </pic:cNvPicPr>
                        <pic:nvPr/>
                      </pic:nvPicPr>
                      <pic:blipFill>
                        <a:blip r:embed="rId12"/>
                        <a:stretch/>
                      </pic:blipFill>
                      <pic:spPr bwMode="auto">
                        <a:xfrm>
                          <a:off x="0" y="0"/>
                          <a:ext cx="5669915" cy="238125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position:absolute;z-index:251641344;o:allowoverlap:true;o:allowincell:false;mso-position-horizontal-relative:text;mso-position-horizontal:center;mso-position-vertical-relative:text;margin-top:0.05pt;mso-position-vertical:absolute;width:446.45pt;height:187.50pt;mso-wrap-distance-left:0.00pt;mso-wrap-distance-top:0.00pt;mso-wrap-distance-right:0.00pt;mso-wrap-distance-bottom:0.00pt;z-index:1;" stroked="false">
                <w10:wrap type="square"/>
                <v:imagedata r:id="rId12" o:title=""/>
                <o:lock v:ext="edit" rotation="t"/>
              </v:shape>
            </w:pict>
          </mc:Fallback>
        </mc:AlternateContent>
      </w:r>
      <w:r>
        <w:rPr>
          <w:rFonts w:ascii="Liberation Serif" w:hAnsi="Liberation Serif" w:cs="Liberation Serif"/>
        </w:rPr>
      </w:r>
      <w:r>
        <w:rPr>
          <w:rFonts w:ascii="Liberation Serif" w:hAnsi="Liberation Serif" w:cs="Liberation Serif"/>
        </w:rPr>
      </w:r>
    </w:p>
    <w:p>
      <w:pPr>
        <w:pStyle w:val="955"/>
        <w:pBdr/>
        <w:spacing/>
        <w:ind/>
        <w:jc w:val="left"/>
        <w:rPr>
          <w:rFonts w:ascii="Liberation Serif" w:hAnsi="Liberation Serif" w:cs="Liberation Serif"/>
        </w:rPr>
      </w:pPr>
      <w:r>
        <w:rPr>
          <w:rStyle w:val="953"/>
          <w:rFonts w:ascii="Liberation Serif" w:hAnsi="Liberation Serif" w:eastAsia="Liberation Serif" w:cs="Liberation Serif"/>
        </w:rPr>
        <w:t xml:space="preserve">Analysis for 2021:</w:t>
      </w:r>
      <w:r>
        <w:rPr>
          <w:rFonts w:ascii="Liberation Serif" w:hAnsi="Liberation Serif" w:cs="Liberation Serif"/>
        </w:rPr>
      </w:r>
      <w:r>
        <w:rPr>
          <w:rFonts w:ascii="Liberation Serif" w:hAnsi="Liberation Serif" w:cs="Liberation Serif"/>
        </w:rPr>
      </w:r>
    </w:p>
    <w:p>
      <w:pPr>
        <w:pStyle w:val="955"/>
        <w:numPr>
          <w:ilvl w:val="0"/>
          <w:numId w:val="8"/>
        </w:numPr>
        <w:pBdr/>
        <w:tabs>
          <w:tab w:val="left" w:leader="none" w:pos="0"/>
          <w:tab w:val="clear" w:leader="none" w:pos="709"/>
        </w:tabs>
        <w:spacing/>
        <w:ind/>
        <w:jc w:val="left"/>
        <w:rPr>
          <w:rFonts w:ascii="Liberation Serif" w:hAnsi="Liberation Serif" w:cs="Liberation Serif"/>
        </w:rPr>
      </w:pPr>
      <w:r>
        <w:rPr>
          <w:rStyle w:val="953"/>
          <w:rFonts w:ascii="Liberation Serif" w:hAnsi="Liberation Serif" w:eastAsia="Liberation Serif" w:cs="Liberation Serif"/>
        </w:rPr>
        <w:t xml:space="preserve">High Point: April</w:t>
      </w:r>
      <w:r>
        <w:rPr>
          <w:rFonts w:ascii="Liberation Serif" w:hAnsi="Liberation Serif" w:eastAsia="Liberation Serif" w:cs="Liberation Serif"/>
        </w:rPr>
        <w:t xml:space="preserve"> has an unusually high freight value.</w:t>
      </w:r>
      <w:r>
        <w:rPr>
          <w:rFonts w:ascii="Liberation Serif" w:hAnsi="Liberation Serif" w:cs="Liberation Serif"/>
        </w:rPr>
      </w:r>
      <w:r>
        <w:rPr>
          <w:rFonts w:ascii="Liberation Serif" w:hAnsi="Liberation Serif" w:cs="Liberation Serif"/>
        </w:rPr>
      </w:r>
    </w:p>
    <w:p>
      <w:pPr>
        <w:pStyle w:val="955"/>
        <w:numPr>
          <w:ilvl w:val="0"/>
          <w:numId w:val="8"/>
        </w:numPr>
        <w:pBdr/>
        <w:tabs>
          <w:tab w:val="left" w:leader="none" w:pos="0"/>
          <w:tab w:val="clear" w:leader="none" w:pos="709"/>
        </w:tabs>
        <w:spacing/>
        <w:ind/>
        <w:jc w:val="left"/>
        <w:rPr>
          <w:rFonts w:ascii="Liberation Serif" w:hAnsi="Liberation Serif" w:cs="Liberation Serif"/>
        </w:rPr>
      </w:pPr>
      <w:r>
        <w:rPr>
          <w:rStyle w:val="953"/>
          <w:rFonts w:ascii="Liberation Serif" w:hAnsi="Liberation Serif" w:eastAsia="Liberation Serif" w:cs="Liberation Serif"/>
        </w:rPr>
        <w:t xml:space="preserve">Low Point:</w:t>
      </w:r>
      <w:r>
        <w:rPr>
          <w:rStyle w:val="953"/>
          <w:rFonts w:ascii="Liberation Serif" w:hAnsi="Liberation Serif" w:eastAsia="Liberation Serif" w:cs="Liberation Serif"/>
          <w:b w:val="0"/>
          <w:bCs w:val="0"/>
        </w:rPr>
        <w:t xml:space="preserve"> </w:t>
      </w:r>
      <w:r>
        <w:rPr>
          <w:rStyle w:val="953"/>
          <w:rFonts w:ascii="Liberation Serif" w:hAnsi="Liberation Serif" w:eastAsia="Liberation Serif" w:cs="Liberation Serif"/>
        </w:rPr>
        <w:t xml:space="preserve">May, June</w:t>
      </w:r>
      <w:r>
        <w:rPr>
          <w:rStyle w:val="953"/>
          <w:rFonts w:ascii="Liberation Serif" w:hAnsi="Liberation Serif" w:eastAsia="Liberation Serif" w:cs="Liberation Serif"/>
        </w:rPr>
        <w:t xml:space="preserve"> and July</w:t>
      </w:r>
      <w:r>
        <w:rPr>
          <w:rStyle w:val="953"/>
          <w:rFonts w:ascii="Liberation Serif" w:hAnsi="Liberation Serif" w:eastAsia="Liberation Serif" w:cs="Liberation Serif"/>
          <w:b w:val="0"/>
          <w:bCs w:val="0"/>
        </w:rPr>
        <w:t xml:space="preserve"> recorded low freight values.</w:t>
      </w:r>
      <w:r>
        <w:rPr>
          <w:rFonts w:ascii="Liberation Serif" w:hAnsi="Liberation Serif" w:cs="Liberation Serif"/>
        </w:rPr>
      </w:r>
      <w:r>
        <w:rPr>
          <w:rFonts w:ascii="Liberation Serif" w:hAnsi="Liberation Serif" w:cs="Liberation Serif"/>
        </w:rPr>
      </w:r>
    </w:p>
    <w:p>
      <w:pPr>
        <w:pStyle w:val="955"/>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3392" behindDoc="0" locked="0" layoutInCell="0" allowOverlap="1">
                <wp:simplePos x="0" y="0"/>
                <wp:positionH relativeFrom="column">
                  <wp:posOffset>135255</wp:posOffset>
                </wp:positionH>
                <wp:positionV relativeFrom="paragraph">
                  <wp:posOffset>458470</wp:posOffset>
                </wp:positionV>
                <wp:extent cx="5849620" cy="2456815"/>
                <wp:effectExtent l="0" t="0" r="0" b="0"/>
                <wp:wrapSquare wrapText="bothSides"/>
                <wp:docPr id="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pic:cNvPicPr>
                          <a:picLocks noChangeAspect="1"/>
                        </pic:cNvPicPr>
                        <pic:nvPr/>
                      </pic:nvPicPr>
                      <pic:blipFill>
                        <a:blip r:embed="rId13"/>
                        <a:stretch/>
                      </pic:blipFill>
                      <pic:spPr bwMode="auto">
                        <a:xfrm>
                          <a:off x="0" y="0"/>
                          <a:ext cx="5849620" cy="24568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position:absolute;z-index:251643392;o:allowoverlap:true;o:allowincell:false;mso-position-horizontal-relative:text;margin-left:10.65pt;mso-position-horizontal:absolute;mso-position-vertical-relative:text;margin-top:36.10pt;mso-position-vertical:absolute;width:460.60pt;height:193.45pt;mso-wrap-distance-left:0.00pt;mso-wrap-distance-top:0.00pt;mso-wrap-distance-right:0.00pt;mso-wrap-distance-bottom:0.00pt;z-index:1;" stroked="false">
                <w10:wrap type="square"/>
                <v:imagedata r:id="rId13" o:title=""/>
                <o:lock v:ext="edit" rotation="t"/>
              </v:shape>
            </w:pict>
          </mc:Fallback>
        </mc:AlternateContent>
      </w:r>
      <w:r>
        <w:rPr>
          <w:rFonts w:ascii="Liberation Serif" w:hAnsi="Liberation Serif" w:cs="Liberation Serif"/>
        </w:rPr>
      </w:r>
      <w:r>
        <w:rPr>
          <w:rFonts w:ascii="Liberation Serif" w:hAnsi="Liberation Serif" w:cs="Liberation Serif"/>
        </w:rPr>
      </w:r>
    </w:p>
    <w:p>
      <w:pPr>
        <w:pStyle w:val="955"/>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5"/>
        <w:pBdr/>
        <w:tabs>
          <w:tab w:val="left" w:leader="none" w:pos="0"/>
        </w:tabs>
        <w:spacing/>
        <w:ind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5"/>
        <w:pBdr/>
        <w:spacing/>
        <w:ind/>
        <w:jc w:val="left"/>
        <w:rPr>
          <w:rFonts w:ascii="Liberation Serif" w:hAnsi="Liberation Serif" w:cs="Liberation Serif"/>
        </w:rPr>
      </w:pPr>
      <w:r>
        <w:rPr>
          <w:rStyle w:val="953"/>
          <w:rFonts w:ascii="Liberation Serif" w:hAnsi="Liberation Serif" w:eastAsia="Liberation Serif" w:cs="Liberation Serif"/>
          <w:b/>
          <w:bCs/>
        </w:rPr>
        <w:t xml:space="preserve">Analysis for 2022:</w:t>
      </w:r>
      <w:r>
        <w:rPr>
          <w:rFonts w:ascii="Liberation Serif" w:hAnsi="Liberation Serif" w:cs="Liberation Serif"/>
        </w:rPr>
      </w:r>
      <w:r>
        <w:rPr>
          <w:rFonts w:ascii="Liberation Serif" w:hAnsi="Liberation Serif" w:cs="Liberation Serif"/>
        </w:rPr>
      </w:r>
    </w:p>
    <w:p>
      <w:pPr>
        <w:pStyle w:val="955"/>
        <w:numPr>
          <w:ilvl w:val="0"/>
          <w:numId w:val="9"/>
        </w:numPr>
        <w:pBdr/>
        <w:tabs>
          <w:tab w:val="left" w:leader="none" w:pos="0"/>
          <w:tab w:val="clear" w:leader="none" w:pos="709"/>
        </w:tabs>
        <w:spacing w:after="0"/>
        <w:ind/>
        <w:jc w:val="left"/>
        <w:rPr>
          <w:rFonts w:ascii="Liberation Serif" w:hAnsi="Liberation Serif" w:cs="Liberation Serif"/>
        </w:rPr>
      </w:pPr>
      <w:r>
        <w:rPr>
          <w:rStyle w:val="953"/>
          <w:rFonts w:ascii="Liberation Serif" w:hAnsi="Liberation Serif" w:eastAsia="Liberation Serif" w:cs="Liberation Serif"/>
        </w:rPr>
        <w:t xml:space="preserve">Observation:</w:t>
      </w:r>
      <w:r>
        <w:rPr>
          <w:rFonts w:ascii="Liberation Serif" w:hAnsi="Liberation Serif" w:eastAsia="Liberation Serif" w:cs="Liberation Serif"/>
        </w:rPr>
        <w:t xml:space="preserve"> </w:t>
      </w:r>
      <w:r>
        <w:rPr>
          <w:rStyle w:val="953"/>
          <w:rFonts w:ascii="Liberation Serif" w:hAnsi="Liberation Serif" w:eastAsia="Liberation Serif" w:cs="Liberation Serif"/>
        </w:rPr>
        <w:t xml:space="preserve">April</w:t>
      </w:r>
      <w:r>
        <w:rPr>
          <w:rFonts w:ascii="Liberation Serif" w:hAnsi="Liberation Serif" w:eastAsia="Liberation Serif" w:cs="Liberation Serif"/>
        </w:rPr>
        <w:t xml:space="preserve"> exhibits a significant rise in freight value, possibly due to easing pandemic restrictions and a rebound in global trade.</w:t>
      </w:r>
      <w:r>
        <w:rPr>
          <w:rFonts w:ascii="Liberation Serif" w:hAnsi="Liberation Serif" w:cs="Liberation Serif"/>
        </w:rPr>
      </w:r>
      <w:r>
        <w:rPr>
          <w:rFonts w:ascii="Liberation Serif" w:hAnsi="Liberation Serif" w:cs="Liberation Serif"/>
        </w:rPr>
      </w:r>
    </w:p>
    <w:p>
      <w:pPr>
        <w:pStyle w:val="955"/>
        <w:numPr>
          <w:ilvl w:val="0"/>
          <w:numId w:val="9"/>
        </w:numPr>
        <w:pBdr/>
        <w:tabs>
          <w:tab w:val="left" w:leader="none" w:pos="0"/>
          <w:tab w:val="clear" w:leader="none" w:pos="709"/>
        </w:tabs>
        <w:spacing/>
        <w:ind/>
        <w:jc w:val="left"/>
        <w:rPr>
          <w:rFonts w:ascii="Liberation Serif" w:hAnsi="Liberation Serif" w:cs="Liberation Serif"/>
        </w:rPr>
      </w:pPr>
      <w:r>
        <w:rPr>
          <w:rStyle w:val="953"/>
          <w:rFonts w:ascii="Liberation Serif" w:hAnsi="Liberation Serif" w:eastAsia="Liberation Serif" w:cs="Liberation Serif"/>
        </w:rPr>
        <w:t xml:space="preserve">Low Point:</w:t>
      </w:r>
      <w:r>
        <w:rPr>
          <w:rFonts w:ascii="Liberation Serif" w:hAnsi="Liberation Serif" w:eastAsia="Liberation Serif" w:cs="Liberation Serif"/>
        </w:rPr>
        <w:t xml:space="preserve"> </w:t>
      </w:r>
      <w:r>
        <w:rPr>
          <w:rStyle w:val="953"/>
          <w:rFonts w:ascii="Liberation Serif" w:hAnsi="Liberation Serif" w:eastAsia="Liberation Serif" w:cs="Liberation Serif"/>
        </w:rPr>
        <w:t xml:space="preserve">May, June, July</w:t>
      </w:r>
      <w:r>
        <w:rPr>
          <w:rStyle w:val="953"/>
          <w:rFonts w:ascii="Liberation Serif" w:hAnsi="Liberation Serif" w:eastAsia="Liberation Serif" w:cs="Liberation Serif"/>
          <w:b w:val="0"/>
          <w:bCs w:val="0"/>
        </w:rPr>
        <w:t xml:space="preserve"> recorded low freight values, </w:t>
      </w:r>
      <w:r>
        <w:rPr>
          <w:rFonts w:ascii="Liberation Serif" w:hAnsi="Liberation Serif" w:eastAsia="Liberation Serif" w:cs="Liberation Serif"/>
        </w:rPr>
        <w:t xml:space="preserve">which might reflect the continuation of supply chain disruptions from 2021.</w:t>
      </w:r>
      <w:r>
        <w:rPr>
          <w:rFonts w:ascii="Liberation Serif" w:hAnsi="Liberation Serif" w:cs="Liberation Serif"/>
        </w:rPr>
      </w:r>
      <w:r>
        <w:rPr>
          <w:rFonts w:ascii="Liberation Serif" w:hAnsi="Liberation Serif" w:cs="Liberation Serif"/>
        </w:rPr>
      </w:r>
    </w:p>
    <w:p>
      <w:pPr>
        <w:pStyle w:val="955"/>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5"/>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5440" behindDoc="0" locked="0" layoutInCell="0" allowOverlap="1">
                <wp:simplePos x="0" y="0"/>
                <wp:positionH relativeFrom="column">
                  <wp:align>center</wp:align>
                </wp:positionH>
                <wp:positionV relativeFrom="paragraph">
                  <wp:posOffset>635</wp:posOffset>
                </wp:positionV>
                <wp:extent cx="5849620" cy="2456815"/>
                <wp:effectExtent l="0" t="0" r="0" b="0"/>
                <wp:wrapSquare wrapText="bothSides"/>
                <wp:docPr id="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pic:cNvPicPr>
                          <a:picLocks noChangeAspect="1"/>
                        </pic:cNvPicPr>
                        <pic:nvPr/>
                      </pic:nvPicPr>
                      <pic:blipFill>
                        <a:blip r:embed="rId14"/>
                        <a:stretch/>
                      </pic:blipFill>
                      <pic:spPr bwMode="auto">
                        <a:xfrm>
                          <a:off x="0" y="0"/>
                          <a:ext cx="5849620" cy="24568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position:absolute;z-index:251645440;o:allowoverlap:true;o:allowincell:false;mso-position-horizontal-relative:text;mso-position-horizontal:center;mso-position-vertical-relative:text;margin-top:0.05pt;mso-position-vertical:absolute;width:460.60pt;height:193.45pt;mso-wrap-distance-left:0.00pt;mso-wrap-distance-top:0.00pt;mso-wrap-distance-right:0.00pt;mso-wrap-distance-bottom:0.00pt;z-index:1;" stroked="false">
                <w10:wrap type="square"/>
                <v:imagedata r:id="rId14" o:title=""/>
                <o:lock v:ext="edit" rotation="t"/>
              </v:shape>
            </w:pict>
          </mc:Fallback>
        </mc:AlternateContent>
      </w:r>
      <w:r>
        <w:rPr>
          <w:rFonts w:ascii="Liberation Serif" w:hAnsi="Liberation Serif" w:cs="Liberation Serif"/>
        </w:rPr>
      </w:r>
      <w:r>
        <w:rPr>
          <w:rFonts w:ascii="Liberation Serif" w:hAnsi="Liberation Serif" w:cs="Liberation Serif"/>
        </w:rPr>
      </w:r>
    </w:p>
    <w:p>
      <w:pPr>
        <w:pStyle w:val="945"/>
        <w:pBdr/>
        <w:spacing/>
        <w:ind/>
        <w:jc w:val="left"/>
        <w:rPr>
          <w:rFonts w:ascii="Liberation Serif" w:hAnsi="Liberation Serif" w:cs="Liberation Serif"/>
        </w:rPr>
      </w:pPr>
      <w:r>
        <w:rPr>
          <w:rStyle w:val="953"/>
          <w:rFonts w:ascii="Liberation Serif" w:hAnsi="Liberation Serif" w:eastAsia="Liberation Serif" w:cs="Liberation Serif"/>
          <w:b/>
          <w:bCs/>
        </w:rPr>
        <w:t xml:space="preserve">Analysis for 2023:</w:t>
      </w:r>
      <w:r>
        <w:rPr>
          <w:rFonts w:ascii="Liberation Serif" w:hAnsi="Liberation Serif" w:cs="Liberation Serif"/>
        </w:rPr>
      </w:r>
      <w:r>
        <w:rPr>
          <w:rFonts w:ascii="Liberation Serif" w:hAnsi="Liberation Serif" w:cs="Liberation Serif"/>
        </w:rPr>
      </w:r>
    </w:p>
    <w:p>
      <w:pPr>
        <w:pStyle w:val="955"/>
        <w:numPr>
          <w:ilvl w:val="0"/>
          <w:numId w:val="10"/>
        </w:numPr>
        <w:pBdr/>
        <w:tabs>
          <w:tab w:val="left" w:leader="none" w:pos="0"/>
          <w:tab w:val="clear" w:leader="none" w:pos="709"/>
        </w:tabs>
        <w:spacing w:after="0"/>
        <w:ind/>
        <w:jc w:val="left"/>
        <w:rPr>
          <w:rFonts w:ascii="Liberation Serif" w:hAnsi="Liberation Serif" w:cs="Liberation Serif"/>
        </w:rPr>
      </w:pPr>
      <w:r>
        <w:rPr>
          <w:rStyle w:val="953"/>
          <w:rFonts w:ascii="Liberation Serif" w:hAnsi="Liberation Serif" w:eastAsia="Liberation Serif" w:cs="Liberation Serif"/>
        </w:rPr>
        <w:t xml:space="preserve">Observation:</w:t>
      </w:r>
      <w:r>
        <w:rPr>
          <w:rFonts w:ascii="Liberation Serif" w:hAnsi="Liberation Serif" w:eastAsia="Liberation Serif" w:cs="Liberation Serif"/>
        </w:rPr>
        <w:t xml:space="preserve"> </w:t>
      </w:r>
      <w:r>
        <w:rPr>
          <w:rStyle w:val="953"/>
          <w:rFonts w:ascii="Liberation Serif" w:hAnsi="Liberation Serif" w:eastAsia="Liberation Serif" w:cs="Liberation Serif"/>
        </w:rPr>
        <w:t xml:space="preserve">April</w:t>
      </w:r>
      <w:r>
        <w:rPr>
          <w:rFonts w:ascii="Liberation Serif" w:hAnsi="Liberation Serif" w:eastAsia="Liberation Serif" w:cs="Liberation Serif"/>
        </w:rPr>
        <w:t xml:space="preserve"> continues to have a high freight value, possibly indicating strong summer trade activity.</w:t>
      </w:r>
      <w:r>
        <w:rPr>
          <w:rFonts w:ascii="Liberation Serif" w:hAnsi="Liberation Serif" w:cs="Liberation Serif"/>
        </w:rPr>
      </w:r>
      <w:r>
        <w:rPr>
          <w:rFonts w:ascii="Liberation Serif" w:hAnsi="Liberation Serif" w:cs="Liberation Serif"/>
        </w:rPr>
      </w:r>
    </w:p>
    <w:p>
      <w:pPr>
        <w:pStyle w:val="955"/>
        <w:numPr>
          <w:ilvl w:val="0"/>
          <w:numId w:val="10"/>
        </w:numPr>
        <w:pBdr/>
        <w:tabs>
          <w:tab w:val="left" w:leader="none" w:pos="0"/>
          <w:tab w:val="clear" w:leader="none" w:pos="709"/>
        </w:tabs>
        <w:spacing/>
        <w:ind/>
        <w:jc w:val="left"/>
        <w:rPr>
          <w:rFonts w:ascii="Liberation Serif" w:hAnsi="Liberation Serif" w:cs="Liberation Serif"/>
        </w:rPr>
      </w:pPr>
      <w:r>
        <w:rPr>
          <w:rStyle w:val="953"/>
          <w:rFonts w:ascii="Liberation Serif" w:hAnsi="Liberation Serif" w:eastAsia="Liberation Serif" w:cs="Liberation Serif"/>
        </w:rPr>
        <w:t xml:space="preserve">Low Point:</w:t>
      </w:r>
      <w:r>
        <w:rPr>
          <w:rFonts w:ascii="Liberation Serif" w:hAnsi="Liberation Serif" w:eastAsia="Liberation Serif" w:cs="Liberation Serif"/>
        </w:rPr>
        <w:t xml:space="preserve"> </w:t>
      </w:r>
      <w:r>
        <w:rPr>
          <w:rStyle w:val="953"/>
          <w:rFonts w:ascii="Liberation Serif" w:hAnsi="Liberation Serif" w:eastAsia="Liberation Serif" w:cs="Liberation Serif"/>
        </w:rPr>
        <w:t xml:space="preserve">May, June, July</w:t>
      </w:r>
      <w:r>
        <w:rPr>
          <w:rStyle w:val="953"/>
          <w:rFonts w:ascii="Liberation Serif" w:hAnsi="Liberation Serif" w:eastAsia="Liberation Serif" w:cs="Liberation Serif"/>
          <w:b w:val="0"/>
          <w:bCs w:val="0"/>
        </w:rPr>
        <w:t xml:space="preserve"> recorded low freight values.</w:t>
      </w:r>
      <w:r>
        <w:rPr>
          <w:rFonts w:ascii="Liberation Serif" w:hAnsi="Liberation Serif" w:cs="Liberation Serif"/>
        </w:rPr>
      </w:r>
      <w:r>
        <w:rPr>
          <w:rFonts w:ascii="Liberation Serif" w:hAnsi="Liberation Serif" w:cs="Liberation Serif"/>
        </w:rPr>
      </w:r>
    </w:p>
    <w:p>
      <w:pPr>
        <w:pStyle w:val="955"/>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5"/>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47488" behindDoc="0" locked="0" layoutInCell="0" allowOverlap="1">
                <wp:simplePos x="0" y="0"/>
                <wp:positionH relativeFrom="column">
                  <wp:posOffset>135255</wp:posOffset>
                </wp:positionH>
                <wp:positionV relativeFrom="paragraph">
                  <wp:posOffset>120650</wp:posOffset>
                </wp:positionV>
                <wp:extent cx="5849620" cy="2456815"/>
                <wp:effectExtent l="0" t="0" r="0" b="0"/>
                <wp:wrapSquare wrapText="bothSides"/>
                <wp:docPr id="6"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
                        <pic:cNvPicPr>
                          <a:picLocks noChangeAspect="1"/>
                        </pic:cNvPicPr>
                        <pic:nvPr/>
                      </pic:nvPicPr>
                      <pic:blipFill>
                        <a:blip r:embed="rId15"/>
                        <a:stretch/>
                      </pic:blipFill>
                      <pic:spPr bwMode="auto">
                        <a:xfrm>
                          <a:off x="0" y="0"/>
                          <a:ext cx="5849620" cy="245681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position:absolute;z-index:251647488;o:allowoverlap:true;o:allowincell:false;mso-position-horizontal-relative:text;margin-left:10.65pt;mso-position-horizontal:absolute;mso-position-vertical-relative:text;margin-top:9.50pt;mso-position-vertical:absolute;width:460.60pt;height:193.45pt;mso-wrap-distance-left:0.00pt;mso-wrap-distance-top:0.00pt;mso-wrap-distance-right:0.00pt;mso-wrap-distance-bottom:0.00pt;z-index:1;" stroked="false">
                <w10:wrap type="square"/>
                <v:imagedata r:id="rId15" o:title=""/>
                <o:lock v:ext="edit" rotation="t"/>
              </v:shape>
            </w:pict>
          </mc:Fallback>
        </mc:AlternateContent>
      </w:r>
      <w:r>
        <w:rPr>
          <w:rFonts w:ascii="Liberation Serif" w:hAnsi="Liberation Serif" w:cs="Liberation Serif"/>
        </w:rPr>
      </w:r>
      <w:r>
        <w:rPr>
          <w:rFonts w:ascii="Liberation Serif" w:hAnsi="Liberation Serif" w:cs="Liberation Serif"/>
        </w:rPr>
      </w:r>
    </w:p>
    <w:p>
      <w:pPr>
        <w:pStyle w:val="955"/>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5"/>
        <w:pBdr/>
        <w:spacing/>
        <w:ind/>
        <w:jc w:val="left"/>
        <w:rPr>
          <w:rFonts w:ascii="Liberation Serif" w:hAnsi="Liberation Serif" w:cs="Liberation Serif"/>
        </w:rPr>
      </w:pPr>
      <w:r>
        <w:rPr>
          <w:rStyle w:val="953"/>
          <w:rFonts w:ascii="Liberation Serif" w:hAnsi="Liberation Serif" w:eastAsia="Liberation Serif" w:cs="Liberation Serif"/>
          <w:b/>
          <w:bCs/>
        </w:rPr>
        <w:t xml:space="preserve">Analysis for 2024:</w:t>
      </w:r>
      <w:r>
        <w:rPr>
          <w:rFonts w:ascii="Liberation Serif" w:hAnsi="Liberation Serif" w:cs="Liberation Serif"/>
        </w:rPr>
      </w:r>
      <w:r>
        <w:rPr>
          <w:rFonts w:ascii="Liberation Serif" w:hAnsi="Liberation Serif" w:cs="Liberation Serif"/>
        </w:rPr>
      </w:r>
    </w:p>
    <w:p>
      <w:pPr>
        <w:pStyle w:val="955"/>
        <w:numPr>
          <w:ilvl w:val="0"/>
          <w:numId w:val="11"/>
        </w:numPr>
        <w:pBdr/>
        <w:tabs>
          <w:tab w:val="left" w:leader="none" w:pos="0"/>
          <w:tab w:val="clear" w:leader="none" w:pos="709"/>
        </w:tabs>
        <w:spacing w:after="0"/>
        <w:ind/>
        <w:jc w:val="left"/>
        <w:rPr>
          <w:rFonts w:ascii="Liberation Serif" w:hAnsi="Liberation Serif" w:cs="Liberation Serif"/>
        </w:rPr>
      </w:pPr>
      <w:r>
        <w:rPr>
          <w:rStyle w:val="953"/>
          <w:rFonts w:ascii="Liberation Serif" w:hAnsi="Liberation Serif" w:eastAsia="Liberation Serif" w:cs="Liberation Serif"/>
        </w:rPr>
        <w:t xml:space="preserve">Observation</w:t>
      </w:r>
      <w:r>
        <w:rPr>
          <w:rStyle w:val="953"/>
          <w:rFonts w:ascii="Liberation Serif" w:hAnsi="Liberation Serif" w:eastAsia="Liberation Serif" w:cs="Liberation Serif"/>
        </w:rPr>
        <w:t xml:space="preserve">:</w:t>
      </w:r>
      <w:r>
        <w:rPr>
          <w:rFonts w:ascii="Liberation Serif" w:hAnsi="Liberation Serif" w:eastAsia="Liberation Serif" w:cs="Liberation Serif"/>
        </w:rPr>
        <w:t xml:space="preserve"> </w:t>
      </w:r>
      <w:r>
        <w:rPr>
          <w:rStyle w:val="953"/>
          <w:rFonts w:ascii="Liberation Serif" w:hAnsi="Liberation Serif" w:eastAsia="Liberation Serif" w:cs="Liberation Serif"/>
        </w:rPr>
        <w:t xml:space="preserve">May</w:t>
      </w:r>
      <w:r>
        <w:rPr>
          <w:rStyle w:val="953"/>
          <w:rFonts w:ascii="Liberation Serif" w:hAnsi="Liberation Serif" w:eastAsia="Liberation Serif" w:cs="Liberation Serif"/>
        </w:rPr>
        <w:t xml:space="preserve">, June, July, August </w:t>
      </w:r>
      <w:r>
        <w:rPr>
          <w:rFonts w:ascii="Liberation Serif" w:hAnsi="Liberation Serif" w:eastAsia="Liberation Serif" w:cs="Liberation Serif"/>
        </w:rPr>
        <w:t xml:space="preserve">sees a notable increase.</w:t>
      </w:r>
      <w:r>
        <w:rPr>
          <w:rFonts w:ascii="Liberation Serif" w:hAnsi="Liberation Serif" w:cs="Liberation Serif"/>
        </w:rPr>
      </w:r>
      <w:r>
        <w:rPr>
          <w:rFonts w:ascii="Liberation Serif" w:hAnsi="Liberation Serif" w:cs="Liberation Serif"/>
        </w:rPr>
      </w:r>
    </w:p>
    <w:p>
      <w:pPr>
        <w:pStyle w:val="955"/>
        <w:numPr>
          <w:ilvl w:val="0"/>
          <w:numId w:val="11"/>
        </w:numPr>
        <w:pBdr/>
        <w:tabs>
          <w:tab w:val="left" w:leader="none" w:pos="0"/>
          <w:tab w:val="clear" w:leader="none" w:pos="709"/>
        </w:tabs>
        <w:spacing/>
        <w:ind/>
        <w:jc w:val="left"/>
        <w:rPr>
          <w:rFonts w:ascii="Liberation Serif" w:hAnsi="Liberation Serif" w:cs="Liberation Serif"/>
        </w:rPr>
      </w:pPr>
      <w:r>
        <w:rPr>
          <w:rStyle w:val="953"/>
          <w:rFonts w:ascii="Liberation Serif" w:hAnsi="Liberation Serif" w:eastAsia="Liberation Serif" w:cs="Liberation Serif"/>
        </w:rPr>
        <w:t xml:space="preserve">Low Point:</w:t>
      </w:r>
      <w:r>
        <w:rPr>
          <w:rFonts w:ascii="Liberation Serif" w:hAnsi="Liberation Serif" w:eastAsia="Liberation Serif" w:cs="Liberation Serif"/>
        </w:rPr>
        <w:t xml:space="preserve"> Freight values are relatively low in </w:t>
      </w:r>
      <w:r>
        <w:rPr>
          <w:rStyle w:val="953"/>
          <w:rFonts w:ascii="Liberation Serif" w:hAnsi="Liberation Serif" w:eastAsia="Liberation Serif" w:cs="Liberation Serif"/>
        </w:rPr>
        <w:t xml:space="preserve">September.</w:t>
      </w:r>
      <w:r>
        <w:rPr>
          <w:rFonts w:ascii="Liberation Serif" w:hAnsi="Liberation Serif" w:cs="Liberation Serif"/>
        </w:rPr>
      </w:r>
      <w:r>
        <w:rPr>
          <w:rFonts w:ascii="Liberation Serif" w:hAnsi="Liberation Serif" w:cs="Liberation Serif"/>
        </w:rPr>
      </w:r>
    </w:p>
    <w:p>
      <w:pPr>
        <w:pStyle w:val="955"/>
        <w:pBdr/>
        <w:spacing/>
        <w:ind/>
        <w:jc w:val="left"/>
        <w:rPr>
          <w:rFonts w:ascii="Liberation Serif" w:hAnsi="Liberation Serif" w:cs="Liberation Serif"/>
        </w:rPr>
      </w:pPr>
      <w:r>
        <w:rPr>
          <w:rStyle w:val="953"/>
          <w:rFonts w:ascii="Liberation Serif" w:hAnsi="Liberation Serif" w:eastAsia="Liberation Serif" w:cs="Liberation Serif"/>
        </w:rPr>
        <w:t xml:space="preserve">The data reveals that freight values are influenced by seasonal patterns, economic events and unexpected global disruptions (e.g., COVID-19).</w:t>
      </w:r>
      <w:r>
        <w:rPr>
          <w:rFonts w:ascii="Liberation Serif" w:hAnsi="Liberation Serif" w:cs="Liberation Serif"/>
        </w:rPr>
      </w:r>
      <w:r>
        <w:rPr>
          <w:rFonts w:ascii="Liberation Serif" w:hAnsi="Liberation Serif" w:cs="Liberation Serif"/>
        </w:rPr>
      </w:r>
    </w:p>
    <w:p>
      <w:pPr>
        <w:pStyle w:val="955"/>
        <w:numPr>
          <w:ilvl w:val="0"/>
          <w:numId w:val="12"/>
        </w:numPr>
        <w:pBdr/>
        <w:tabs>
          <w:tab w:val="left" w:leader="none" w:pos="0"/>
          <w:tab w:val="clear" w:leader="none" w:pos="709"/>
        </w:tabs>
        <w:spacing/>
        <w:ind/>
        <w:jc w:val="left"/>
        <w:rPr>
          <w:rFonts w:ascii="Liberation Serif" w:hAnsi="Liberation Serif" w:cs="Liberation Serif"/>
        </w:rPr>
      </w:pPr>
      <w:r>
        <w:rPr>
          <w:rStyle w:val="953"/>
          <w:rFonts w:ascii="Liberation Serif" w:hAnsi="Liberation Serif" w:eastAsia="Liberation Serif" w:cs="Liberation Serif"/>
        </w:rPr>
        <w:t xml:space="preserve">2020 and 2021</w:t>
      </w:r>
      <w:r>
        <w:rPr>
          <w:rFonts w:ascii="Liberation Serif" w:hAnsi="Liberation Serif" w:eastAsia="Liberation Serif" w:cs="Liberation Serif"/>
        </w:rPr>
        <w:t xml:space="preserve"> exhibit clear impacts from the pandemic, while </w:t>
      </w:r>
      <w:r>
        <w:rPr>
          <w:rStyle w:val="953"/>
          <w:rFonts w:ascii="Liberation Serif" w:hAnsi="Liberation Serif" w:eastAsia="Liberation Serif" w:cs="Liberation Serif"/>
        </w:rPr>
        <w:t xml:space="preserve">2022 onward</w:t>
      </w:r>
      <w:r>
        <w:rPr>
          <w:rFonts w:ascii="Liberation Serif" w:hAnsi="Liberation Serif" w:eastAsia="Liberation Serif" w:cs="Liberation Serif"/>
        </w:rPr>
        <w:t xml:space="preserve"> shows recovery trends with occasional fluctuations tied to trade cycles.</w:t>
      </w:r>
      <w:r>
        <w:rPr>
          <w:rFonts w:ascii="Liberation Serif" w:hAnsi="Liberation Serif" w:cs="Liberation Serif"/>
        </w:rPr>
      </w:r>
      <w:r>
        <w:rPr>
          <w:rFonts w:ascii="Liberation Serif" w:hAnsi="Liberation Serif" w:cs="Liberation Serif"/>
        </w:rPr>
      </w:r>
    </w:p>
    <w:p>
      <w:pPr>
        <w:pStyle w:val="955"/>
        <w:pBdr/>
        <w:tabs>
          <w:tab w:val="left" w:leader="none" w:pos="709"/>
        </w:tabs>
        <w:spacing/>
        <w:ind w:left="0"/>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4"/>
        <w:pBdr/>
        <w:spacing/>
        <w:ind/>
        <w:jc w:val="left"/>
        <w:rPr>
          <w:rFonts w:ascii="Liberation Serif" w:hAnsi="Liberation Serif" w:cs="Liberation Serif"/>
        </w:rPr>
      </w:pPr>
      <w:r>
        <w:rPr>
          <w:rStyle w:val="953"/>
          <w:rFonts w:ascii="Liberation Serif" w:hAnsi="Liberation Serif" w:eastAsia="Liberation Serif" w:cs="Liberation Serif"/>
          <w:b/>
          <w:bCs/>
          <w:sz w:val="24"/>
        </w:rPr>
        <w:t xml:space="preserve">Which </w:t>
      </w:r>
      <w:r>
        <w:rPr>
          <w:rStyle w:val="953"/>
          <w:rFonts w:ascii="Liberation Serif" w:hAnsi="Liberation Serif" w:eastAsia="Liberation Serif" w:cs="Liberation Serif"/>
          <w:b/>
          <w:bCs/>
          <w:sz w:val="24"/>
        </w:rPr>
        <w:t xml:space="preserve">state contributes</w:t>
      </w:r>
      <w:r>
        <w:rPr>
          <w:rStyle w:val="953"/>
          <w:rFonts w:ascii="Liberation Serif" w:hAnsi="Liberation Serif" w:eastAsia="Liberation Serif" w:cs="Liberation Serif"/>
          <w:b/>
          <w:bCs/>
          <w:sz w:val="24"/>
        </w:rPr>
        <w:t xml:space="preserve"> the most to freight weight?</w:t>
      </w:r>
      <w:r>
        <w:rPr>
          <w:rFonts w:ascii="Liberation Serif" w:hAnsi="Liberation Serif" w:cs="Liberation Serif"/>
        </w:rPr>
      </w:r>
      <w:r>
        <w:rPr>
          <w:rFonts w:ascii="Liberation Serif" w:hAnsi="Liberation Serif" w:cs="Liberation Serif"/>
        </w:rPr>
      </w:r>
    </w:p>
    <w:p>
      <w:pPr>
        <w:pStyle w:val="955"/>
        <w:pBdr/>
        <w:spacing/>
        <w:ind/>
        <w:jc w:val="left"/>
        <w:rPr>
          <w:rFonts w:ascii="Liberation Serif" w:hAnsi="Liberation Serif" w:cs="Liberation Serif"/>
          <w:b/>
          <w:bCs/>
          <w:szCs w:val="28"/>
        </w:rPr>
      </w:pPr>
      <w:r>
        <w:rPr>
          <w:rFonts w:ascii="Liberation Serif" w:hAnsi="Liberation Serif" w:eastAsia="Liberation Serif" w:cs="Liberation Serif"/>
          <w:b/>
          <w:bCs/>
          <w:szCs w:val="28"/>
        </w:rPr>
        <mc:AlternateContent>
          <mc:Choice Requires="wpg">
            <w:drawing>
              <wp:inline xmlns:wp="http://schemas.openxmlformats.org/drawingml/2006/wordprocessingDrawing" distT="0" distB="0" distL="0" distR="0">
                <wp:extent cx="6120130" cy="261080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164432" name=""/>
                        <pic:cNvPicPr>
                          <a:picLocks noChangeAspect="1"/>
                        </pic:cNvPicPr>
                        <pic:nvPr/>
                      </pic:nvPicPr>
                      <pic:blipFill>
                        <a:blip r:embed="rId16"/>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81.90pt;height:205.58pt;mso-wrap-distance-left:0.00pt;mso-wrap-distance-top:0.00pt;mso-wrap-distance-right:0.00pt;mso-wrap-distance-bottom:0.00pt;z-index:1;" stroked="false">
                <v:imagedata r:id="rId16" o:title=""/>
                <o:lock v:ext="edit" rotation="t"/>
              </v:shape>
            </w:pict>
          </mc:Fallback>
        </mc:AlternateContent>
      </w:r>
      <w:r>
        <w:rPr>
          <w:rFonts w:ascii="Liberation Serif" w:hAnsi="Liberation Serif" w:cs="Liberation Serif"/>
          <w:b/>
          <w:bCs/>
          <w:szCs w:val="28"/>
        </w:rPr>
      </w:r>
      <w:r>
        <w:rPr>
          <w:rFonts w:ascii="Liberation Serif" w:hAnsi="Liberation Serif" w:cs="Liberation Serif"/>
          <w:b/>
          <w:bCs/>
          <w:szCs w:val="28"/>
        </w:rPr>
      </w:r>
    </w:p>
    <w:p>
      <w:pPr>
        <w:pStyle w:val="945"/>
        <w:pBdr/>
        <w:spacing/>
        <w:ind/>
        <w:jc w:val="left"/>
        <w:rPr>
          <w:rFonts w:ascii="Liberation Serif" w:hAnsi="Liberation Serif" w:cs="Liberation Serif"/>
        </w:rPr>
      </w:pPr>
      <w:r>
        <w:rPr>
          <w:rStyle w:val="953"/>
          <w:rFonts w:ascii="Liberation Serif" w:hAnsi="Liberation Serif" w:eastAsia="Liberation Serif" w:cs="Liberation Serif"/>
          <w:b/>
          <w:bCs/>
          <w:szCs w:val="28"/>
        </w:rPr>
        <w:t xml:space="preserve">Analysis for 2020</w:t>
      </w:r>
      <w:r>
        <w:rPr>
          <w:rFonts w:ascii="Liberation Serif" w:hAnsi="Liberation Serif" w:cs="Liberation Serif"/>
        </w:rPr>
      </w:r>
      <w:r>
        <w:rPr>
          <w:rFonts w:ascii="Liberation Serif" w:hAnsi="Liberation Serif" w:cs="Liberation Serif"/>
        </w:rPr>
      </w:r>
    </w:p>
    <w:p>
      <w:pPr>
        <w:pStyle w:val="955"/>
        <w:pBdr/>
        <w:spacing/>
        <w:ind/>
        <w:jc w:val="left"/>
        <w:rPr>
          <w:rFonts w:ascii="Liberation Serif" w:hAnsi="Liberation Serif" w:cs="Liberation Serif"/>
        </w:rPr>
      </w:pPr>
      <w:r>
        <w:rPr>
          <w:rFonts w:ascii="Liberation Serif" w:hAnsi="Liberation Serif" w:eastAsia="Liberation Serif" w:cs="Liberation Serif"/>
        </w:rPr>
        <w:t xml:space="preserve">The following bar chart illustrates the top 10 states contributing to freight weight in 2020:</w:t>
      </w:r>
      <w:r>
        <w:rPr>
          <w:rFonts w:ascii="Liberation Serif" w:hAnsi="Liberation Serif" w:cs="Liberation Serif"/>
        </w:rPr>
      </w:r>
      <w:r>
        <w:rPr>
          <w:rFonts w:ascii="Liberation Serif" w:hAnsi="Liberation Serif" w:cs="Liberation Serif"/>
        </w:rPr>
      </w:r>
    </w:p>
    <w:p>
      <w:pPr>
        <w:pStyle w:val="955"/>
        <w:pBdr/>
        <w:spacing/>
        <w:ind/>
        <w:jc w:val="left"/>
        <w:rPr>
          <w:rFonts w:ascii="Liberation Serif" w:hAnsi="Liberation Serif" w:cs="Liberation Serif"/>
        </w:rPr>
      </w:pPr>
      <w:r>
        <w:rPr>
          <w:rStyle w:val="953"/>
          <w:rFonts w:ascii="Liberation Serif" w:hAnsi="Liberation Serif" w:eastAsia="Liberation Serif" w:cs="Liberation Serif"/>
          <w:szCs w:val="28"/>
        </w:rPr>
        <w:t xml:space="preserve">Key Observations:</w:t>
      </w:r>
      <w:r>
        <w:rPr>
          <w:rFonts w:ascii="Liberation Serif" w:hAnsi="Liberation Serif" w:cs="Liberation Serif"/>
        </w:rPr>
      </w:r>
      <w:r>
        <w:rPr>
          <w:rFonts w:ascii="Liberation Serif" w:hAnsi="Liberation Serif" w:cs="Liberation Serif"/>
        </w:rPr>
      </w:r>
    </w:p>
    <w:p>
      <w:pPr>
        <w:pStyle w:val="955"/>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Los Angeles.</w:t>
      </w:r>
      <w:r>
        <w:rPr>
          <w:rFonts w:ascii="Liberation Serif" w:hAnsi="Liberation Serif" w:cs="Liberation Serif"/>
        </w:rPr>
      </w:r>
      <w:r>
        <w:rPr>
          <w:rFonts w:ascii="Liberation Serif" w:hAnsi="Liberation Serif" w:cs="Liberation Serif"/>
        </w:rPr>
      </w:r>
    </w:p>
    <w:p>
      <w:pPr>
        <w:pStyle w:val="955"/>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Texas leads by a significant margin, reflecting its central role in freight logistics, possibly due to its major ports and highways.</w:t>
      </w:r>
      <w:r>
        <w:rPr>
          <w:rFonts w:ascii="Liberation Serif" w:hAnsi="Liberation Serif" w:cs="Liberation Serif"/>
        </w:rPr>
      </w:r>
      <w:r>
        <w:rPr>
          <w:rFonts w:ascii="Liberation Serif" w:hAnsi="Liberation Serif" w:cs="Liberation Serif"/>
        </w:rPr>
      </w:r>
    </w:p>
    <w:p>
      <w:pPr>
        <w:pStyle w:val="955"/>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States like Los Angeles and California also feature prominently, likely due to their large populations and economic activity.</w:t>
      </w:r>
      <w:r>
        <w:rPr>
          <w:rFonts w:ascii="Liberation Serif" w:hAnsi="Liberation Serif" w:cs="Liberation Serif"/>
        </w:rPr>
      </w:r>
      <w:r>
        <w:rPr>
          <w:rFonts w:ascii="Liberation Serif" w:hAnsi="Liberation Serif" w:cs="Liberation Serif"/>
        </w:rPr>
      </w:r>
    </w:p>
    <w:p>
      <w:pPr>
        <w:pStyle w:val="955"/>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5"/>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inline xmlns:wp="http://schemas.openxmlformats.org/drawingml/2006/wordprocessingDrawing" distT="0" distB="0" distL="0" distR="0">
                <wp:extent cx="6120130" cy="2610803"/>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46643" name=""/>
                        <pic:cNvPicPr>
                          <a:picLocks noChangeAspect="1"/>
                        </pic:cNvPicPr>
                        <pic:nvPr/>
                      </pic:nvPicPr>
                      <pic:blipFill>
                        <a:blip r:embed="rId17"/>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81.90pt;height:205.58pt;mso-wrap-distance-left:0.00pt;mso-wrap-distance-top:0.00pt;mso-wrap-distance-right:0.00pt;mso-wrap-distance-bottom:0.00pt;z-index:1;" stroked="false">
                <v:imagedata r:id="rId17" o:title=""/>
                <o:lock v:ext="edit" rotation="t"/>
              </v:shape>
            </w:pict>
          </mc:Fallback>
        </mc:AlternateContent>
      </w:r>
      <w:r>
        <w:rPr>
          <w:rFonts w:ascii="Liberation Serif" w:hAnsi="Liberation Serif" w:cs="Liberation Serif"/>
        </w:rPr>
      </w:r>
      <w:r>
        <w:rPr>
          <w:rFonts w:ascii="Liberation Serif" w:hAnsi="Liberation Serif" w:cs="Liberation Serif"/>
        </w:rPr>
      </w:r>
    </w:p>
    <w:p>
      <w:pPr>
        <w:pStyle w:val="955"/>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5"/>
        <w:pBdr/>
        <w:spacing/>
        <w:ind/>
        <w:jc w:val="left"/>
        <w:rPr>
          <w:rFonts w:ascii="Liberation Serif" w:hAnsi="Liberation Serif" w:cs="Liberation Serif"/>
        </w:rPr>
      </w:pPr>
      <w:r>
        <w:rPr>
          <w:rStyle w:val="953"/>
          <w:rFonts w:ascii="Liberation Serif" w:hAnsi="Liberation Serif" w:eastAsia="Liberation Serif" w:cs="Liberation Serif"/>
          <w:szCs w:val="28"/>
        </w:rPr>
        <w:t xml:space="preserve">Analysis for 2021</w:t>
      </w:r>
      <w:r>
        <w:rPr>
          <w:rFonts w:ascii="Liberation Serif" w:hAnsi="Liberation Serif" w:cs="Liberation Serif"/>
        </w:rPr>
      </w:r>
      <w:r>
        <w:rPr>
          <w:rFonts w:ascii="Liberation Serif" w:hAnsi="Liberation Serif" w:cs="Liberation Serif"/>
        </w:rPr>
      </w:r>
    </w:p>
    <w:p>
      <w:pPr>
        <w:pStyle w:val="955"/>
        <w:pBdr/>
        <w:spacing/>
        <w:ind/>
        <w:jc w:val="left"/>
        <w:rPr>
          <w:rFonts w:ascii="Liberation Serif" w:hAnsi="Liberation Serif" w:cs="Liberation Serif"/>
        </w:rPr>
      </w:pPr>
      <w:r>
        <w:rPr>
          <w:rStyle w:val="953"/>
          <w:rFonts w:ascii="Liberation Serif" w:hAnsi="Liberation Serif" w:eastAsia="Liberation Serif" w:cs="Liberation Serif"/>
          <w:szCs w:val="28"/>
        </w:rPr>
        <w:t xml:space="preserve">Key Observations:</w:t>
      </w:r>
      <w:r>
        <w:rPr>
          <w:rFonts w:ascii="Liberation Serif" w:hAnsi="Liberation Serif" w:cs="Liberation Serif"/>
        </w:rPr>
      </w:r>
      <w:r>
        <w:rPr>
          <w:rFonts w:ascii="Liberation Serif" w:hAnsi="Liberation Serif" w:cs="Liberation Serif"/>
        </w:rPr>
      </w:r>
    </w:p>
    <w:p>
      <w:pPr>
        <w:pStyle w:val="955"/>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Miami.</w:t>
      </w:r>
      <w:r>
        <w:rPr>
          <w:rFonts w:ascii="Liberation Serif" w:hAnsi="Liberation Serif" w:cs="Liberation Serif"/>
        </w:rPr>
      </w:r>
      <w:r>
        <w:rPr>
          <w:rFonts w:ascii="Liberation Serif" w:hAnsi="Liberation Serif" w:cs="Liberation Serif"/>
        </w:rPr>
      </w:r>
    </w:p>
    <w:p>
      <w:pPr>
        <w:pStyle w:val="955"/>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Texas leads by a significant margin, reflecting its central role in freight logistics, possibly due to its major ports and highways.</w:t>
      </w:r>
      <w:r>
        <w:rPr>
          <w:rFonts w:ascii="Liberation Serif" w:hAnsi="Liberation Serif" w:cs="Liberation Serif"/>
        </w:rPr>
      </w:r>
      <w:r>
        <w:rPr>
          <w:rFonts w:ascii="Liberation Serif" w:hAnsi="Liberation Serif" w:cs="Liberation Serif"/>
        </w:rPr>
      </w:r>
    </w:p>
    <w:p>
      <w:pPr>
        <w:pStyle w:val="955"/>
        <w:numPr>
          <w:ilvl w:val="0"/>
          <w:numId w:val="15"/>
        </w:numPr>
        <w:pBdr/>
        <w:tabs>
          <w:tab w:val="left" w:leader="none" w:pos="0"/>
          <w:tab w:val="clear" w:leader="none" w:pos="709"/>
        </w:tabs>
        <w:spacing/>
        <w:ind/>
        <w:jc w:val="left"/>
        <w:rPr>
          <w:rFonts w:ascii="Liberation Serif" w:hAnsi="Liberation Serif" w:cs="Liberation Serif"/>
        </w:rPr>
      </w:pPr>
      <w:r>
        <w:rPr>
          <w:rStyle w:val="953"/>
          <w:rFonts w:ascii="Liberation Serif" w:hAnsi="Liberation Serif" w:eastAsia="Liberation Serif" w:cs="Liberation Serif"/>
          <w:b w:val="0"/>
          <w:bCs w:val="0"/>
          <w:szCs w:val="28"/>
        </w:rPr>
        <w:t xml:space="preserve">States like Los Angeles and California also feature prominently, likely due to their large populations and economic activity.</w:t>
      </w:r>
      <w:r>
        <w:rPr>
          <w:rFonts w:ascii="Liberation Serif" w:hAnsi="Liberation Serif" w:cs="Liberation Serif"/>
        </w:rPr>
      </w:r>
      <w:r>
        <w:rPr>
          <w:rFonts w:ascii="Liberation Serif" w:hAnsi="Liberation Serif" w:cs="Liberation Serif"/>
        </w:rPr>
      </w:r>
    </w:p>
    <w:p>
      <w:pPr>
        <w:pStyle w:val="955"/>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cs="Liberation Serif"/>
          <w:szCs w:val="28"/>
        </w:rPr>
      </w:r>
      <w:r>
        <w:rPr>
          <w:rFonts w:ascii="Liberation Serif" w:hAnsi="Liberation Serif" w:cs="Liberation Serif"/>
          <w:szCs w:val="28"/>
        </w:rPr>
      </w:r>
    </w:p>
    <w:p>
      <w:pPr>
        <w:pStyle w:val="955"/>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mc:AlternateContent>
          <mc:Choice Requires="wpg">
            <w:drawing>
              <wp:inline xmlns:wp="http://schemas.openxmlformats.org/drawingml/2006/wordprocessingDrawing" distT="0" distB="0" distL="0" distR="0">
                <wp:extent cx="6120130" cy="2610803"/>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912830" name=""/>
                        <pic:cNvPicPr>
                          <a:picLocks noChangeAspect="1"/>
                        </pic:cNvPicPr>
                        <pic:nvPr/>
                      </pic:nvPicPr>
                      <pic:blipFill>
                        <a:blip r:embed="rId18"/>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81.90pt;height:205.58pt;mso-wrap-distance-left:0.00pt;mso-wrap-distance-top:0.00pt;mso-wrap-distance-right:0.00pt;mso-wrap-distance-bottom:0.00pt;z-index:1;" stroked="false">
                <v:imagedata r:id="rId18" o:title=""/>
                <o:lock v:ext="edit" rotation="t"/>
              </v:shape>
            </w:pict>
          </mc:Fallback>
        </mc:AlternateContent>
      </w:r>
      <w:r>
        <w:rPr>
          <w:rFonts w:ascii="Liberation Serif" w:hAnsi="Liberation Serif" w:cs="Liberation Serif"/>
          <w:szCs w:val="28"/>
        </w:rPr>
      </w:r>
      <w:r>
        <w:rPr>
          <w:rFonts w:ascii="Liberation Serif" w:hAnsi="Liberation Serif" w:cs="Liberation Serif"/>
          <w:szCs w:val="28"/>
        </w:rPr>
      </w:r>
    </w:p>
    <w:p>
      <w:pPr>
        <w:pStyle w:val="955"/>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cs="Liberation Serif"/>
          <w:szCs w:val="28"/>
        </w:rPr>
      </w:r>
      <w:r>
        <w:rPr>
          <w:rFonts w:ascii="Liberation Serif" w:hAnsi="Liberation Serif" w:cs="Liberation Serif"/>
          <w:szCs w:val="28"/>
        </w:rPr>
      </w:r>
    </w:p>
    <w:p>
      <w:pPr>
        <w:pStyle w:val="955"/>
        <w:pBdr/>
        <w:spacing/>
        <w:ind/>
        <w:jc w:val="left"/>
        <w:rPr>
          <w:rFonts w:ascii="Liberation Serif" w:hAnsi="Liberation Serif" w:cs="Liberation Serif"/>
        </w:rPr>
      </w:pPr>
      <w:r>
        <w:rPr>
          <w:rStyle w:val="953"/>
          <w:rFonts w:ascii="Liberation Serif" w:hAnsi="Liberation Serif" w:eastAsia="Liberation Serif" w:cs="Liberation Serif"/>
          <w:szCs w:val="28"/>
        </w:rPr>
        <w:t xml:space="preserve">Analysis for 2022</w:t>
      </w:r>
      <w:r>
        <w:rPr>
          <w:rFonts w:ascii="Liberation Serif" w:hAnsi="Liberation Serif" w:cs="Liberation Serif"/>
        </w:rPr>
      </w:r>
      <w:r>
        <w:rPr>
          <w:rFonts w:ascii="Liberation Serif" w:hAnsi="Liberation Serif" w:cs="Liberation Serif"/>
        </w:rPr>
      </w:r>
    </w:p>
    <w:p>
      <w:pPr>
        <w:pStyle w:val="955"/>
        <w:pBdr/>
        <w:spacing/>
        <w:ind/>
        <w:jc w:val="left"/>
        <w:rPr>
          <w:rFonts w:ascii="Liberation Serif" w:hAnsi="Liberation Serif" w:cs="Liberation Serif"/>
        </w:rPr>
      </w:pPr>
      <w:r>
        <w:rPr>
          <w:rStyle w:val="953"/>
          <w:rFonts w:ascii="Liberation Serif" w:hAnsi="Liberation Serif" w:eastAsia="Liberation Serif" w:cs="Liberation Serif"/>
          <w:szCs w:val="28"/>
        </w:rPr>
        <w:t xml:space="preserve">Key Observations:</w:t>
      </w:r>
      <w:r>
        <w:rPr>
          <w:rFonts w:ascii="Liberation Serif" w:hAnsi="Liberation Serif" w:cs="Liberation Serif"/>
        </w:rPr>
      </w:r>
      <w:r>
        <w:rPr>
          <w:rFonts w:ascii="Liberation Serif" w:hAnsi="Liberation Serif" w:cs="Liberation Serif"/>
        </w:rPr>
      </w:r>
    </w:p>
    <w:p>
      <w:pPr>
        <w:pStyle w:val="955"/>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Los Angeles.</w:t>
      </w:r>
      <w:r>
        <w:rPr>
          <w:rFonts w:ascii="Liberation Serif" w:hAnsi="Liberation Serif" w:cs="Liberation Serif"/>
        </w:rPr>
      </w:r>
      <w:r>
        <w:rPr>
          <w:rFonts w:ascii="Liberation Serif" w:hAnsi="Liberation Serif" w:cs="Liberation Serif"/>
        </w:rPr>
      </w:r>
    </w:p>
    <w:p>
      <w:pPr>
        <w:pStyle w:val="955"/>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Texas leads by a significant margin, reflecting its central role in freight logistics, possibly due to its major ports and highways.</w:t>
      </w:r>
      <w:r>
        <w:rPr>
          <w:rFonts w:ascii="Liberation Serif" w:hAnsi="Liberation Serif" w:cs="Liberation Serif"/>
        </w:rPr>
      </w:r>
      <w:r>
        <w:rPr>
          <w:rFonts w:ascii="Liberation Serif" w:hAnsi="Liberation Serif" w:cs="Liberation Serif"/>
        </w:rPr>
      </w:r>
    </w:p>
    <w:p>
      <w:pPr>
        <w:pStyle w:val="955"/>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5"/>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mc:AlternateContent>
          <mc:Choice Requires="wpg">
            <w:drawing>
              <wp:inline xmlns:wp="http://schemas.openxmlformats.org/drawingml/2006/wordprocessingDrawing" distT="0" distB="0" distL="0" distR="0">
                <wp:extent cx="6120130" cy="2610803"/>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67656" name=""/>
                        <pic:cNvPicPr>
                          <a:picLocks noChangeAspect="1"/>
                        </pic:cNvPicPr>
                        <pic:nvPr/>
                      </pic:nvPicPr>
                      <pic:blipFill>
                        <a:blip r:embed="rId19"/>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81.90pt;height:205.58pt;mso-wrap-distance-left:0.00pt;mso-wrap-distance-top:0.00pt;mso-wrap-distance-right:0.00pt;mso-wrap-distance-bottom:0.00pt;z-index:1;" stroked="false">
                <v:imagedata r:id="rId19" o:title=""/>
                <o:lock v:ext="edit" rotation="t"/>
              </v:shape>
            </w:pict>
          </mc:Fallback>
        </mc:AlternateContent>
      </w:r>
      <w:r>
        <w:rPr>
          <w:rFonts w:ascii="Liberation Serif" w:hAnsi="Liberation Serif" w:cs="Liberation Serif"/>
        </w:rPr>
      </w:r>
      <w:r>
        <w:rPr>
          <w:rFonts w:ascii="Liberation Serif" w:hAnsi="Liberation Serif" w:cs="Liberation Serif"/>
        </w:rPr>
      </w:r>
    </w:p>
    <w:p>
      <w:pPr>
        <w:pStyle w:val="955"/>
        <w:pBdr/>
        <w:tabs>
          <w:tab w:val="left" w:leader="none" w:pos="0"/>
        </w:tabs>
        <w:spacing/>
        <w:ind w:hanging="283" w:left="709"/>
        <w:jc w:val="left"/>
        <w:rPr>
          <w:rFonts w:ascii="Liberation Serif" w:hAnsi="Liberation Serif" w:cs="Liberation Serif"/>
        </w:rPr>
      </w:pPr>
      <w:r>
        <w:rPr>
          <w:rFonts w:ascii="Liberation Serif" w:hAnsi="Liberation Serif" w:cs="Liberation Serif"/>
        </w:rPr>
      </w:r>
      <w:r>
        <w:rPr>
          <w:rFonts w:ascii="Liberation Serif" w:hAnsi="Liberation Serif" w:cs="Liberation Serif"/>
        </w:rPr>
      </w:r>
      <w:r>
        <w:rPr>
          <w:rFonts w:ascii="Liberation Serif" w:hAnsi="Liberation Serif" w:cs="Liberation Serif"/>
        </w:rPr>
      </w:r>
    </w:p>
    <w:p>
      <w:pPr>
        <w:pStyle w:val="955"/>
        <w:pBdr/>
        <w:tabs>
          <w:tab w:val="left" w:leader="none" w:pos="0"/>
        </w:tabs>
        <w:spacing/>
        <w:ind w:hanging="283"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5"/>
        <w:pBdr/>
        <w:spacing/>
        <w:ind/>
        <w:jc w:val="left"/>
        <w:rPr>
          <w:rFonts w:ascii="Liberation Serif" w:hAnsi="Liberation Serif" w:cs="Liberation Serif"/>
        </w:rPr>
      </w:pPr>
      <w:r>
        <w:rPr>
          <w:rStyle w:val="953"/>
          <w:rFonts w:ascii="Liberation Serif" w:hAnsi="Liberation Serif" w:eastAsia="Liberation Serif" w:cs="Liberation Serif"/>
          <w:szCs w:val="28"/>
        </w:rPr>
        <w:t xml:space="preserve">Analysis for 2023</w:t>
      </w:r>
      <w:r>
        <w:rPr>
          <w:rFonts w:ascii="Liberation Serif" w:hAnsi="Liberation Serif" w:cs="Liberation Serif"/>
        </w:rPr>
      </w:r>
      <w:r>
        <w:rPr>
          <w:rFonts w:ascii="Liberation Serif" w:hAnsi="Liberation Serif" w:cs="Liberation Serif"/>
        </w:rPr>
      </w:r>
    </w:p>
    <w:p>
      <w:pPr>
        <w:pStyle w:val="955"/>
        <w:pBdr/>
        <w:spacing/>
        <w:ind/>
        <w:jc w:val="left"/>
        <w:rPr>
          <w:rFonts w:ascii="Liberation Serif" w:hAnsi="Liberation Serif" w:cs="Liberation Serif"/>
        </w:rPr>
      </w:pPr>
      <w:r>
        <w:rPr>
          <w:rStyle w:val="953"/>
          <w:rFonts w:ascii="Liberation Serif" w:hAnsi="Liberation Serif" w:eastAsia="Liberation Serif" w:cs="Liberation Serif"/>
          <w:szCs w:val="28"/>
        </w:rPr>
        <w:t xml:space="preserve">Key Observations:</w:t>
      </w:r>
      <w:r>
        <w:rPr>
          <w:rFonts w:ascii="Liberation Serif" w:hAnsi="Liberation Serif" w:cs="Liberation Serif"/>
        </w:rPr>
      </w:r>
      <w:r>
        <w:rPr>
          <w:rFonts w:ascii="Liberation Serif" w:hAnsi="Liberation Serif" w:cs="Liberation Serif"/>
        </w:rPr>
      </w:r>
    </w:p>
    <w:p>
      <w:pPr>
        <w:pStyle w:val="955"/>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Texas, Illinois and Miami.</w:t>
      </w:r>
      <w:r>
        <w:rPr>
          <w:rFonts w:ascii="Liberation Serif" w:hAnsi="Liberation Serif" w:cs="Liberation Serif"/>
        </w:rPr>
      </w:r>
      <w:r>
        <w:rPr>
          <w:rFonts w:ascii="Liberation Serif" w:hAnsi="Liberation Serif" w:cs="Liberation Serif"/>
        </w:rPr>
      </w:r>
    </w:p>
    <w:p>
      <w:pPr>
        <w:pStyle w:val="955"/>
        <w:numPr>
          <w:ilvl w:val="0"/>
          <w:numId w:val="15"/>
        </w:numPr>
        <w:pBdr/>
        <w:tabs>
          <w:tab w:val="left" w:leader="none" w:pos="0"/>
          <w:tab w:val="clear" w:leader="none" w:pos="709"/>
        </w:tabs>
        <w:spacing/>
        <w:ind/>
        <w:jc w:val="left"/>
        <w:rPr>
          <w:rFonts w:ascii="Liberation Serif" w:hAnsi="Liberation Serif" w:cs="Liberation Serif"/>
        </w:rPr>
      </w:pPr>
      <w:r>
        <w:rPr>
          <w:rStyle w:val="953"/>
          <w:rFonts w:ascii="Liberation Serif" w:hAnsi="Liberation Serif" w:eastAsia="Liberation Serif" w:cs="Liberation Serif"/>
          <w:b w:val="0"/>
          <w:bCs w:val="0"/>
          <w:szCs w:val="28"/>
        </w:rPr>
        <w:t xml:space="preserve">Texas leads by a significant margin, reflecting its central role in freight logistics, possibly due to its major ports and highways.</w:t>
      </w:r>
      <w:r>
        <w:rPr>
          <w:rFonts w:ascii="Liberation Serif" w:hAnsi="Liberation Serif" w:cs="Liberation Serif"/>
        </w:rPr>
      </w:r>
      <w:r>
        <w:rPr>
          <w:rFonts w:ascii="Liberation Serif" w:hAnsi="Liberation Serif" w:cs="Liberation Serif"/>
        </w:rPr>
      </w:r>
    </w:p>
    <w:p>
      <w:pPr>
        <w:pStyle w:val="955"/>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cs="Liberation Serif"/>
          <w:szCs w:val="28"/>
        </w:rPr>
      </w:r>
      <w:r>
        <w:rPr>
          <w:rFonts w:ascii="Liberation Serif" w:hAnsi="Liberation Serif" w:cs="Liberation Serif"/>
          <w:szCs w:val="28"/>
        </w:rPr>
      </w:r>
    </w:p>
    <w:p>
      <w:pPr>
        <w:pStyle w:val="955"/>
        <w:pBdr/>
        <w:tabs>
          <w:tab w:val="left" w:leader="none" w:pos="0"/>
        </w:tabs>
        <w:spacing/>
        <w:ind w:hanging="283" w:left="709"/>
        <w:jc w:val="left"/>
        <w:rPr>
          <w:rFonts w:ascii="Liberation Serif" w:hAnsi="Liberation Serif" w:cs="Liberation Serif"/>
          <w:szCs w:val="28"/>
        </w:rPr>
      </w:pPr>
      <w:r>
        <w:rPr>
          <w:rFonts w:ascii="Liberation Serif" w:hAnsi="Liberation Serif" w:eastAsia="Liberation Serif" w:cs="Liberation Serif"/>
          <w:szCs w:val="28"/>
        </w:rPr>
        <mc:AlternateContent>
          <mc:Choice Requires="wpg">
            <w:drawing>
              <wp:inline xmlns:wp="http://schemas.openxmlformats.org/drawingml/2006/wordprocessingDrawing" distT="0" distB="0" distL="0" distR="0">
                <wp:extent cx="6120130" cy="2610803"/>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064591" name=""/>
                        <pic:cNvPicPr>
                          <a:picLocks noChangeAspect="1"/>
                        </pic:cNvPicPr>
                        <pic:nvPr/>
                      </pic:nvPicPr>
                      <pic:blipFill>
                        <a:blip r:embed="rId20"/>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81.90pt;height:205.58pt;mso-wrap-distance-left:0.00pt;mso-wrap-distance-top:0.00pt;mso-wrap-distance-right:0.00pt;mso-wrap-distance-bottom:0.00pt;z-index:1;" stroked="false">
                <v:imagedata r:id="rId20" o:title=""/>
                <o:lock v:ext="edit" rotation="t"/>
              </v:shape>
            </w:pict>
          </mc:Fallback>
        </mc:AlternateContent>
      </w:r>
      <w:r>
        <w:rPr>
          <w:rFonts w:ascii="Liberation Serif" w:hAnsi="Liberation Serif" w:cs="Liberation Serif"/>
          <w:szCs w:val="28"/>
        </w:rPr>
      </w:r>
      <w:r>
        <w:rPr>
          <w:rFonts w:ascii="Liberation Serif" w:hAnsi="Liberation Serif" w:cs="Liberation Serif"/>
          <w:szCs w:val="28"/>
        </w:rPr>
      </w:r>
    </w:p>
    <w:p>
      <w:pPr>
        <w:pStyle w:val="955"/>
        <w:pBdr/>
        <w:tabs>
          <w:tab w:val="left" w:leader="none" w:pos="0"/>
        </w:tabs>
        <w:spacing/>
        <w:ind w:left="709"/>
        <w:jc w:val="left"/>
        <w:rPr>
          <w:rFonts w:ascii="Liberation Serif" w:hAnsi="Liberation Serif" w:cs="Liberation Serif"/>
          <w:szCs w:val="28"/>
        </w:rPr>
      </w:pPr>
      <w:r>
        <w:rPr>
          <w:rFonts w:ascii="Liberation Serif" w:hAnsi="Liberation Serif" w:eastAsia="Liberation Serif" w:cs="Liberation Serif"/>
          <w:szCs w:val="28"/>
        </w:rPr>
      </w:r>
      <w:r>
        <w:rPr>
          <w:rFonts w:ascii="Liberation Serif" w:hAnsi="Liberation Serif" w:cs="Liberation Serif"/>
          <w:szCs w:val="28"/>
        </w:rPr>
      </w:r>
      <w:r>
        <w:rPr>
          <w:rFonts w:ascii="Liberation Serif" w:hAnsi="Liberation Serif" w:cs="Liberation Serif"/>
          <w:szCs w:val="28"/>
        </w:rPr>
      </w:r>
    </w:p>
    <w:p>
      <w:pPr>
        <w:pStyle w:val="955"/>
        <w:pBdr/>
        <w:spacing/>
        <w:ind/>
        <w:jc w:val="left"/>
        <w:rPr>
          <w:rFonts w:ascii="Liberation Serif" w:hAnsi="Liberation Serif" w:cs="Liberation Serif"/>
        </w:rPr>
      </w:pPr>
      <w:r>
        <w:rPr>
          <w:rStyle w:val="953"/>
          <w:rFonts w:ascii="Liberation Serif" w:hAnsi="Liberation Serif" w:eastAsia="Liberation Serif" w:cs="Liberation Serif"/>
          <w:szCs w:val="28"/>
        </w:rPr>
        <w:t xml:space="preserve">Analysis for 2024</w:t>
      </w:r>
      <w:r>
        <w:rPr>
          <w:rFonts w:ascii="Liberation Serif" w:hAnsi="Liberation Serif" w:cs="Liberation Serif"/>
        </w:rPr>
      </w:r>
      <w:r>
        <w:rPr>
          <w:rFonts w:ascii="Liberation Serif" w:hAnsi="Liberation Serif" w:cs="Liberation Serif"/>
        </w:rPr>
      </w:r>
    </w:p>
    <w:p>
      <w:pPr>
        <w:pStyle w:val="955"/>
        <w:pBdr/>
        <w:spacing/>
        <w:ind/>
        <w:jc w:val="left"/>
        <w:rPr>
          <w:rFonts w:ascii="Liberation Serif" w:hAnsi="Liberation Serif" w:cs="Liberation Serif"/>
        </w:rPr>
      </w:pPr>
      <w:r>
        <w:rPr>
          <w:rStyle w:val="953"/>
          <w:rFonts w:ascii="Liberation Serif" w:hAnsi="Liberation Serif" w:eastAsia="Liberation Serif" w:cs="Liberation Serif"/>
          <w:szCs w:val="28"/>
        </w:rPr>
        <w:t xml:space="preserve">Key Observations:</w:t>
      </w:r>
      <w:r>
        <w:rPr>
          <w:rFonts w:ascii="Liberation Serif" w:hAnsi="Liberation Serif" w:cs="Liberation Serif"/>
        </w:rPr>
      </w:r>
      <w:r>
        <w:rPr>
          <w:rFonts w:ascii="Liberation Serif" w:hAnsi="Liberation Serif" w:cs="Liberation Serif"/>
        </w:rPr>
      </w:r>
    </w:p>
    <w:p>
      <w:pPr>
        <w:pStyle w:val="955"/>
        <w:numPr>
          <w:ilvl w:val="0"/>
          <w:numId w:val="15"/>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states with the highest freight weight include Illinois, Texas and Miami.</w:t>
      </w:r>
      <w:r>
        <w:rPr>
          <w:rFonts w:ascii="Liberation Serif" w:hAnsi="Liberation Serif" w:cs="Liberation Serif"/>
        </w:rPr>
      </w:r>
      <w:r>
        <w:rPr>
          <w:rFonts w:ascii="Liberation Serif" w:hAnsi="Liberation Serif" w:cs="Liberation Serif"/>
        </w:rPr>
      </w:r>
    </w:p>
    <w:p>
      <w:pPr>
        <w:pStyle w:val="955"/>
        <w:numPr>
          <w:ilvl w:val="0"/>
          <w:numId w:val="15"/>
        </w:numPr>
        <w:pBdr/>
        <w:tabs>
          <w:tab w:val="left" w:leader="none" w:pos="0"/>
          <w:tab w:val="clear" w:leader="none" w:pos="709"/>
        </w:tabs>
        <w:spacing/>
        <w:ind/>
        <w:jc w:val="left"/>
        <w:rPr>
          <w:rFonts w:ascii="Liberation Serif" w:hAnsi="Liberation Serif" w:cs="Liberation Serif"/>
        </w:rPr>
      </w:pPr>
      <w:r>
        <w:rPr>
          <w:rStyle w:val="953"/>
          <w:rFonts w:ascii="Liberation Serif" w:hAnsi="Liberation Serif" w:eastAsia="Liberation Serif" w:cs="Liberation Serif"/>
          <w:b w:val="0"/>
          <w:bCs w:val="0"/>
          <w:szCs w:val="28"/>
        </w:rPr>
        <w:t xml:space="preserve">Illinois leads Texas not by a significant margin.</w:t>
      </w:r>
      <w:r>
        <w:rPr>
          <w:rFonts w:ascii="Liberation Serif" w:hAnsi="Liberation Serif" w:cs="Liberation Serif"/>
        </w:rPr>
      </w:r>
      <w:r>
        <w:rPr>
          <w:rFonts w:ascii="Liberation Serif" w:hAnsi="Liberation Serif" w:cs="Liberation Serif"/>
        </w:rPr>
      </w:r>
    </w:p>
    <w:p>
      <w:pPr>
        <w:pStyle w:val="955"/>
        <w:pBdr/>
        <w:tabs>
          <w:tab w:val="left" w:leader="none" w:pos="0"/>
          <w:tab w:val="clear" w:leader="none" w:pos="709"/>
        </w:tabs>
        <w:spacing/>
        <w:ind/>
        <w:jc w:val="left"/>
        <w:rPr>
          <w:rFonts w:ascii="Liberation Serif" w:hAnsi="Liberation Serif" w:cs="Liberation Serif"/>
        </w:rPr>
      </w:pPr>
      <w:r>
        <w:rPr>
          <w:rFonts w:ascii="Liberation Serif" w:hAnsi="Liberation Serif" w:cs="Liberation Serif"/>
        </w:rPr>
      </w:r>
      <w:r>
        <w:rPr>
          <w:rFonts w:ascii="Liberation Serif" w:hAnsi="Liberation Serif" w:cs="Liberation Serif"/>
        </w:rPr>
      </w:r>
      <w:r>
        <w:rPr>
          <w:rFonts w:ascii="Liberation Serif" w:hAnsi="Liberation Serif" w:cs="Liberation Serif"/>
        </w:rPr>
      </w:r>
    </w:p>
    <w:p>
      <w:pPr>
        <w:pStyle w:val="955"/>
        <w:pBdr/>
        <w:tabs>
          <w:tab w:val="left" w:leader="none" w:pos="0"/>
          <w:tab w:val="clear" w:leader="none" w:pos="709"/>
        </w:tabs>
        <w:spacing/>
        <w:ind/>
        <w:jc w:val="left"/>
        <w:rPr>
          <w:rFonts w:ascii="Liberation Serif" w:hAnsi="Liberation Serif" w:cs="Liberation Serif"/>
        </w:rPr>
      </w:pPr>
      <w:r>
        <w:rPr>
          <w:rFonts w:ascii="Liberation Serif" w:hAnsi="Liberation Serif" w:cs="Liberation Serif"/>
          <w:highlight w:val="none"/>
        </w:rPr>
      </w:r>
      <w:r>
        <w:rPr>
          <w:rFonts w:ascii="Liberation Serif" w:hAnsi="Liberation Serif" w:cs="Liberation Serif"/>
          <w:highlight w:val="none"/>
        </w:rPr>
      </w:r>
      <w:r>
        <w:rPr>
          <w:rFonts w:ascii="Liberation Serif" w:hAnsi="Liberation Serif" w:cs="Liberation Serif"/>
        </w:rPr>
      </w:r>
    </w:p>
    <w:p>
      <w:pPr>
        <w:pStyle w:val="944"/>
        <w:pBdr/>
        <w:spacing/>
        <w:ind/>
        <w:jc w:val="left"/>
        <w:rPr>
          <w:rFonts w:ascii="Liberation Serif" w:hAnsi="Liberation Serif" w:cs="Liberation Serif"/>
        </w:rPr>
      </w:pPr>
      <w:r>
        <w:rPr>
          <w:rStyle w:val="953"/>
          <w:rFonts w:ascii="Liberation Serif" w:hAnsi="Liberation Serif" w:eastAsia="Liberation Serif" w:cs="Liberation Serif"/>
          <w:b/>
          <w:bCs/>
          <w:sz w:val="24"/>
        </w:rPr>
        <w:t xml:space="preserve">Which country </w:t>
      </w:r>
      <w:r>
        <w:rPr>
          <w:rStyle w:val="953"/>
          <w:rFonts w:ascii="Liberation Serif" w:hAnsi="Liberation Serif" w:eastAsia="Liberation Serif" w:cs="Liberation Serif"/>
          <w:b/>
          <w:bCs/>
          <w:sz w:val="24"/>
        </w:rPr>
        <w:t xml:space="preserve">contributes</w:t>
      </w:r>
      <w:r>
        <w:rPr>
          <w:rStyle w:val="953"/>
          <w:rFonts w:ascii="Liberation Serif" w:hAnsi="Liberation Serif" w:eastAsia="Liberation Serif" w:cs="Liberation Serif"/>
          <w:b/>
          <w:bCs/>
          <w:sz w:val="24"/>
        </w:rPr>
        <w:t xml:space="preserve"> the most to freight value?</w:t>
      </w:r>
      <w:r>
        <w:rPr>
          <w:rFonts w:ascii="Liberation Serif" w:hAnsi="Liberation Serif" w:cs="Liberation Serif"/>
        </w:rPr>
      </w:r>
      <w:r>
        <w:rPr>
          <w:rFonts w:ascii="Liberation Serif" w:hAnsi="Liberation Serif" w:cs="Liberation Serif"/>
        </w:rPr>
      </w:r>
    </w:p>
    <w:p>
      <w:pPr>
        <w:pStyle w:val="955"/>
        <w:pBdr/>
        <w:spacing/>
        <w:ind/>
        <w:jc w:val="left"/>
        <w:rPr>
          <w:rFonts w:ascii="Liberation Serif" w:hAnsi="Liberation Serif" w:cs="Liberation Serif"/>
          <w:b/>
          <w:bCs/>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59776" behindDoc="0" locked="0" layoutInCell="0" allowOverlap="1">
                <wp:simplePos x="0" y="0"/>
                <wp:positionH relativeFrom="column">
                  <wp:posOffset>0</wp:posOffset>
                </wp:positionH>
                <wp:positionV relativeFrom="paragraph">
                  <wp:posOffset>104775</wp:posOffset>
                </wp:positionV>
                <wp:extent cx="6120130" cy="2712720"/>
                <wp:effectExtent l="0" t="0" r="0" b="0"/>
                <wp:wrapSquare wrapText="bothSides"/>
                <wp:docPr id="12"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4"/>
                        <pic:cNvPicPr>
                          <a:picLocks noChangeAspect="1"/>
                        </pic:cNvPicPr>
                        <pic:nvPr/>
                      </pic:nvPicPr>
                      <pic:blipFill>
                        <a:blip r:embed="rId21"/>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 o:spid="_x0000_s11" type="#_x0000_t75" style="position:absolute;z-index:251659776;o:allowoverlap:true;o:allowincell:false;mso-position-horizontal-relative:text;margin-left:0.00pt;mso-position-horizontal:absolute;mso-position-vertical-relative:text;margin-top:8.25pt;mso-position-vertical:absolute;width:481.90pt;height:213.60pt;mso-wrap-distance-left:0.00pt;mso-wrap-distance-top:0.00pt;mso-wrap-distance-right:0.00pt;mso-wrap-distance-bottom:0.00pt;z-index:1;" stroked="false">
                <w10:wrap type="square"/>
                <v:imagedata r:id="rId21" o:title=""/>
                <o:lock v:ext="edit" rotation="t"/>
              </v:shape>
            </w:pict>
          </mc:Fallback>
        </mc:AlternateContent>
      </w:r>
      <w:r>
        <w:rPr>
          <w:rFonts w:ascii="Liberation Serif" w:hAnsi="Liberation Serif" w:cs="Liberation Serif"/>
          <w:b/>
          <w:bCs/>
          <w:szCs w:val="28"/>
        </w:rPr>
      </w:r>
      <w:r>
        <w:rPr>
          <w:rFonts w:ascii="Liberation Serif" w:hAnsi="Liberation Serif" w:cs="Liberation Serif"/>
          <w:b/>
          <w:bCs/>
          <w:szCs w:val="28"/>
        </w:rPr>
      </w:r>
    </w:p>
    <w:p>
      <w:pPr>
        <w:pStyle w:val="955"/>
        <w:pBdr/>
        <w:spacing/>
        <w:ind/>
        <w:jc w:val="left"/>
        <w:rPr>
          <w:rFonts w:ascii="Liberation Serif" w:hAnsi="Liberation Serif" w:cs="Liberation Serif"/>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61824" behindDoc="0" locked="0" layoutInCell="0" allowOverlap="1">
                <wp:simplePos x="0" y="0"/>
                <wp:positionH relativeFrom="column">
                  <wp:posOffset>0</wp:posOffset>
                </wp:positionH>
                <wp:positionV relativeFrom="paragraph">
                  <wp:posOffset>267335</wp:posOffset>
                </wp:positionV>
                <wp:extent cx="6120130" cy="2712720"/>
                <wp:effectExtent l="0" t="0" r="0" b="0"/>
                <wp:wrapSquare wrapText="bothSides"/>
                <wp:docPr id="13"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5"/>
                        <pic:cNvPicPr>
                          <a:picLocks noChangeAspect="1"/>
                        </pic:cNvPicPr>
                        <pic:nvPr/>
                      </pic:nvPicPr>
                      <pic:blipFill>
                        <a:blip r:embed="rId22"/>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 o:spid="_x0000_s12" type="#_x0000_t75" style="position:absolute;z-index:251661824;o:allowoverlap:true;o:allowincell:false;mso-position-horizontal-relative:text;margin-left:0.00pt;mso-position-horizontal:absolute;mso-position-vertical-relative:text;margin-top:21.05pt;mso-position-vertical:absolute;width:481.90pt;height:213.60pt;mso-wrap-distance-left:0.00pt;mso-wrap-distance-top:0.00pt;mso-wrap-distance-right:0.00pt;mso-wrap-distance-bottom:0.00pt;z-index:1;" stroked="false">
                <w10:wrap type="square"/>
                <v:imagedata r:id="rId22" o:title=""/>
                <o:lock v:ext="edit" rotation="t"/>
              </v:shape>
            </w:pict>
          </mc:Fallback>
        </mc:AlternateContent>
      </w:r>
      <w:r>
        <w:rPr>
          <w:rFonts w:ascii="Liberation Serif" w:hAnsi="Liberation Serif" w:cs="Liberation Serif"/>
          <w:szCs w:val="28"/>
        </w:rPr>
      </w:r>
      <w:r>
        <w:rPr>
          <w:rFonts w:ascii="Liberation Serif" w:hAnsi="Liberation Serif" w:cs="Liberation Serif"/>
          <w:szCs w:val="28"/>
        </w:rPr>
      </w:r>
    </w:p>
    <w:p>
      <w:pPr>
        <w:pStyle w:val="955"/>
        <w:pBdr/>
        <w:spacing/>
        <w:ind/>
        <w:jc w:val="left"/>
        <w:rPr>
          <w:rFonts w:ascii="Liberation Serif" w:hAnsi="Liberation Serif" w:cs="Liberation Serif"/>
          <w:b/>
          <w:bCs/>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65920" behindDoc="0" locked="0" layoutInCell="0" allowOverlap="1">
                <wp:simplePos x="0" y="0"/>
                <wp:positionH relativeFrom="column">
                  <wp:posOffset>57150</wp:posOffset>
                </wp:positionH>
                <wp:positionV relativeFrom="paragraph">
                  <wp:posOffset>3298190</wp:posOffset>
                </wp:positionV>
                <wp:extent cx="6120130" cy="2712720"/>
                <wp:effectExtent l="0" t="0" r="0" b="0"/>
                <wp:wrapSquare wrapText="bothSides"/>
                <wp:docPr id="14"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7"/>
                        <pic:cNvPicPr>
                          <a:picLocks noChangeAspect="1"/>
                        </pic:cNvPicPr>
                        <pic:nvPr/>
                      </pic:nvPicPr>
                      <pic:blipFill>
                        <a:blip r:embed="rId23"/>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 o:spid="_x0000_s13" type="#_x0000_t75" style="position:absolute;z-index:251665920;o:allowoverlap:true;o:allowincell:false;mso-position-horizontal-relative:text;margin-left:4.50pt;mso-position-horizontal:absolute;mso-position-vertical-relative:text;margin-top:259.70pt;mso-position-vertical:absolute;width:481.90pt;height:213.60pt;mso-wrap-distance-left:0.00pt;mso-wrap-distance-top:0.00pt;mso-wrap-distance-right:0.00pt;mso-wrap-distance-bottom:0.00pt;z-index:1;" stroked="false">
                <w10:wrap type="square"/>
                <v:imagedata r:id="rId23" o:title=""/>
                <o:lock v:ext="edit" rotation="t"/>
              </v:shape>
            </w:pict>
          </mc:Fallback>
        </mc:AlternateContent>
      </w:r>
      <w:r>
        <w:rPr>
          <w:rFonts w:ascii="Liberation Serif" w:hAnsi="Liberation Serif" w:cs="Liberation Serif"/>
          <w:b/>
          <w:bCs/>
          <w:szCs w:val="28"/>
        </w:rPr>
      </w:r>
      <w:r>
        <w:rPr>
          <w:rFonts w:ascii="Liberation Serif" w:hAnsi="Liberation Serif" w:cs="Liberation Serif"/>
          <w:b/>
          <w:bCs/>
          <w:szCs w:val="28"/>
        </w:rPr>
      </w:r>
    </w:p>
    <w:p>
      <w:pPr>
        <w:pStyle w:val="955"/>
        <w:pBdr/>
        <w:spacing/>
        <w:ind/>
        <w:jc w:val="left"/>
        <w:rPr>
          <w:rFonts w:ascii="Liberation Serif" w:hAnsi="Liberation Serif" w:cs="Liberation Serif"/>
          <w:b/>
          <w:bCs/>
          <w:szCs w:val="28"/>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63872" behindDoc="0" locked="0" layoutInCell="0" allowOverlap="1">
                <wp:simplePos x="0" y="0"/>
                <wp:positionH relativeFrom="column">
                  <wp:align>center</wp:align>
                </wp:positionH>
                <wp:positionV relativeFrom="paragraph">
                  <wp:posOffset>635</wp:posOffset>
                </wp:positionV>
                <wp:extent cx="6120130" cy="2712720"/>
                <wp:effectExtent l="0" t="0" r="0" b="0"/>
                <wp:wrapSquare wrapText="bothSides"/>
                <wp:docPr id="15"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6"/>
                        <pic:cNvPicPr>
                          <a:picLocks noChangeAspect="1"/>
                        </pic:cNvPicPr>
                        <pic:nvPr/>
                      </pic:nvPicPr>
                      <pic:blipFill>
                        <a:blip r:embed="rId24"/>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 o:spid="_x0000_s14" type="#_x0000_t75" style="position:absolute;z-index:251663872;o:allowoverlap:true;o:allowincell:false;mso-position-horizontal-relative:text;mso-position-horizontal:center;mso-position-vertical-relative:text;margin-top:0.05pt;mso-position-vertical:absolute;width:481.90pt;height:213.60pt;mso-wrap-distance-left:0.00pt;mso-wrap-distance-top:0.00pt;mso-wrap-distance-right:0.00pt;mso-wrap-distance-bottom:0.00pt;z-index:1;" stroked="false">
                <w10:wrap type="square"/>
                <v:imagedata r:id="rId24" o:title=""/>
                <o:lock v:ext="edit" rotation="t"/>
              </v:shape>
            </w:pict>
          </mc:Fallback>
        </mc:AlternateContent>
      </w:r>
      <w:r>
        <w:rPr>
          <w:rFonts w:ascii="Liberation Serif" w:hAnsi="Liberation Serif" w:cs="Liberation Serif"/>
          <w:b/>
          <w:bCs/>
          <w:szCs w:val="28"/>
        </w:rPr>
      </w:r>
      <w:r>
        <w:rPr>
          <w:rFonts w:ascii="Liberation Serif" w:hAnsi="Liberation Serif" w:cs="Liberation Serif"/>
          <w:b/>
          <w:bCs/>
          <w:szCs w:val="28"/>
        </w:rPr>
      </w:r>
    </w:p>
    <w:p>
      <w:pPr>
        <w:pStyle w:val="955"/>
        <w:pBdr/>
        <w:spacing/>
        <w:ind/>
        <w:jc w:val="left"/>
        <w:rPr>
          <w:rFonts w:ascii="Liberation Serif" w:hAnsi="Liberation Serif" w:cs="Liberation Serif"/>
          <w:b/>
          <w:bCs/>
          <w:szCs w:val="28"/>
        </w:rPr>
      </w:pPr>
      <w:r>
        <w:rPr>
          <w:rFonts w:ascii="Liberation Serif" w:hAnsi="Liberation Serif" w:eastAsia="Liberation Serif" w:cs="Liberation Serif"/>
          <w:b/>
          <w:bCs/>
          <w:szCs w:val="28"/>
        </w:rPr>
        <mc:AlternateContent>
          <mc:Choice Requires="wpg">
            <w:drawing>
              <wp:anchor xmlns:wp="http://schemas.openxmlformats.org/drawingml/2006/wordprocessingDrawing" xmlns:wp14="http://schemas.microsoft.com/office/word/2010/wordprocessingDrawing" distT="0" distB="0" distL="0" distR="0" simplePos="0" relativeHeight="251667968" behindDoc="0" locked="0" layoutInCell="0" allowOverlap="1">
                <wp:simplePos x="0" y="0"/>
                <wp:positionH relativeFrom="column">
                  <wp:align>center</wp:align>
                </wp:positionH>
                <wp:positionV relativeFrom="paragraph">
                  <wp:posOffset>635</wp:posOffset>
                </wp:positionV>
                <wp:extent cx="6120130" cy="2712720"/>
                <wp:effectExtent l="0" t="0" r="0" b="0"/>
                <wp:wrapSquare wrapText="bothSides"/>
                <wp:docPr id="16"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8"/>
                        <pic:cNvPicPr>
                          <a:picLocks noChangeAspect="1"/>
                        </pic:cNvPicPr>
                        <pic:nvPr/>
                      </pic:nvPicPr>
                      <pic:blipFill>
                        <a:blip r:embed="rId25"/>
                        <a:stretch/>
                      </pic:blipFill>
                      <pic:spPr bwMode="auto">
                        <a:xfrm>
                          <a:off x="0" y="0"/>
                          <a:ext cx="6120130" cy="27127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 o:spid="_x0000_s15" type="#_x0000_t75" style="position:absolute;z-index:251667968;o:allowoverlap:true;o:allowincell:false;mso-position-horizontal-relative:text;mso-position-horizontal:center;mso-position-vertical-relative:text;margin-top:0.05pt;mso-position-vertical:absolute;width:481.90pt;height:213.60pt;mso-wrap-distance-left:0.00pt;mso-wrap-distance-top:0.00pt;mso-wrap-distance-right:0.00pt;mso-wrap-distance-bottom:0.00pt;z-index:1;" stroked="false">
                <w10:wrap type="square"/>
                <v:imagedata r:id="rId25" o:title=""/>
                <o:lock v:ext="edit" rotation="t"/>
              </v:shape>
            </w:pict>
          </mc:Fallback>
        </mc:AlternateContent>
      </w:r>
      <w:r>
        <w:rPr>
          <w:rFonts w:ascii="Liberation Serif" w:hAnsi="Liberation Serif" w:cs="Liberation Serif"/>
          <w:b/>
          <w:bCs/>
          <w:szCs w:val="28"/>
        </w:rPr>
      </w:r>
      <w:r>
        <w:rPr>
          <w:rFonts w:ascii="Liberation Serif" w:hAnsi="Liberation Serif" w:cs="Liberation Serif"/>
          <w:b/>
          <w:bCs/>
          <w:szCs w:val="28"/>
        </w:rPr>
      </w:r>
    </w:p>
    <w:p>
      <w:pPr>
        <w:pStyle w:val="955"/>
        <w:pBdr/>
        <w:spacing/>
        <w:ind/>
        <w:jc w:val="left"/>
        <w:rPr>
          <w:rFonts w:ascii="Liberation Serif" w:hAnsi="Liberation Serif" w:cs="Liberation Serif"/>
          <w:b/>
          <w:bCs/>
          <w:szCs w:val="28"/>
        </w:rPr>
      </w:pPr>
      <w:r>
        <w:rPr>
          <w:rStyle w:val="953"/>
          <w:rFonts w:ascii="Liberation Serif" w:hAnsi="Liberation Serif" w:eastAsia="Liberation Serif" w:cs="Liberation Serif"/>
          <w:szCs w:val="28"/>
        </w:rPr>
        <w:t xml:space="preserve">Analysis:</w:t>
      </w:r>
      <w:r>
        <w:rPr>
          <w:rFonts w:ascii="Liberation Serif" w:hAnsi="Liberation Serif" w:cs="Liberation Serif"/>
          <w:b/>
          <w:bCs/>
          <w:szCs w:val="28"/>
        </w:rPr>
      </w:r>
      <w:r>
        <w:rPr>
          <w:rFonts w:ascii="Liberation Serif" w:hAnsi="Liberation Serif" w:cs="Liberation Serif"/>
          <w:b/>
          <w:bCs/>
          <w:szCs w:val="28"/>
        </w:rPr>
      </w:r>
    </w:p>
    <w:p>
      <w:pPr>
        <w:pStyle w:val="955"/>
        <w:pBdr/>
        <w:spacing/>
        <w:ind/>
        <w:jc w:val="left"/>
        <w:rPr>
          <w:rFonts w:ascii="Liberation Serif" w:hAnsi="Liberation Serif" w:cs="Liberation Serif"/>
        </w:rPr>
      </w:pPr>
      <w:r>
        <w:rPr>
          <w:rStyle w:val="953"/>
          <w:rFonts w:ascii="Liberation Serif" w:hAnsi="Liberation Serif" w:eastAsia="Liberation Serif" w:cs="Liberation Serif"/>
          <w:b w:val="0"/>
          <w:bCs w:val="0"/>
        </w:rPr>
        <w:t xml:space="preserve">In 2020, Canada and Mexico had nearly the same total freight value. However, in 2021, Mexico surpassed Canada in freight value.</w:t>
      </w:r>
      <w:r>
        <w:rPr>
          <w:rStyle w:val="953"/>
          <w:rFonts w:ascii="Liberation Serif" w:hAnsi="Liberation Serif" w:eastAsia="Liberation Serif" w:cs="Liberation Serif"/>
          <w:b w:val="0"/>
          <w:bCs w:val="0"/>
        </w:rPr>
        <w:br/>
        <w:t xml:space="preserve">In 2022, Canada dominated the total freight value by country, while Mexico experienced some growth, suggesting challenges that Mexico might have been facing.</w:t>
      </w:r>
      <w:r>
        <w:rPr>
          <w:rStyle w:val="953"/>
          <w:rFonts w:ascii="Liberation Serif" w:hAnsi="Liberation Serif" w:eastAsia="Liberation Serif" w:cs="Liberation Serif"/>
          <w:b w:val="0"/>
          <w:bCs w:val="0"/>
        </w:rPr>
        <w:br/>
        <w:t xml:space="preserve">In 2023, Mexico regained dominance in total freight value by country, with Canada closing the gap as it experienced some growth.</w:t>
      </w:r>
      <w:r>
        <w:rPr>
          <w:rStyle w:val="953"/>
          <w:rFonts w:ascii="Liberation Serif" w:hAnsi="Liberation Serif" w:eastAsia="Liberation Serif" w:cs="Liberation Serif"/>
          <w:b w:val="0"/>
          <w:bCs w:val="0"/>
        </w:rPr>
        <w:br/>
        <w:t xml:space="preserve">In 2024, Mexico solidified its dominance in total freight value by widening the gap over Canada. While Canada continued to experience growth, its rate of increase lagged behind Mexico’s, highlighting potential opportunities or challenges for Canada.</w:t>
      </w:r>
      <w:r>
        <w:rPr>
          <w:rFonts w:ascii="Liberation Serif" w:hAnsi="Liberation Serif" w:cs="Liberation Serif"/>
        </w:rPr>
      </w:r>
      <w:r>
        <w:rPr>
          <w:rFonts w:ascii="Liberation Serif" w:hAnsi="Liberation Serif" w:cs="Liberation Serif"/>
        </w:rPr>
      </w:r>
    </w:p>
    <w:p>
      <w:pPr>
        <w:pStyle w:val="955"/>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cs="Liberation Serif"/>
          <w:b/>
          <w:bCs/>
          <w:szCs w:val="28"/>
        </w:rPr>
      </w:r>
      <w:r>
        <w:rPr>
          <w:rFonts w:ascii="Liberation Serif" w:hAnsi="Liberation Serif" w:cs="Liberation Serif"/>
          <w:b/>
          <w:bCs/>
          <w:szCs w:val="28"/>
        </w:rPr>
      </w:r>
    </w:p>
    <w:p>
      <w:pPr>
        <w:pStyle w:val="955"/>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cs="Liberation Serif"/>
          <w:b/>
          <w:bCs/>
          <w:szCs w:val="28"/>
        </w:rPr>
      </w:r>
      <w:r>
        <w:rPr>
          <w:rFonts w:ascii="Liberation Serif" w:hAnsi="Liberation Serif" w:cs="Liberation Serif"/>
          <w:b/>
          <w:bCs/>
          <w:szCs w:val="28"/>
        </w:rPr>
      </w:r>
    </w:p>
    <w:p>
      <w:pPr>
        <w:pStyle w:val="955"/>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cs="Liberation Serif"/>
          <w:b/>
          <w:bCs/>
          <w:szCs w:val="28"/>
        </w:rPr>
      </w:r>
      <w:r>
        <w:rPr>
          <w:rFonts w:ascii="Liberation Serif" w:hAnsi="Liberation Serif" w:cs="Liberation Serif"/>
          <w:b/>
          <w:bCs/>
          <w:szCs w:val="28"/>
        </w:rPr>
      </w:r>
    </w:p>
    <w:p>
      <w:pPr>
        <w:pStyle w:val="955"/>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cs="Liberation Serif"/>
          <w:b/>
          <w:bCs/>
          <w:szCs w:val="28"/>
        </w:rPr>
      </w:r>
      <w:r>
        <w:rPr>
          <w:rFonts w:ascii="Liberation Serif" w:hAnsi="Liberation Serif" w:cs="Liberation Serif"/>
          <w:b/>
          <w:bCs/>
          <w:szCs w:val="28"/>
        </w:rPr>
      </w:r>
    </w:p>
    <w:p>
      <w:pPr>
        <w:pStyle w:val="944"/>
        <w:pBdr/>
        <w:spacing/>
        <w:ind/>
        <w:jc w:val="left"/>
        <w:rPr>
          <w:rFonts w:ascii="Liberation Serif" w:hAnsi="Liberation Serif" w:cs="Liberation Serif"/>
          <w:sz w:val="24"/>
          <w:szCs w:val="24"/>
        </w:rPr>
      </w:pPr>
      <w:r>
        <w:rPr>
          <w:rStyle w:val="953"/>
          <w:rFonts w:ascii="Liberation Serif" w:hAnsi="Liberation Serif" w:eastAsia="Liberation Serif" w:cs="Liberation Serif"/>
          <w:b/>
          <w:bCs/>
          <w:sz w:val="22"/>
          <w:szCs w:val="24"/>
          <w:highlight w:val="none"/>
        </w:rPr>
      </w:r>
      <w:r>
        <w:rPr>
          <w:sz w:val="24"/>
          <w:szCs w:val="24"/>
        </w:rPr>
        <w:t xml:space="preserve">How does the trade volume differ between US states and Canadian provinces over the past 4 years?</w:t>
      </w:r>
      <w:r>
        <w:rPr>
          <w:rStyle w:val="953"/>
          <w:rFonts w:ascii="Liberation Serif" w:hAnsi="Liberation Serif" w:eastAsia="Liberation Serif" w:cs="Liberation Serif"/>
          <w:b/>
          <w:bCs/>
          <w:sz w:val="22"/>
          <w:szCs w:val="24"/>
          <w:highlight w:val="none"/>
        </w:rPr>
      </w:r>
      <w:r>
        <w:rPr>
          <w:rFonts w:ascii="Liberation Serif" w:hAnsi="Liberation Serif" w:cs="Liberation Serif"/>
          <w:sz w:val="24"/>
          <w:szCs w:val="24"/>
        </w:rPr>
      </w:r>
    </w:p>
    <w:p>
      <w:pPr>
        <w:pStyle w:val="955"/>
        <w:pBdr/>
        <w:spacing/>
        <w:ind/>
        <w:rPr/>
      </w:pPr>
      <w:r>
        <mc:AlternateContent>
          <mc:Choice Requires="wpg">
            <w:drawing>
              <wp:inline xmlns:wp="http://schemas.openxmlformats.org/drawingml/2006/wordprocessingDrawing" distT="0" distB="0" distL="0" distR="0">
                <wp:extent cx="6120130" cy="2610803"/>
                <wp:effectExtent l="0" t="0" r="0" b="0"/>
                <wp:docPr id="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28578" name=""/>
                        <pic:cNvPicPr>
                          <a:picLocks noChangeAspect="1"/>
                        </pic:cNvPicPr>
                        <pic:nvPr/>
                      </pic:nvPicPr>
                      <pic:blipFill>
                        <a:blip r:embed="rId26"/>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 o:spid="_x0000_s16" type="#_x0000_t75" style="width:481.90pt;height:205.58pt;mso-wrap-distance-left:0.00pt;mso-wrap-distance-top:0.00pt;mso-wrap-distance-right:0.00pt;mso-wrap-distance-bottom:0.00pt;z-index:1;" stroked="false">
                <v:imagedata r:id="rId26" o:title=""/>
                <o:lock v:ext="edit" rotation="t"/>
              </v:shape>
            </w:pict>
          </mc:Fallback>
        </mc:AlternateContent>
      </w:r>
      <w:r/>
    </w:p>
    <w:p>
      <w:pPr>
        <w:pStyle w:val="955"/>
        <w:pBdr/>
        <w:spacing/>
        <w:ind/>
        <w:rPr/>
      </w:pPr>
      <w:r/>
      <w:r/>
    </w:p>
    <w:p>
      <w:pPr>
        <w:pStyle w:val="955"/>
        <w:pBdr/>
        <w:spacing/>
        <w:ind/>
        <w:rPr>
          <w:highlight w:val="none"/>
        </w:rPr>
      </w:pPr>
      <w:r>
        <w:t xml:space="preserve">The bar chart illustrates the trade values for Canadian provinces (CANPROV) between 2020 and 2024. </w:t>
      </w:r>
      <w:r>
        <w:rPr>
          <w:highlight w:val="none"/>
        </w:rPr>
      </w:r>
    </w:p>
    <w:p>
      <w:pPr>
        <w:pStyle w:val="955"/>
        <w:pBdr/>
        <w:spacing/>
        <w:ind/>
        <w:rPr>
          <w:highlight w:val="none"/>
        </w:rPr>
      </w:pPr>
      <w:r>
        <w:rPr>
          <w:highlight w:val="none"/>
        </w:rPr>
        <w:t xml:space="preserve">Key insights from the chart include: </w:t>
      </w:r>
      <w:r>
        <w:rPr>
          <w:highlight w:val="none"/>
        </w:rPr>
      </w:r>
      <w:r>
        <w:rPr>
          <w:highlight w:val="none"/>
        </w:rPr>
      </w:r>
    </w:p>
    <w:p>
      <w:pPr>
        <w:pStyle w:val="911"/>
        <w:numPr>
          <w:ilvl w:val="0"/>
          <w:numId w:val="33"/>
        </w:numPr>
        <w:pBdr>
          <w:top w:val="none" w:color="000000" w:sz="4" w:space="0"/>
          <w:left w:val="none" w:color="000000" w:sz="4" w:space="0"/>
          <w:bottom w:val="none" w:color="000000" w:sz="4" w:space="0"/>
          <w:right w:val="none" w:color="000000" w:sz="4" w:space="0"/>
        </w:pBdr>
        <w:spacing/>
        <w:ind w:right="0"/>
        <w:rPr/>
      </w:pPr>
      <w:r>
        <w:t xml:space="preserve">Ontario recorded the highest trade values, with over 1.5 trillion USD in exports and over 1 trillion USD in imports during the period. This highlights Ontario's critical role in cross-border trade.</w:t>
      </w:r>
      <w:r/>
    </w:p>
    <w:p>
      <w:pPr>
        <w:pStyle w:val="955"/>
        <w:numPr>
          <w:ilvl w:val="0"/>
          <w:numId w:val="33"/>
        </w:numPr>
        <w:pBdr/>
        <w:spacing/>
        <w:ind/>
        <w:rPr/>
      </w:pPr>
      <w:r>
        <w:rPr>
          <w:highlight w:val="none"/>
        </w:rPr>
      </w:r>
      <w:r>
        <w:t xml:space="preserve">Alberta followed as a key trading province, with close to 1 trillion USD in import trade value, demonstrating its importance in the transp</w:t>
      </w:r>
      <w:r>
        <w:t xml:space="preserve">ortation and trade network.</w:t>
      </w:r>
      <w:r>
        <w:rPr>
          <w:highlight w:val="none"/>
        </w:rPr>
      </w:r>
      <w:r/>
    </w:p>
    <w:p>
      <w:pPr>
        <w:pStyle w:val="955"/>
        <w:numPr>
          <w:ilvl w:val="0"/>
          <w:numId w:val="33"/>
        </w:numPr>
        <w:pBdr/>
        <w:spacing/>
        <w:ind/>
        <w:rPr/>
      </w:pPr>
      <w:r>
        <w:rPr>
          <w:highlight w:val="none"/>
        </w:rPr>
      </w:r>
      <w:r>
        <w:t xml:space="preserve">Trade values for the remaining Canadian pro</w:t>
      </w:r>
      <w:r>
        <w:t xml:space="preserve">vinces were significantly lower, with less than 500 billion USD in total trade value.</w:t>
      </w:r>
      <w:r>
        <w:rPr>
          <w:highlight w:val="none"/>
        </w:rPr>
      </w:r>
      <w:r/>
    </w:p>
    <w:p>
      <w:pPr>
        <w:pStyle w:val="955"/>
        <w:pBdr/>
        <w:spacing/>
        <w:ind w:firstLine="0" w:left="709"/>
        <w:rPr/>
      </w:pPr>
      <w:r/>
      <w:r/>
    </w:p>
    <w:p>
      <w:pPr>
        <w:pStyle w:val="955"/>
        <w:pBdr/>
        <w:spacing/>
        <w:ind/>
        <w:jc w:val="left"/>
        <w:rPr>
          <w:highlight w:val="none"/>
        </w:rPr>
      </w:pPr>
      <w:r>
        <mc:AlternateContent>
          <mc:Choice Requires="wpg">
            <w:drawing>
              <wp:inline xmlns:wp="http://schemas.openxmlformats.org/drawingml/2006/wordprocessingDrawing" distT="0" distB="0" distL="0" distR="0">
                <wp:extent cx="6120130" cy="2610803"/>
                <wp:effectExtent l="0" t="0" r="0" b="0"/>
                <wp:docPr id="1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557063" name=""/>
                        <pic:cNvPicPr>
                          <a:picLocks noChangeAspect="1"/>
                        </pic:cNvPicPr>
                        <pic:nvPr/>
                      </pic:nvPicPr>
                      <pic:blipFill>
                        <a:blip r:embed="rId27"/>
                        <a:stretch/>
                      </pic:blipFill>
                      <pic:spPr bwMode="auto">
                        <a:xfrm>
                          <a:off x="0" y="0"/>
                          <a:ext cx="6120129" cy="261080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 o:spid="_x0000_s17" type="#_x0000_t75" style="width:481.90pt;height:205.58pt;mso-wrap-distance-left:0.00pt;mso-wrap-distance-top:0.00pt;mso-wrap-distance-right:0.00pt;mso-wrap-distance-bottom:0.00pt;z-index:1;" stroked="false">
                <v:imagedata r:id="rId27" o:title=""/>
                <o:lock v:ext="edit" rotation="t"/>
              </v:shape>
            </w:pict>
          </mc:Fallback>
        </mc:AlternateContent>
      </w:r>
      <w:r>
        <w:rPr>
          <w:highlight w:val="none"/>
        </w:rPr>
      </w:r>
    </w:p>
    <w:p>
      <w:pPr>
        <w:pStyle w:val="955"/>
        <w:pBdr/>
        <w:spacing/>
        <w:ind/>
        <w:rPr>
          <w:highlight w:val="none"/>
        </w:rPr>
      </w:pPr>
      <w:r>
        <w:t xml:space="preserve">The bar chart illustrates the trade values for US States between 2020 and 2024. </w:t>
      </w:r>
      <w:r>
        <w:rPr>
          <w:highlight w:val="none"/>
        </w:rPr>
      </w:r>
      <w:r>
        <w:rPr>
          <w:highlight w:val="none"/>
        </w:rPr>
      </w:r>
    </w:p>
    <w:p>
      <w:pPr>
        <w:pStyle w:val="955"/>
        <w:pBdr/>
        <w:spacing/>
        <w:ind/>
        <w:jc w:val="left"/>
        <w:rPr>
          <w:highlight w:val="none"/>
        </w:rPr>
      </w:pPr>
      <w:r>
        <w:rPr>
          <w:highlight w:val="none"/>
        </w:rPr>
        <w:t xml:space="preserve">Key Insights from the chart include:</w:t>
      </w:r>
      <w:r>
        <w:rPr>
          <w:highlight w:val="none"/>
        </w:rPr>
      </w:r>
      <w:r>
        <w:rPr>
          <w:highlight w:val="none"/>
        </w:rPr>
      </w:r>
    </w:p>
    <w:p>
      <w:pPr>
        <w:pStyle w:val="955"/>
        <w:numPr>
          <w:ilvl w:val="0"/>
          <w:numId w:val="34"/>
        </w:numPr>
        <w:pBdr/>
        <w:spacing/>
        <w:ind/>
        <w:jc w:val="left"/>
        <w:rPr>
          <w:highlight w:val="none"/>
        </w:rPr>
      </w:pPr>
      <w:r>
        <w:rPr>
          <w:highlight w:val="none"/>
        </w:rPr>
      </w:r>
      <w:r>
        <w:t xml:space="preserve">Texas leads in Trade Value:</w:t>
      </w:r>
      <w:r>
        <w:rPr>
          <w:highlight w:val="none"/>
        </w:rPr>
        <w:t xml:space="preserve"> Texas recorded the highest trade value in both export and imp</w:t>
      </w:r>
      <w:r>
        <w:rPr>
          <w:highlight w:val="none"/>
        </w:rPr>
        <w:t xml:space="preserve">ort, </w:t>
      </w:r>
      <w:r>
        <w:t xml:space="preserve">solidifying its role as a significant player in North American trade.</w:t>
      </w:r>
      <w:r>
        <w:rPr>
          <w:highlight w:val="none"/>
        </w:rPr>
      </w:r>
      <w:r>
        <w:rPr>
          <w:highlight w:val="none"/>
        </w:rPr>
      </w:r>
      <w:r>
        <w:rPr>
          <w:highlight w:val="none"/>
        </w:rPr>
      </w:r>
      <w:r>
        <w:rPr>
          <w:highlight w:val="none"/>
        </w:rPr>
      </w:r>
      <w:r>
        <w:rPr>
          <w:highlight w:val="none"/>
        </w:rPr>
      </w:r>
      <w:r>
        <w:rPr>
          <w:highlight w:val="none"/>
        </w:rPr>
      </w:r>
    </w:p>
    <w:p>
      <w:pPr>
        <w:pStyle w:val="955"/>
        <w:numPr>
          <w:ilvl w:val="0"/>
          <w:numId w:val="34"/>
        </w:numPr>
        <w:pBdr/>
        <w:spacing/>
        <w:ind/>
        <w:jc w:val="left"/>
        <w:rPr>
          <w:highlight w:val="none"/>
        </w:rPr>
      </w:pPr>
      <w:r>
        <w:rPr>
          <w:highlight w:val="none"/>
        </w:rPr>
      </w:r>
      <w:r>
        <w:t xml:space="preserve">Widespread Trade Activity Across States:</w:t>
      </w:r>
      <w:r>
        <w:rPr>
          <w:highlight w:val="none"/>
        </w:rPr>
        <w:t xml:space="preserve"> T</w:t>
      </w:r>
      <w:r>
        <w:t xml:space="preserve">he majority of U.S. states had notable trade values in both exports and imports, showcasing the connections of cross-border commerce.</w:t>
      </w:r>
      <w:r>
        <w:rPr>
          <w:highlight w:val="none"/>
        </w:rPr>
      </w:r>
      <w:r>
        <w:rPr>
          <w:highlight w:val="none"/>
        </w:rPr>
      </w:r>
    </w:p>
    <w:p>
      <w:pPr>
        <w:pStyle w:val="955"/>
        <w:numPr>
          <w:ilvl w:val="0"/>
          <w:numId w:val="34"/>
        </w:numPr>
        <w:pBdr/>
        <w:spacing/>
        <w:ind/>
        <w:jc w:val="left"/>
        <w:rPr>
          <w:highlight w:val="none"/>
        </w:rPr>
      </w:pPr>
      <w:r>
        <w:rPr>
          <w:highlight w:val="none"/>
        </w:rPr>
      </w:r>
      <w:r>
        <w:t xml:space="preserve">States such as Hawaii recorded no trade values for both exports and imports, likely due to its geographical isolation and limited involvement in freight transportation.</w:t>
      </w:r>
      <w:r>
        <w:rPr>
          <w:highlight w:val="none"/>
        </w:rPr>
      </w:r>
      <w:r>
        <w:rPr>
          <w:highlight w:val="none"/>
        </w:rPr>
      </w:r>
      <w:r>
        <w:rPr>
          <w:highlight w:val="none"/>
        </w:rPr>
      </w:r>
      <w:r>
        <w:rPr>
          <w:highlight w:val="none"/>
        </w:rPr>
      </w:r>
      <w:r>
        <w:rPr>
          <w:highlight w:val="none"/>
        </w:rPr>
      </w:r>
      <w:r>
        <w:rPr>
          <w:highlight w:val="none"/>
        </w:rPr>
      </w:r>
      <w:r>
        <w:rPr>
          <w:highlight w:val="none"/>
        </w:rPr>
      </w:r>
      <w:r/>
      <w:r>
        <w:rPr>
          <w:highlight w:val="none"/>
        </w:rPr>
      </w:r>
    </w:p>
    <w:p>
      <w:pPr>
        <w:pStyle w:val="944"/>
        <w:pBdr/>
        <w:spacing/>
        <w:ind/>
        <w:jc w:val="left"/>
        <w:rPr>
          <w:rStyle w:val="953"/>
          <w:rFonts w:ascii="Liberation Serif" w:hAnsi="Liberation Serif" w:eastAsia="Liberation Serif" w:cs="Liberation Serif"/>
          <w:b/>
          <w:bCs/>
          <w:sz w:val="24"/>
          <w:szCs w:val="24"/>
          <w:highlight w:val="none"/>
        </w:rPr>
      </w:pPr>
      <w:r>
        <w:rPr>
          <w:rStyle w:val="953"/>
          <w:rFonts w:ascii="Liberation Serif" w:hAnsi="Liberation Serif" w:eastAsia="Liberation Serif" w:cs="Liberation Serif"/>
          <w:b/>
          <w:bCs/>
          <w:sz w:val="24"/>
          <w:highlight w:val="none"/>
        </w:rPr>
      </w:r>
      <w:r>
        <w:rPr>
          <w:rStyle w:val="953"/>
          <w:rFonts w:ascii="Liberation Serif" w:hAnsi="Liberation Serif" w:eastAsia="Liberation Serif" w:cs="Liberation Serif"/>
          <w:b/>
          <w:bCs/>
          <w:sz w:val="24"/>
          <w:highlight w:val="none"/>
        </w:rPr>
      </w:r>
      <w:r>
        <w:rPr>
          <w:rStyle w:val="953"/>
          <w:rFonts w:ascii="Liberation Serif" w:hAnsi="Liberation Serif" w:eastAsia="Liberation Serif" w:cs="Liberation Serif"/>
          <w:b/>
          <w:bCs/>
          <w:sz w:val="24"/>
          <w:szCs w:val="24"/>
          <w:highlight w:val="none"/>
        </w:rPr>
      </w:r>
    </w:p>
    <w:p>
      <w:pPr>
        <w:pStyle w:val="944"/>
        <w:pBdr/>
        <w:spacing/>
        <w:ind/>
        <w:jc w:val="left"/>
        <w:rPr>
          <w:rStyle w:val="953"/>
          <w:rFonts w:ascii="Liberation Serif" w:hAnsi="Liberation Serif" w:eastAsia="Liberation Serif" w:cs="Liberation Serif"/>
          <w:b/>
          <w:bCs/>
          <w:sz w:val="24"/>
          <w:szCs w:val="24"/>
          <w:highlight w:val="none"/>
        </w:rPr>
      </w:pPr>
      <w:r>
        <w:rPr>
          <w:rStyle w:val="953"/>
          <w:rFonts w:ascii="Liberation Serif" w:hAnsi="Liberation Serif" w:eastAsia="Liberation Serif" w:cs="Liberation Serif"/>
          <w:b/>
          <w:bCs/>
          <w:sz w:val="24"/>
        </w:rPr>
        <w:t xml:space="preserve">What is the correlation between Freight Value, Shipment Weight and Freight Charges for each year from 2020 to 2024?</w:t>
      </w:r>
      <w:r>
        <w:rPr>
          <w:rFonts w:ascii="Liberation Serif" w:hAnsi="Liberation Serif" w:cs="Liberation Serif"/>
        </w:rPr>
      </w:r>
      <w:r>
        <w:rPr>
          <w:rStyle w:val="953"/>
          <w:rFonts w:ascii="Liberation Serif" w:hAnsi="Liberation Serif" w:eastAsia="Liberation Serif" w:cs="Liberation Serif"/>
          <w:b/>
          <w:bCs/>
          <w:sz w:val="24"/>
          <w:szCs w:val="24"/>
          <w:highlight w:val="none"/>
        </w:rPr>
      </w:r>
    </w:p>
    <w:p>
      <w:pPr>
        <w:pStyle w:val="955"/>
        <w:pBdr/>
        <w:spacing/>
        <w:ind/>
        <w:jc w:val="left"/>
        <w:rPr>
          <w:rFonts w:ascii="Liberation Serif" w:hAnsi="Liberation Serif" w:cs="Liberation Serif"/>
          <w:color w:val="000000"/>
          <w:sz w:val="20"/>
        </w:rPr>
      </w:pPr>
      <w:r>
        <w:rPr>
          <w:rFonts w:ascii="Liberation Serif" w:hAnsi="Liberation Serif" w:eastAsia="Liberation Serif" w:cs="Liberation Serif"/>
          <w:color w:val="000000"/>
          <w:sz w:val="20"/>
        </w:rPr>
      </w:r>
      <w:r>
        <w:rPr>
          <w:rFonts w:ascii="Liberation Serif" w:hAnsi="Liberation Serif" w:cs="Liberation Serif"/>
          <w:color w:val="000000"/>
          <w:sz w:val="20"/>
        </w:rPr>
      </w:r>
      <w:r>
        <w:rPr>
          <w:rFonts w:ascii="Liberation Serif" w:hAnsi="Liberation Serif" w:cs="Liberation Serif"/>
          <w:color w:val="000000"/>
          <w:sz w:val="20"/>
        </w:rPr>
      </w:r>
    </w:p>
    <w:p>
      <w:pPr>
        <w:pStyle w:val="961"/>
        <w:pBdr/>
        <w:spacing w:line="300" w:lineRule="auto"/>
        <w:ind/>
        <w:jc w:val="left"/>
        <w:rPr>
          <w:rFonts w:ascii="Liberation Serif" w:hAnsi="Liberation Serif" w:cs="Liberation Serif"/>
          <w:color w:val="000000"/>
        </w:rPr>
      </w:pPr>
      <w:r>
        <w:rPr>
          <w:rFonts w:ascii="Liberation Serif" w:hAnsi="Liberation Serif" w:eastAsia="Liberation Serif" w:cs="Liberation Serif"/>
          <w:color w:val="000000"/>
        </w:rPr>
        <mc:AlternateContent>
          <mc:Choice Requires="wpg">
            <w:drawing>
              <wp:anchor xmlns:wp="http://schemas.openxmlformats.org/drawingml/2006/wordprocessingDrawing" xmlns:wp14="http://schemas.microsoft.com/office/word/2010/wordprocessingDrawing" distT="0" distB="0" distL="0" distR="0" simplePos="0" relativeHeight="251635200" behindDoc="0" locked="0" layoutInCell="0" allowOverlap="1">
                <wp:simplePos x="0" y="0"/>
                <wp:positionH relativeFrom="column">
                  <wp:posOffset>-254000</wp:posOffset>
                </wp:positionH>
                <wp:positionV relativeFrom="paragraph">
                  <wp:posOffset>97790</wp:posOffset>
                </wp:positionV>
                <wp:extent cx="6564630" cy="2587625"/>
                <wp:effectExtent l="0" t="0" r="0" b="0"/>
                <wp:wrapSquare wrapText="bothSides"/>
                <wp:docPr id="19"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
                        <pic:cNvPicPr>
                          <a:picLocks noChangeAspect="1"/>
                        </pic:cNvPicPr>
                        <pic:nvPr/>
                      </pic:nvPicPr>
                      <pic:blipFill>
                        <a:blip r:embed="rId28"/>
                        <a:stretch/>
                      </pic:blipFill>
                      <pic:spPr bwMode="auto">
                        <a:xfrm>
                          <a:off x="0" y="0"/>
                          <a:ext cx="6564630" cy="2587625"/>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8" o:spid="_x0000_s18" type="#_x0000_t75" style="position:absolute;z-index:251635200;o:allowoverlap:true;o:allowincell:false;mso-position-horizontal-relative:text;margin-left:-20.00pt;mso-position-horizontal:absolute;mso-position-vertical-relative:text;margin-top:7.70pt;mso-position-vertical:absolute;width:516.90pt;height:203.75pt;mso-wrap-distance-left:0.00pt;mso-wrap-distance-top:0.00pt;mso-wrap-distance-right:0.00pt;mso-wrap-distance-bottom:0.00pt;z-index:1;" stroked="false">
                <w10:wrap type="square"/>
                <v:imagedata r:id="rId28" o:title=""/>
                <o:lock v:ext="edit" rotation="t"/>
              </v:shape>
            </w:pict>
          </mc:Fallback>
        </mc:AlternateContent>
      </w:r>
      <w:r>
        <w:rPr>
          <w:rFonts w:ascii="Liberation Serif" w:hAnsi="Liberation Serif" w:cs="Liberation Serif"/>
          <w:color w:val="000000"/>
        </w:rPr>
      </w:r>
      <w:r>
        <w:rPr>
          <w:rFonts w:ascii="Liberation Serif" w:hAnsi="Liberation Serif" w:cs="Liberation Serif"/>
          <w:color w:val="000000"/>
        </w:rPr>
      </w:r>
    </w:p>
    <w:p>
      <w:pPr>
        <w:pStyle w:val="961"/>
        <w:pBdr/>
        <w:spacing w:line="300" w:lineRule="auto"/>
        <w:ind/>
        <w:jc w:val="left"/>
        <w:rPr>
          <w:rFonts w:ascii="Liberation Serif" w:hAnsi="Liberation Serif" w:cs="Liberation Serif"/>
          <w:b/>
          <w:bCs/>
          <w:sz w:val="24"/>
        </w:rPr>
      </w:pPr>
      <w:r>
        <w:rPr>
          <w:rFonts w:ascii="Liberation Serif" w:hAnsi="Liberation Serif" w:eastAsia="Liberation Serif" w:cs="Liberation Serif"/>
          <w:b/>
          <w:bCs/>
          <w:color w:val="000000"/>
          <w:sz w:val="24"/>
        </w:rPr>
        <w:t xml:space="preserve">Analysis</w:t>
      </w:r>
      <w:r>
        <w:rPr>
          <w:rFonts w:ascii="Liberation Serif" w:hAnsi="Liberation Serif" w:cs="Liberation Serif"/>
          <w:b/>
          <w:bCs/>
          <w:sz w:val="24"/>
        </w:rPr>
      </w:r>
      <w:r>
        <w:rPr>
          <w:rFonts w:ascii="Liberation Serif" w:hAnsi="Liberation Serif" w:cs="Liberation Serif"/>
          <w:b/>
          <w:bCs/>
          <w:sz w:val="24"/>
        </w:rPr>
      </w:r>
    </w:p>
    <w:p>
      <w:pPr>
        <w:pStyle w:val="945"/>
        <w:pBdr/>
        <w:spacing w:after="0" w:before="0" w:line="300" w:lineRule="auto"/>
        <w:ind/>
        <w:jc w:val="left"/>
        <w:rPr>
          <w:rFonts w:ascii="Liberation Serif" w:hAnsi="Liberation Serif" w:cs="Liberation Serif"/>
        </w:rPr>
      </w:pPr>
      <w:r>
        <w:rPr>
          <w:rStyle w:val="953"/>
          <w:rFonts w:ascii="Liberation Serif" w:hAnsi="Liberation Serif" w:eastAsia="Liberation Serif" w:cs="Liberation Serif"/>
          <w:b/>
          <w:bCs/>
          <w:color w:val="000000"/>
        </w:rPr>
        <w:t xml:space="preserve">2020:</w:t>
      </w:r>
      <w:r>
        <w:rPr>
          <w:rFonts w:ascii="Liberation Serif" w:hAnsi="Liberation Serif" w:cs="Liberation Serif"/>
        </w:rPr>
      </w:r>
      <w:r>
        <w:rPr>
          <w:rFonts w:ascii="Liberation Serif" w:hAnsi="Liberation Serif" w:cs="Liberation Serif"/>
        </w:rPr>
      </w:r>
    </w:p>
    <w:p>
      <w:pPr>
        <w:pStyle w:val="955"/>
        <w:numPr>
          <w:ilvl w:val="0"/>
          <w:numId w:val="16"/>
        </w:numPr>
        <w:pBdr/>
        <w:tabs>
          <w:tab w:val="left" w:leader="none" w:pos="0"/>
          <w:tab w:val="clear" w:leader="none" w:pos="709"/>
        </w:tabs>
        <w:spacing w:after="0"/>
        <w:ind/>
        <w:jc w:val="left"/>
        <w:rPr>
          <w:rFonts w:ascii="Liberation Serif" w:hAnsi="Liberation Serif" w:cs="Liberation Serif"/>
        </w:rPr>
      </w:pPr>
      <w:r>
        <w:rPr>
          <w:rStyle w:val="953"/>
          <w:rFonts w:ascii="Liberation Serif" w:hAnsi="Liberation Serif" w:eastAsia="Liberation Serif" w:cs="Liberation Serif"/>
        </w:rPr>
        <w:t xml:space="preserve">Freight Value vs. Shipment Weight (0.44):</w:t>
      </w:r>
      <w:r>
        <w:rPr>
          <w:rFonts w:ascii="Liberation Serif" w:hAnsi="Liberation Serif" w:eastAsia="Liberation Serif" w:cs="Liberation Serif"/>
        </w:rPr>
        <w:t xml:space="preserve"> A moderate positive correlation indicates that higher shipment weight is associated with an increase in freight value, though the relationship is not strong.</w:t>
      </w:r>
      <w:r>
        <w:rPr>
          <w:rFonts w:ascii="Liberation Serif" w:hAnsi="Liberation Serif" w:cs="Liberation Serif"/>
        </w:rPr>
      </w:r>
      <w:r>
        <w:rPr>
          <w:rFonts w:ascii="Liberation Serif" w:hAnsi="Liberation Serif" w:cs="Liberation Serif"/>
        </w:rPr>
      </w:r>
    </w:p>
    <w:p>
      <w:pPr>
        <w:pStyle w:val="955"/>
        <w:numPr>
          <w:ilvl w:val="0"/>
          <w:numId w:val="16"/>
        </w:numPr>
        <w:pBdr/>
        <w:tabs>
          <w:tab w:val="left" w:leader="none" w:pos="0"/>
          <w:tab w:val="clear" w:leader="none" w:pos="709"/>
        </w:tabs>
        <w:spacing w:after="0"/>
        <w:ind/>
        <w:jc w:val="left"/>
        <w:rPr>
          <w:rFonts w:ascii="Liberation Serif" w:hAnsi="Liberation Serif" w:cs="Liberation Serif"/>
        </w:rPr>
      </w:pPr>
      <w:r>
        <w:rPr>
          <w:rStyle w:val="953"/>
          <w:rFonts w:ascii="Liberation Serif" w:hAnsi="Liberation Serif" w:eastAsia="Liberation Serif" w:cs="Liberation Serif"/>
        </w:rPr>
        <w:t xml:space="preserve">Freight Value vs. Freight Charges (0.48):</w:t>
      </w:r>
      <w:r>
        <w:rPr>
          <w:rFonts w:ascii="Liberation Serif" w:hAnsi="Liberation Serif" w:eastAsia="Liberation Serif" w:cs="Liberation Serif"/>
        </w:rPr>
        <w:t xml:space="preserve"> A moderate positive correlation suggests that higher freight value</w:t>
      </w:r>
      <w:r>
        <w:rPr>
          <w:rStyle w:val="953"/>
          <w:rFonts w:ascii="Liberation Serif" w:hAnsi="Liberation Serif" w:eastAsia="Liberation Serif" w:cs="Liberation Serif"/>
          <w:color w:val="000000"/>
        </w:rPr>
        <w:t xml:space="preserve">2021:</w:t>
      </w:r>
      <w:r>
        <w:rPr>
          <w:rFonts w:ascii="Liberation Serif" w:hAnsi="Liberation Serif" w:eastAsia="Liberation Serif" w:cs="Liberation Serif"/>
        </w:rPr>
        <w:t xml:space="preserve"> is moderately associated with higher freight charges.</w:t>
      </w:r>
      <w:r>
        <w:rPr>
          <w:rFonts w:ascii="Liberation Serif" w:hAnsi="Liberation Serif" w:cs="Liberation Serif"/>
        </w:rPr>
      </w:r>
      <w:r>
        <w:rPr>
          <w:rFonts w:ascii="Liberation Serif" w:hAnsi="Liberation Serif" w:cs="Liberation Serif"/>
        </w:rPr>
      </w:r>
    </w:p>
    <w:p>
      <w:pPr>
        <w:pStyle w:val="955"/>
        <w:numPr>
          <w:ilvl w:val="0"/>
          <w:numId w:val="16"/>
        </w:numPr>
        <w:pBdr/>
        <w:tabs>
          <w:tab w:val="left" w:leader="none" w:pos="0"/>
          <w:tab w:val="clear" w:leader="none" w:pos="709"/>
        </w:tabs>
        <w:spacing/>
        <w:ind/>
        <w:jc w:val="left"/>
        <w:rPr>
          <w:rFonts w:ascii="Liberation Serif" w:hAnsi="Liberation Serif" w:cs="Liberation Serif"/>
        </w:rPr>
      </w:pPr>
      <w:r>
        <w:rPr>
          <w:rStyle w:val="953"/>
          <w:rFonts w:ascii="Liberation Serif" w:hAnsi="Liberation Serif" w:eastAsia="Liberation Serif" w:cs="Liberation Serif"/>
        </w:rPr>
        <w:t xml:space="preserve">Shipment Weight vs. Freight Charges (0.87):</w:t>
      </w:r>
      <w:r>
        <w:rPr>
          <w:rFonts w:ascii="Liberation Serif" w:hAnsi="Liberation Serif" w:eastAsia="Liberation Serif" w:cs="Liberation Serif"/>
        </w:rPr>
        <w:t xml:space="preserve"> A strong positive correlation implies that heavier shipments tend to incur higher freight charges.</w:t>
      </w:r>
      <w:r>
        <w:rPr>
          <w:rFonts w:ascii="Liberation Serif" w:hAnsi="Liberation Serif" w:cs="Liberation Serif"/>
        </w:rPr>
      </w:r>
      <w:r>
        <w:rPr>
          <w:rFonts w:ascii="Liberation Serif" w:hAnsi="Liberation Serif" w:cs="Liberation Serif"/>
        </w:rPr>
      </w:r>
    </w:p>
    <w:p>
      <w:pPr>
        <w:pStyle w:val="961"/>
        <w:pBdr/>
        <w:spacing w:line="300" w:lineRule="auto"/>
        <w:ind/>
        <w:jc w:val="left"/>
        <w:rPr>
          <w:rFonts w:ascii="Liberation Serif" w:hAnsi="Liberation Serif" w:cs="Liberation Serif"/>
          <w:color w:val="000000"/>
        </w:rPr>
      </w:pPr>
      <w:r>
        <w:rPr>
          <w:rFonts w:ascii="Liberation Serif" w:hAnsi="Liberation Serif" w:eastAsia="Liberation Serif" w:cs="Liberation Serif"/>
          <w:color w:val="000000"/>
        </w:rPr>
      </w:r>
      <w:r>
        <w:rPr>
          <w:rFonts w:ascii="Liberation Serif" w:hAnsi="Liberation Serif" w:cs="Liberation Serif"/>
          <w:color w:val="000000"/>
        </w:rPr>
      </w:r>
      <w:r>
        <w:rPr>
          <w:rFonts w:ascii="Liberation Serif" w:hAnsi="Liberation Serif" w:cs="Liberation Serif"/>
          <w:color w:val="000000"/>
        </w:rPr>
      </w:r>
    </w:p>
    <w:p>
      <w:pPr>
        <w:pStyle w:val="945"/>
        <w:pBdr/>
        <w:spacing w:after="0" w:before="0" w:line="300" w:lineRule="auto"/>
        <w:ind/>
        <w:jc w:val="left"/>
        <w:rPr>
          <w:rFonts w:ascii="Liberation Serif" w:hAnsi="Liberation Serif" w:cs="Liberation Serif"/>
        </w:rPr>
      </w:pPr>
      <w:r>
        <w:rPr>
          <w:rStyle w:val="953"/>
          <w:rFonts w:ascii="Liberation Serif" w:hAnsi="Liberation Serif" w:eastAsia="Liberation Serif" w:cs="Liberation Serif"/>
          <w:b/>
          <w:bCs/>
          <w:color w:val="000000"/>
        </w:rPr>
        <w:t xml:space="preserve">2021:</w:t>
      </w:r>
      <w:r>
        <w:rPr>
          <w:rFonts w:ascii="Liberation Serif" w:hAnsi="Liberation Serif" w:cs="Liberation Serif"/>
        </w:rPr>
      </w:r>
      <w:r>
        <w:rPr>
          <w:rFonts w:ascii="Liberation Serif" w:hAnsi="Liberation Serif" w:cs="Liberation Serif"/>
        </w:rPr>
      </w:r>
    </w:p>
    <w:p>
      <w:pPr>
        <w:pStyle w:val="955"/>
        <w:numPr>
          <w:ilvl w:val="0"/>
          <w:numId w:val="17"/>
        </w:numPr>
        <w:pBdr/>
        <w:tabs>
          <w:tab w:val="left" w:leader="none" w:pos="0"/>
          <w:tab w:val="clear" w:leader="none" w:pos="709"/>
        </w:tabs>
        <w:spacing w:after="0"/>
        <w:ind/>
        <w:jc w:val="left"/>
        <w:rPr>
          <w:rFonts w:ascii="Liberation Serif" w:hAnsi="Liberation Serif" w:cs="Liberation Serif"/>
        </w:rPr>
      </w:pPr>
      <w:r>
        <w:rPr>
          <w:rStyle w:val="953"/>
          <w:rFonts w:ascii="Liberation Serif" w:hAnsi="Liberation Serif" w:eastAsia="Liberation Serif" w:cs="Liberation Serif"/>
        </w:rPr>
        <w:t xml:space="preserve">Freight Value vs. Shipment Weight (0.49):</w:t>
      </w:r>
      <w:r>
        <w:rPr>
          <w:rFonts w:ascii="Liberation Serif" w:hAnsi="Liberation Serif" w:eastAsia="Liberation Serif" w:cs="Liberation Serif"/>
        </w:rPr>
        <w:t xml:space="preserve"> A moderate positive correlation, slightly stronger than in 2020, shows an increasing association between shipment weight and freight value.</w:t>
      </w:r>
      <w:r>
        <w:rPr>
          <w:rFonts w:ascii="Liberation Serif" w:hAnsi="Liberation Serif" w:cs="Liberation Serif"/>
        </w:rPr>
      </w:r>
      <w:r>
        <w:rPr>
          <w:rFonts w:ascii="Liberation Serif" w:hAnsi="Liberation Serif" w:cs="Liberation Serif"/>
        </w:rPr>
      </w:r>
    </w:p>
    <w:p>
      <w:pPr>
        <w:pStyle w:val="955"/>
        <w:numPr>
          <w:ilvl w:val="0"/>
          <w:numId w:val="17"/>
        </w:numPr>
        <w:pBdr/>
        <w:tabs>
          <w:tab w:val="left" w:leader="none" w:pos="0"/>
          <w:tab w:val="clear" w:leader="none" w:pos="709"/>
        </w:tabs>
        <w:spacing w:after="0"/>
        <w:ind/>
        <w:jc w:val="left"/>
        <w:rPr>
          <w:rFonts w:ascii="Liberation Serif" w:hAnsi="Liberation Serif" w:cs="Liberation Serif"/>
        </w:rPr>
      </w:pPr>
      <w:r>
        <w:rPr>
          <w:rStyle w:val="953"/>
          <w:rFonts w:ascii="Liberation Serif" w:hAnsi="Liberation Serif" w:eastAsia="Liberation Serif" w:cs="Liberation Serif"/>
        </w:rPr>
        <w:t xml:space="preserve">Freight Value vs. Freight Charges (0.53):</w:t>
      </w:r>
      <w:r>
        <w:rPr>
          <w:rFonts w:ascii="Liberation Serif" w:hAnsi="Liberation Serif" w:eastAsia="Liberation Serif" w:cs="Liberation Serif"/>
        </w:rPr>
        <w:t xml:space="preserve"> A moderate positive correlation, also stronger than in 2020, highlights a growing relationship between freight value and freight charges.</w:t>
      </w:r>
      <w:r>
        <w:rPr>
          <w:rFonts w:ascii="Liberation Serif" w:hAnsi="Liberation Serif" w:cs="Liberation Serif"/>
        </w:rPr>
      </w:r>
      <w:r>
        <w:rPr>
          <w:rFonts w:ascii="Liberation Serif" w:hAnsi="Liberation Serif" w:cs="Liberation Serif"/>
        </w:rPr>
      </w:r>
    </w:p>
    <w:p>
      <w:pPr>
        <w:pStyle w:val="955"/>
        <w:numPr>
          <w:ilvl w:val="0"/>
          <w:numId w:val="17"/>
        </w:numPr>
        <w:pBdr/>
        <w:tabs>
          <w:tab w:val="left" w:leader="none" w:pos="0"/>
          <w:tab w:val="clear" w:leader="none" w:pos="709"/>
        </w:tabs>
        <w:spacing/>
        <w:ind/>
        <w:jc w:val="left"/>
        <w:rPr>
          <w:rFonts w:ascii="Liberation Serif" w:hAnsi="Liberation Serif" w:cs="Liberation Serif"/>
        </w:rPr>
      </w:pPr>
      <w:r>
        <w:rPr>
          <w:rStyle w:val="953"/>
          <w:rFonts w:ascii="Liberation Serif" w:hAnsi="Liberation Serif" w:eastAsia="Liberation Serif" w:cs="Liberation Serif"/>
        </w:rPr>
        <w:t xml:space="preserve">Shipment Weight vs. Freight Charges (0.87):</w:t>
      </w:r>
      <w:r>
        <w:rPr>
          <w:rFonts w:ascii="Liberation Serif" w:hAnsi="Liberation Serif" w:eastAsia="Liberation Serif" w:cs="Liberation Serif"/>
        </w:rPr>
        <w:t xml:space="preserve"> The strong positive correlation remains consistent, indicating a continued link between shipment weight and charges.</w:t>
      </w:r>
      <w:r>
        <w:rPr>
          <w:rFonts w:ascii="Liberation Serif" w:hAnsi="Liberation Serif" w:cs="Liberation Serif"/>
        </w:rPr>
      </w:r>
      <w:r>
        <w:rPr>
          <w:rFonts w:ascii="Liberation Serif" w:hAnsi="Liberation Serif" w:cs="Liberation Serif"/>
        </w:rPr>
      </w:r>
    </w:p>
    <w:p>
      <w:pPr>
        <w:pStyle w:val="961"/>
        <w:pBdr/>
        <w:spacing w:line="300" w:lineRule="auto"/>
        <w:ind/>
        <w:jc w:val="left"/>
        <w:rPr>
          <w:rFonts w:ascii="Liberation Serif" w:hAnsi="Liberation Serif" w:cs="Liberation Serif"/>
          <w:color w:val="000000"/>
        </w:rPr>
      </w:pPr>
      <w:r>
        <w:rPr>
          <w:rFonts w:ascii="Liberation Serif" w:hAnsi="Liberation Serif" w:eastAsia="Liberation Serif" w:cs="Liberation Serif"/>
          <w:color w:val="000000"/>
        </w:rPr>
      </w:r>
      <w:r>
        <w:rPr>
          <w:rFonts w:ascii="Liberation Serif" w:hAnsi="Liberation Serif" w:cs="Liberation Serif"/>
          <w:color w:val="000000"/>
        </w:rPr>
      </w:r>
      <w:r>
        <w:rPr>
          <w:rFonts w:ascii="Liberation Serif" w:hAnsi="Liberation Serif" w:cs="Liberation Serif"/>
          <w:color w:val="000000"/>
        </w:rPr>
      </w:r>
    </w:p>
    <w:p>
      <w:pPr>
        <w:pStyle w:val="945"/>
        <w:pBdr/>
        <w:spacing w:after="0" w:before="0" w:line="300" w:lineRule="auto"/>
        <w:ind/>
        <w:jc w:val="left"/>
        <w:rPr>
          <w:rFonts w:ascii="Liberation Serif" w:hAnsi="Liberation Serif" w:cs="Liberation Serif"/>
        </w:rPr>
      </w:pPr>
      <w:r>
        <w:rPr>
          <w:rStyle w:val="953"/>
          <w:rFonts w:ascii="Liberation Serif" w:hAnsi="Liberation Serif" w:eastAsia="Liberation Serif" w:cs="Liberation Serif"/>
          <w:b/>
          <w:bCs/>
          <w:color w:val="000000"/>
        </w:rPr>
        <w:t xml:space="preserve">2022:</w:t>
      </w:r>
      <w:r>
        <w:rPr>
          <w:rFonts w:ascii="Liberation Serif" w:hAnsi="Liberation Serif" w:cs="Liberation Serif"/>
        </w:rPr>
      </w:r>
      <w:r>
        <w:rPr>
          <w:rFonts w:ascii="Liberation Serif" w:hAnsi="Liberation Serif" w:cs="Liberation Serif"/>
        </w:rPr>
      </w:r>
    </w:p>
    <w:p>
      <w:pPr>
        <w:pStyle w:val="955"/>
        <w:numPr>
          <w:ilvl w:val="0"/>
          <w:numId w:val="18"/>
        </w:numPr>
        <w:pBdr/>
        <w:tabs>
          <w:tab w:val="left" w:leader="none" w:pos="0"/>
          <w:tab w:val="clear" w:leader="none" w:pos="709"/>
        </w:tabs>
        <w:spacing w:after="0"/>
        <w:ind/>
        <w:jc w:val="left"/>
        <w:rPr>
          <w:rFonts w:ascii="Liberation Serif" w:hAnsi="Liberation Serif" w:cs="Liberation Serif"/>
        </w:rPr>
      </w:pPr>
      <w:r>
        <w:rPr>
          <w:rStyle w:val="953"/>
          <w:rFonts w:ascii="Liberation Serif" w:hAnsi="Liberation Serif" w:eastAsia="Liberation Serif" w:cs="Liberation Serif"/>
        </w:rPr>
        <w:t xml:space="preserve">Freight Value vs. Shipment Weight (0.65):</w:t>
      </w:r>
      <w:r>
        <w:rPr>
          <w:rFonts w:ascii="Liberation Serif" w:hAnsi="Liberation Serif" w:eastAsia="Liberation Serif" w:cs="Liberation Serif"/>
        </w:rPr>
        <w:t xml:space="preserve"> A stronger positive correlation reflects a significant relationship between the value of goods and their shipment </w:t>
      </w:r>
      <w:r>
        <w:rPr>
          <w:rFonts w:ascii="Liberation Serif" w:hAnsi="Liberation Serif" w:eastAsia="Liberation Serif" w:cs="Liberation Serif"/>
        </w:rPr>
        <w:t xml:space="preserve">weight</w:t>
      </w:r>
      <w:r>
        <w:rPr>
          <w:rFonts w:ascii="Liberation Serif" w:hAnsi="Liberation Serif" w:eastAsia="Liberation Serif" w:cs="Liberation Serif"/>
        </w:rPr>
        <w:t xml:space="preserve"> this year.</w:t>
      </w:r>
      <w:r>
        <w:rPr>
          <w:rFonts w:ascii="Liberation Serif" w:hAnsi="Liberation Serif" w:cs="Liberation Serif"/>
        </w:rPr>
      </w:r>
      <w:r>
        <w:rPr>
          <w:rFonts w:ascii="Liberation Serif" w:hAnsi="Liberation Serif" w:cs="Liberation Serif"/>
        </w:rPr>
      </w:r>
    </w:p>
    <w:p>
      <w:pPr>
        <w:pStyle w:val="955"/>
        <w:numPr>
          <w:ilvl w:val="0"/>
          <w:numId w:val="18"/>
        </w:numPr>
        <w:pBdr/>
        <w:tabs>
          <w:tab w:val="left" w:leader="none" w:pos="0"/>
          <w:tab w:val="clear" w:leader="none" w:pos="709"/>
        </w:tabs>
        <w:spacing w:after="0"/>
        <w:ind/>
        <w:jc w:val="left"/>
        <w:rPr>
          <w:rFonts w:ascii="Liberation Serif" w:hAnsi="Liberation Serif" w:cs="Liberation Serif"/>
        </w:rPr>
      </w:pPr>
      <w:r>
        <w:rPr>
          <w:rStyle w:val="953"/>
          <w:rFonts w:ascii="Liberation Serif" w:hAnsi="Liberation Serif" w:eastAsia="Liberation Serif" w:cs="Liberation Serif"/>
        </w:rPr>
        <w:t xml:space="preserve">Freight Value vs. Freight Charges (0.63):</w:t>
      </w:r>
      <w:r>
        <w:rPr>
          <w:rFonts w:ascii="Liberation Serif" w:hAnsi="Liberation Serif" w:eastAsia="Liberation Serif" w:cs="Liberation Serif"/>
        </w:rPr>
        <w:t xml:space="preserve"> The correlation strengthens, showing a notable association between freight value and charges.</w:t>
      </w:r>
      <w:r>
        <w:rPr>
          <w:rFonts w:ascii="Liberation Serif" w:hAnsi="Liberation Serif" w:cs="Liberation Serif"/>
        </w:rPr>
      </w:r>
      <w:r>
        <w:rPr>
          <w:rFonts w:ascii="Liberation Serif" w:hAnsi="Liberation Serif" w:cs="Liberation Serif"/>
        </w:rPr>
      </w:r>
    </w:p>
    <w:p>
      <w:pPr>
        <w:pStyle w:val="955"/>
        <w:numPr>
          <w:ilvl w:val="0"/>
          <w:numId w:val="18"/>
        </w:numPr>
        <w:pBdr/>
        <w:tabs>
          <w:tab w:val="left" w:leader="none" w:pos="0"/>
          <w:tab w:val="clear" w:leader="none" w:pos="709"/>
        </w:tabs>
        <w:spacing/>
        <w:ind/>
        <w:jc w:val="left"/>
        <w:rPr>
          <w:rFonts w:ascii="Liberation Serif" w:hAnsi="Liberation Serif" w:cs="Liberation Serif"/>
        </w:rPr>
      </w:pPr>
      <w:r>
        <w:rPr>
          <w:rStyle w:val="953"/>
          <w:rFonts w:ascii="Liberation Serif" w:hAnsi="Liberation Serif" w:eastAsia="Liberation Serif" w:cs="Liberation Serif"/>
        </w:rPr>
        <w:t xml:space="preserve">Shipment Weight vs. Freight Charges (0.83):</w:t>
      </w:r>
      <w:r>
        <w:rPr>
          <w:rFonts w:ascii="Liberation Serif" w:hAnsi="Liberation Serif" w:eastAsia="Liberation Serif" w:cs="Liberation Serif"/>
        </w:rPr>
        <w:t xml:space="preserve"> The strong positive correlation decreases slightly but remains substantial.</w:t>
      </w:r>
      <w:r>
        <w:rPr>
          <w:rFonts w:ascii="Liberation Serif" w:hAnsi="Liberation Serif" w:cs="Liberation Serif"/>
        </w:rPr>
      </w:r>
      <w:r>
        <w:rPr>
          <w:rFonts w:ascii="Liberation Serif" w:hAnsi="Liberation Serif" w:cs="Liberation Serif"/>
        </w:rPr>
      </w:r>
    </w:p>
    <w:p>
      <w:pPr>
        <w:pStyle w:val="961"/>
        <w:pBdr/>
        <w:spacing w:line="300" w:lineRule="auto"/>
        <w:ind/>
        <w:jc w:val="left"/>
        <w:rPr>
          <w:rFonts w:ascii="Liberation Serif" w:hAnsi="Liberation Serif" w:cs="Liberation Serif"/>
          <w:color w:val="000000"/>
        </w:rPr>
      </w:pPr>
      <w:r>
        <w:rPr>
          <w:rFonts w:ascii="Liberation Serif" w:hAnsi="Liberation Serif" w:eastAsia="Liberation Serif" w:cs="Liberation Serif"/>
          <w:color w:val="000000"/>
        </w:rPr>
      </w:r>
      <w:r>
        <w:rPr>
          <w:rFonts w:ascii="Liberation Serif" w:hAnsi="Liberation Serif" w:cs="Liberation Serif"/>
          <w:color w:val="000000"/>
        </w:rPr>
      </w:r>
      <w:r>
        <w:rPr>
          <w:rFonts w:ascii="Liberation Serif" w:hAnsi="Liberation Serif" w:cs="Liberation Serif"/>
          <w:color w:val="000000"/>
        </w:rPr>
      </w:r>
    </w:p>
    <w:p>
      <w:pPr>
        <w:pStyle w:val="945"/>
        <w:pBdr/>
        <w:spacing w:after="0" w:before="0" w:line="300" w:lineRule="auto"/>
        <w:ind/>
        <w:jc w:val="left"/>
        <w:rPr>
          <w:rFonts w:ascii="Liberation Serif" w:hAnsi="Liberation Serif" w:cs="Liberation Serif"/>
        </w:rPr>
      </w:pPr>
      <w:r>
        <w:rPr>
          <w:rStyle w:val="953"/>
          <w:rFonts w:ascii="Liberation Serif" w:hAnsi="Liberation Serif" w:eastAsia="Liberation Serif" w:cs="Liberation Serif"/>
          <w:b/>
          <w:bCs/>
          <w:color w:val="000000"/>
        </w:rPr>
        <w:t xml:space="preserve">2023:</w:t>
      </w:r>
      <w:r>
        <w:rPr>
          <w:rFonts w:ascii="Liberation Serif" w:hAnsi="Liberation Serif" w:cs="Liberation Serif"/>
        </w:rPr>
      </w:r>
      <w:r>
        <w:rPr>
          <w:rFonts w:ascii="Liberation Serif" w:hAnsi="Liberation Serif" w:cs="Liberation Serif"/>
        </w:rPr>
      </w:r>
    </w:p>
    <w:p>
      <w:pPr>
        <w:pStyle w:val="955"/>
        <w:numPr>
          <w:ilvl w:val="0"/>
          <w:numId w:val="19"/>
        </w:numPr>
        <w:pBdr/>
        <w:tabs>
          <w:tab w:val="left" w:leader="none" w:pos="0"/>
          <w:tab w:val="clear" w:leader="none" w:pos="709"/>
        </w:tabs>
        <w:spacing w:after="0"/>
        <w:ind/>
        <w:jc w:val="left"/>
        <w:rPr>
          <w:rFonts w:ascii="Liberation Serif" w:hAnsi="Liberation Serif" w:cs="Liberation Serif"/>
        </w:rPr>
      </w:pPr>
      <w:r>
        <w:rPr>
          <w:rStyle w:val="953"/>
          <w:rFonts w:ascii="Liberation Serif" w:hAnsi="Liberation Serif" w:eastAsia="Liberation Serif" w:cs="Liberation Serif"/>
        </w:rPr>
        <w:t xml:space="preserve">Freight Value vs. Shipment Weight (0.56):</w:t>
      </w:r>
      <w:r>
        <w:rPr>
          <w:rFonts w:ascii="Liberation Serif" w:hAnsi="Liberation Serif" w:eastAsia="Liberation Serif" w:cs="Liberation Serif"/>
        </w:rPr>
        <w:t xml:space="preserve"> A moderate positive correlation, lower than 2022, indicates the relationship between value and shipment weight weakened slightly.</w:t>
      </w:r>
      <w:r>
        <w:rPr>
          <w:rFonts w:ascii="Liberation Serif" w:hAnsi="Liberation Serif" w:cs="Liberation Serif"/>
        </w:rPr>
      </w:r>
      <w:r>
        <w:rPr>
          <w:rFonts w:ascii="Liberation Serif" w:hAnsi="Liberation Serif" w:cs="Liberation Serif"/>
        </w:rPr>
      </w:r>
    </w:p>
    <w:p>
      <w:pPr>
        <w:pStyle w:val="955"/>
        <w:numPr>
          <w:ilvl w:val="0"/>
          <w:numId w:val="19"/>
        </w:numPr>
        <w:pBdr/>
        <w:tabs>
          <w:tab w:val="left" w:leader="none" w:pos="0"/>
          <w:tab w:val="clear" w:leader="none" w:pos="709"/>
        </w:tabs>
        <w:spacing w:after="0"/>
        <w:ind/>
        <w:jc w:val="left"/>
        <w:rPr>
          <w:rFonts w:ascii="Liberation Serif" w:hAnsi="Liberation Serif" w:cs="Liberation Serif"/>
        </w:rPr>
      </w:pPr>
      <w:r>
        <w:rPr>
          <w:rStyle w:val="953"/>
          <w:rFonts w:ascii="Liberation Serif" w:hAnsi="Liberation Serif" w:eastAsia="Liberation Serif" w:cs="Liberation Serif"/>
        </w:rPr>
        <w:t xml:space="preserve">Freight Value vs. Freight Charges (0.57):</w:t>
      </w:r>
      <w:r>
        <w:rPr>
          <w:rFonts w:ascii="Liberation Serif" w:hAnsi="Liberation Serif" w:eastAsia="Liberation Serif" w:cs="Liberation Serif"/>
        </w:rPr>
        <w:t xml:space="preserve"> A consistent moderate positive correlation reflects a stable association between freight value and charges.</w:t>
      </w:r>
      <w:r>
        <w:rPr>
          <w:rFonts w:ascii="Liberation Serif" w:hAnsi="Liberation Serif" w:cs="Liberation Serif"/>
        </w:rPr>
      </w:r>
      <w:r>
        <w:rPr>
          <w:rFonts w:ascii="Liberation Serif" w:hAnsi="Liberation Serif" w:cs="Liberation Serif"/>
        </w:rPr>
      </w:r>
    </w:p>
    <w:p>
      <w:pPr>
        <w:pStyle w:val="955"/>
        <w:numPr>
          <w:ilvl w:val="0"/>
          <w:numId w:val="19"/>
        </w:numPr>
        <w:pBdr/>
        <w:tabs>
          <w:tab w:val="left" w:leader="none" w:pos="0"/>
          <w:tab w:val="clear" w:leader="none" w:pos="709"/>
        </w:tabs>
        <w:spacing/>
        <w:ind/>
        <w:jc w:val="left"/>
        <w:rPr>
          <w:rFonts w:ascii="Liberation Serif" w:hAnsi="Liberation Serif" w:cs="Liberation Serif"/>
        </w:rPr>
      </w:pPr>
      <w:r>
        <w:rPr>
          <w:rStyle w:val="953"/>
          <w:rFonts w:ascii="Liberation Serif" w:hAnsi="Liberation Serif" w:eastAsia="Liberation Serif" w:cs="Liberation Serif"/>
        </w:rPr>
        <w:t xml:space="preserve">Shipment Weight vs. Freight Charges (0.86):</w:t>
      </w:r>
      <w:r>
        <w:rPr>
          <w:rFonts w:ascii="Liberation Serif" w:hAnsi="Liberation Serif" w:eastAsia="Liberation Serif" w:cs="Liberation Serif"/>
        </w:rPr>
        <w:t xml:space="preserve"> The strong positive correlation indicates the relationship remains solid between shipment weight and charges</w:t>
      </w:r>
      <w:r>
        <w:rPr>
          <w:rFonts w:ascii="Liberation Serif" w:hAnsi="Liberation Serif" w:cs="Liberation Serif"/>
        </w:rPr>
      </w:r>
      <w:r>
        <w:rPr>
          <w:rFonts w:ascii="Liberation Serif" w:hAnsi="Liberation Serif" w:cs="Liberation Serif"/>
        </w:rPr>
      </w:r>
    </w:p>
    <w:p>
      <w:pPr>
        <w:pStyle w:val="945"/>
        <w:pBdr/>
        <w:spacing/>
        <w:ind/>
        <w:jc w:val="left"/>
        <w:rPr>
          <w:rFonts w:ascii="Liberation Serif" w:hAnsi="Liberation Serif" w:cs="Liberation Serif"/>
        </w:rPr>
      </w:pPr>
      <w:r>
        <w:rPr>
          <w:rStyle w:val="953"/>
          <w:rFonts w:ascii="Liberation Serif" w:hAnsi="Liberation Serif" w:eastAsia="Liberation Serif" w:cs="Liberation Serif"/>
          <w:b/>
          <w:bCs/>
          <w:color w:val="000000"/>
        </w:rPr>
        <w:t xml:space="preserve">2024:</w:t>
      </w:r>
      <w:r>
        <w:rPr>
          <w:rFonts w:ascii="Liberation Serif" w:hAnsi="Liberation Serif" w:cs="Liberation Serif"/>
        </w:rPr>
      </w:r>
      <w:r>
        <w:rPr>
          <w:rFonts w:ascii="Liberation Serif" w:hAnsi="Liberation Serif" w:cs="Liberation Serif"/>
        </w:rPr>
      </w:r>
    </w:p>
    <w:p>
      <w:pPr>
        <w:pStyle w:val="955"/>
        <w:numPr>
          <w:ilvl w:val="0"/>
          <w:numId w:val="20"/>
        </w:numPr>
        <w:pBdr/>
        <w:tabs>
          <w:tab w:val="left" w:leader="none" w:pos="0"/>
          <w:tab w:val="clear" w:leader="none" w:pos="709"/>
        </w:tabs>
        <w:spacing w:after="0"/>
        <w:ind/>
        <w:jc w:val="left"/>
        <w:rPr>
          <w:rFonts w:ascii="Liberation Serif" w:hAnsi="Liberation Serif" w:cs="Liberation Serif"/>
        </w:rPr>
      </w:pPr>
      <w:r>
        <w:rPr>
          <w:rStyle w:val="953"/>
          <w:rFonts w:ascii="Liberation Serif" w:hAnsi="Liberation Serif" w:eastAsia="Liberation Serif" w:cs="Liberation Serif"/>
        </w:rPr>
        <w:t xml:space="preserve">Freight Value vs. Shipment Weight (0.53):</w:t>
      </w:r>
      <w:r>
        <w:rPr>
          <w:rFonts w:ascii="Liberation Serif" w:hAnsi="Liberation Serif" w:eastAsia="Liberation Serif" w:cs="Liberation Serif"/>
        </w:rPr>
        <w:t xml:space="preserve"> A moderate positive correlation, slightly lower than in 2023, suggests a declining association.</w:t>
      </w:r>
      <w:r>
        <w:rPr>
          <w:rFonts w:ascii="Liberation Serif" w:hAnsi="Liberation Serif" w:cs="Liberation Serif"/>
        </w:rPr>
      </w:r>
      <w:r>
        <w:rPr>
          <w:rFonts w:ascii="Liberation Serif" w:hAnsi="Liberation Serif" w:cs="Liberation Serif"/>
        </w:rPr>
      </w:r>
    </w:p>
    <w:p>
      <w:pPr>
        <w:pStyle w:val="955"/>
        <w:numPr>
          <w:ilvl w:val="0"/>
          <w:numId w:val="20"/>
        </w:numPr>
        <w:pBdr/>
        <w:tabs>
          <w:tab w:val="left" w:leader="none" w:pos="0"/>
          <w:tab w:val="clear" w:leader="none" w:pos="709"/>
        </w:tabs>
        <w:spacing w:after="0"/>
        <w:ind/>
        <w:jc w:val="left"/>
        <w:rPr>
          <w:rFonts w:ascii="Liberation Serif" w:hAnsi="Liberation Serif" w:cs="Liberation Serif"/>
        </w:rPr>
      </w:pPr>
      <w:r>
        <w:rPr>
          <w:rStyle w:val="953"/>
          <w:rFonts w:ascii="Liberation Serif" w:hAnsi="Liberation Serif" w:eastAsia="Liberation Serif" w:cs="Liberation Serif"/>
        </w:rPr>
        <w:t xml:space="preserve">Freight Value vs. Freight Charges (0.57):</w:t>
      </w:r>
      <w:r>
        <w:rPr>
          <w:rFonts w:ascii="Liberation Serif" w:hAnsi="Liberation Serif" w:eastAsia="Liberation Serif" w:cs="Liberation Serif"/>
        </w:rPr>
        <w:t xml:space="preserve"> The consistent correlation indicates that freight value and charges remain moderately linked.</w:t>
      </w:r>
      <w:r>
        <w:rPr>
          <w:rFonts w:ascii="Liberation Serif" w:hAnsi="Liberation Serif" w:cs="Liberation Serif"/>
        </w:rPr>
      </w:r>
      <w:r>
        <w:rPr>
          <w:rFonts w:ascii="Liberation Serif" w:hAnsi="Liberation Serif" w:cs="Liberation Serif"/>
        </w:rPr>
      </w:r>
    </w:p>
    <w:p>
      <w:pPr>
        <w:pStyle w:val="955"/>
        <w:numPr>
          <w:ilvl w:val="0"/>
          <w:numId w:val="20"/>
        </w:numPr>
        <w:pBdr/>
        <w:tabs>
          <w:tab w:val="left" w:leader="none" w:pos="0"/>
          <w:tab w:val="clear" w:leader="none" w:pos="709"/>
        </w:tabs>
        <w:spacing/>
        <w:ind/>
        <w:jc w:val="left"/>
        <w:rPr>
          <w:rFonts w:ascii="Liberation Serif" w:hAnsi="Liberation Serif" w:cs="Liberation Serif"/>
        </w:rPr>
      </w:pPr>
      <w:r>
        <w:rPr>
          <w:rStyle w:val="953"/>
          <w:rFonts w:ascii="Liberation Serif" w:hAnsi="Liberation Serif" w:eastAsia="Liberation Serif" w:cs="Liberation Serif"/>
        </w:rPr>
        <w:t xml:space="preserve">Shipment Weight vs. Freight Charges (0.91):</w:t>
      </w:r>
      <w:r>
        <w:rPr>
          <w:rFonts w:ascii="Liberation Serif" w:hAnsi="Liberation Serif" w:eastAsia="Liberation Serif" w:cs="Liberation Serif"/>
        </w:rPr>
        <w:t xml:space="preserve"> A very strong positive correlation indicates an almost linear relationship, suggesting that heavier shipments are nearly directly proportional to higher freight charges.</w:t>
      </w:r>
      <w:r>
        <w:rPr>
          <w:rFonts w:ascii="Liberation Serif" w:hAnsi="Liberation Serif" w:cs="Liberation Serif"/>
        </w:rPr>
      </w:r>
      <w:r>
        <w:rPr>
          <w:rFonts w:ascii="Liberation Serif" w:hAnsi="Liberation Serif" w:cs="Liberation Serif"/>
        </w:rPr>
      </w:r>
    </w:p>
    <w:p>
      <w:pPr>
        <w:pStyle w:val="944"/>
        <w:pBdr/>
        <w:spacing/>
        <w:ind/>
        <w:jc w:val="left"/>
        <w:rPr>
          <w:rFonts w:ascii="Liberation Serif" w:hAnsi="Liberation Serif" w:cs="Liberation Serif"/>
        </w:rPr>
      </w:pPr>
      <w:r>
        <w:rPr>
          <w:rStyle w:val="953"/>
          <w:rFonts w:ascii="Liberation Serif" w:hAnsi="Liberation Serif" w:eastAsia="Liberation Serif" w:cs="Liberation Serif"/>
          <w:b/>
          <w:bCs/>
        </w:rPr>
        <w:t xml:space="preserve">Overall Interpretation:</w:t>
      </w:r>
      <w:r>
        <w:rPr>
          <w:rFonts w:ascii="Liberation Serif" w:hAnsi="Liberation Serif" w:cs="Liberation Serif"/>
        </w:rPr>
      </w:r>
      <w:r>
        <w:rPr>
          <w:rFonts w:ascii="Liberation Serif" w:hAnsi="Liberation Serif" w:cs="Liberation Serif"/>
        </w:rPr>
      </w:r>
    </w:p>
    <w:p>
      <w:pPr>
        <w:pStyle w:val="955"/>
        <w:numPr>
          <w:ilvl w:val="0"/>
          <w:numId w:val="21"/>
        </w:numPr>
        <w:pBdr/>
        <w:tabs>
          <w:tab w:val="left" w:leader="none" w:pos="0"/>
          <w:tab w:val="clear" w:leader="none" w:pos="709"/>
        </w:tabs>
        <w:spacing/>
        <w:ind/>
        <w:jc w:val="left"/>
        <w:rPr>
          <w:rFonts w:ascii="Liberation Serif" w:hAnsi="Liberation Serif" w:cs="Liberation Serif"/>
        </w:rPr>
      </w:pPr>
      <w:r>
        <w:rPr>
          <w:rStyle w:val="953"/>
          <w:rFonts w:ascii="Liberation Serif" w:hAnsi="Liberation Serif" w:eastAsia="Liberation Serif" w:cs="Liberation Serif"/>
        </w:rPr>
        <w:t xml:space="preserve">Shipment Weight and Freight Charges:</w:t>
      </w:r>
      <w:r>
        <w:rPr>
          <w:rFonts w:ascii="Liberation Serif" w:hAnsi="Liberation Serif" w:eastAsia="Liberation Serif" w:cs="Liberation Serif"/>
        </w:rPr>
        <w:t xml:space="preserve"> Across all years, there is a consistently </w:t>
      </w:r>
      <w:r>
        <w:rPr>
          <w:rStyle w:val="953"/>
          <w:rFonts w:ascii="Liberation Serif" w:hAnsi="Liberation Serif" w:eastAsia="Liberation Serif" w:cs="Liberation Serif"/>
        </w:rPr>
        <w:t xml:space="preserve">strong positive correlation (above 0.83)</w:t>
      </w:r>
      <w:r>
        <w:rPr>
          <w:rFonts w:ascii="Liberation Serif" w:hAnsi="Liberation Serif" w:eastAsia="Liberation Serif" w:cs="Liberation Serif"/>
        </w:rPr>
        <w:t xml:space="preserve">, with the strongest in 2024 (0.91). This indicates that shipment weight is a critical determinant of freight charges.</w:t>
      </w:r>
      <w:r>
        <w:rPr>
          <w:rFonts w:ascii="Liberation Serif" w:hAnsi="Liberation Serif" w:cs="Liberation Serif"/>
        </w:rPr>
      </w:r>
      <w:r>
        <w:rPr>
          <w:rFonts w:ascii="Liberation Serif" w:hAnsi="Liberation Serif" w:cs="Liberation Serif"/>
        </w:rPr>
      </w:r>
    </w:p>
    <w:p>
      <w:pPr>
        <w:pStyle w:val="955"/>
        <w:numPr>
          <w:ilvl w:val="0"/>
          <w:numId w:val="21"/>
        </w:numPr>
        <w:pBdr/>
        <w:tabs>
          <w:tab w:val="left" w:leader="none" w:pos="0"/>
          <w:tab w:val="clear" w:leader="none" w:pos="709"/>
        </w:tabs>
        <w:spacing/>
        <w:ind/>
        <w:jc w:val="left"/>
        <w:rPr>
          <w:rFonts w:ascii="Liberation Serif" w:hAnsi="Liberation Serif" w:cs="Liberation Serif"/>
        </w:rPr>
      </w:pPr>
      <w:r>
        <w:rPr>
          <w:rStyle w:val="953"/>
          <w:rFonts w:ascii="Liberation Serif" w:hAnsi="Liberation Serif" w:eastAsia="Liberation Serif" w:cs="Liberation Serif"/>
        </w:rPr>
        <w:t xml:space="preserve">Freight Value and Shipment Weight:</w:t>
      </w:r>
      <w:r>
        <w:rPr>
          <w:rFonts w:ascii="Liberation Serif" w:hAnsi="Liberation Serif" w:eastAsia="Liberation Serif" w:cs="Liberation Serif"/>
        </w:rPr>
        <w:t xml:space="preserve"> The correlation </w:t>
      </w:r>
      <w:r>
        <w:rPr>
          <w:rFonts w:ascii="Liberation Serif" w:hAnsi="Liberation Serif" w:eastAsia="Liberation Serif" w:cs="Liberation Serif"/>
        </w:rPr>
        <w:t xml:space="preserve">is generally moderate, ranging from 0.44 in 2020 to a peak of 0.65 in 2022, and then slightly declining afterward. This suggests that heavier shipments tend to have higher values, but the relationship is not as strong or consistent as with freight charges.</w:t>
      </w:r>
      <w:r>
        <w:rPr>
          <w:rFonts w:ascii="Liberation Serif" w:hAnsi="Liberation Serif" w:cs="Liberation Serif"/>
        </w:rPr>
      </w:r>
      <w:r>
        <w:rPr>
          <w:rFonts w:ascii="Liberation Serif" w:hAnsi="Liberation Serif" w:cs="Liberation Serif"/>
        </w:rPr>
      </w:r>
    </w:p>
    <w:p>
      <w:pPr>
        <w:pStyle w:val="955"/>
        <w:numPr>
          <w:ilvl w:val="0"/>
          <w:numId w:val="21"/>
        </w:numPr>
        <w:pBdr/>
        <w:tabs>
          <w:tab w:val="left" w:leader="none" w:pos="0"/>
          <w:tab w:val="clear" w:leader="none" w:pos="709"/>
        </w:tabs>
        <w:spacing/>
        <w:ind/>
        <w:jc w:val="left"/>
        <w:rPr>
          <w:rFonts w:ascii="Liberation Serif" w:hAnsi="Liberation Serif" w:cs="Liberation Serif"/>
        </w:rPr>
      </w:pPr>
      <w:r>
        <w:rPr>
          <w:rStyle w:val="953"/>
          <w:rFonts w:ascii="Liberation Serif" w:hAnsi="Liberation Serif" w:eastAsia="Liberation Serif" w:cs="Liberation Serif"/>
        </w:rPr>
        <w:t xml:space="preserve">Freight Value and Freight Charges:</w:t>
      </w:r>
      <w:r>
        <w:rPr>
          <w:rFonts w:ascii="Liberation Serif" w:hAnsi="Liberation Serif" w:eastAsia="Liberation Serif" w:cs="Liberation Serif"/>
        </w:rPr>
        <w:t xml:space="preserve"> The correlation is moderate across all years, ranging from 0.48 to 0.63, indicating that while higher-value shipments often result in higher charges, other factors also contribute.</w:t>
      </w:r>
      <w:r>
        <w:rPr>
          <w:rFonts w:ascii="Liberation Serif" w:hAnsi="Liberation Serif" w:cs="Liberation Serif"/>
        </w:rPr>
      </w:r>
      <w:r>
        <w:rPr>
          <w:rFonts w:ascii="Liberation Serif" w:hAnsi="Liberation Serif" w:cs="Liberation Serif"/>
        </w:rPr>
      </w:r>
    </w:p>
    <w:p>
      <w:pPr>
        <w:pStyle w:val="944"/>
        <w:pBdr/>
        <w:spacing/>
        <w:ind/>
        <w:jc w:val="left"/>
        <w:rPr>
          <w:rFonts w:ascii="Liberation Serif" w:hAnsi="Liberation Serif" w:cs="Liberation Serif"/>
        </w:rPr>
      </w:pPr>
      <w:r>
        <w:rPr>
          <w:rStyle w:val="953"/>
          <w:rFonts w:ascii="Liberation Serif" w:hAnsi="Liberation Serif" w:eastAsia="Liberation Serif" w:cs="Liberation Serif"/>
          <w:b/>
          <w:bCs/>
        </w:rPr>
        <w:t xml:space="preserve">Insights:</w:t>
      </w:r>
      <w:r>
        <w:rPr>
          <w:rFonts w:ascii="Liberation Serif" w:hAnsi="Liberation Serif" w:cs="Liberation Serif"/>
        </w:rPr>
      </w:r>
      <w:r>
        <w:rPr>
          <w:rFonts w:ascii="Liberation Serif" w:hAnsi="Liberation Serif" w:cs="Liberation Serif"/>
        </w:rPr>
      </w:r>
    </w:p>
    <w:p>
      <w:pPr>
        <w:pStyle w:val="955"/>
        <w:numPr>
          <w:ilvl w:val="0"/>
          <w:numId w:val="22"/>
        </w:numPr>
        <w:pBdr/>
        <w:tabs>
          <w:tab w:val="left" w:leader="none" w:pos="0"/>
          <w:tab w:val="clear" w:leader="none" w:pos="709"/>
        </w:tabs>
        <w:spacing w:after="0"/>
        <w:ind/>
        <w:jc w:val="left"/>
        <w:rPr>
          <w:rFonts w:ascii="Liberation Serif" w:hAnsi="Liberation Serif" w:cs="Liberation Serif"/>
        </w:rPr>
      </w:pPr>
      <w:r>
        <w:rPr>
          <w:rFonts w:ascii="Liberation Serif" w:hAnsi="Liberation Serif" w:eastAsia="Liberation Serif" w:cs="Liberation Serif"/>
        </w:rPr>
        <w:t xml:space="preserve">Shipment weight is the dominant factor influencing freight charges.</w:t>
      </w:r>
      <w:r>
        <w:rPr>
          <w:rFonts w:ascii="Liberation Serif" w:hAnsi="Liberation Serif" w:cs="Liberation Serif"/>
        </w:rPr>
      </w:r>
      <w:r>
        <w:rPr>
          <w:rFonts w:ascii="Liberation Serif" w:hAnsi="Liberation Serif" w:cs="Liberation Serif"/>
        </w:rPr>
      </w:r>
    </w:p>
    <w:p>
      <w:pPr>
        <w:pStyle w:val="955"/>
        <w:numPr>
          <w:ilvl w:val="0"/>
          <w:numId w:val="22"/>
        </w:numPr>
        <w:pBdr/>
        <w:tabs>
          <w:tab w:val="left" w:leader="none" w:pos="0"/>
          <w:tab w:val="clear" w:leader="none" w:pos="709"/>
        </w:tabs>
        <w:spacing w:after="0"/>
        <w:ind/>
        <w:jc w:val="left"/>
        <w:rPr>
          <w:rFonts w:ascii="Liberation Serif" w:hAnsi="Liberation Serif" w:cs="Liberation Serif"/>
        </w:rPr>
      </w:pPr>
      <w:r>
        <w:rPr>
          <w:rFonts w:ascii="Liberation Serif" w:hAnsi="Liberation Serif" w:eastAsia="Liberation Serif" w:cs="Liberation Serif"/>
        </w:rPr>
        <w:t xml:space="preserve">While freight value contributes to determining charges, its impact is moderate compared to shipment weight.</w:t>
      </w:r>
      <w:r>
        <w:rPr>
          <w:rFonts w:ascii="Liberation Serif" w:hAnsi="Liberation Serif" w:cs="Liberation Serif"/>
        </w:rPr>
      </w:r>
      <w:r>
        <w:rPr>
          <w:rFonts w:ascii="Liberation Serif" w:hAnsi="Liberation Serif" w:cs="Liberation Serif"/>
        </w:rPr>
      </w:r>
    </w:p>
    <w:p>
      <w:pPr>
        <w:pStyle w:val="955"/>
        <w:numPr>
          <w:ilvl w:val="0"/>
          <w:numId w:val="22"/>
        </w:numPr>
        <w:pBdr/>
        <w:tabs>
          <w:tab w:val="left" w:leader="none" w:pos="0"/>
          <w:tab w:val="clear" w:leader="none" w:pos="709"/>
        </w:tabs>
        <w:spacing/>
        <w:ind/>
        <w:jc w:val="left"/>
        <w:rPr>
          <w:rFonts w:ascii="Liberation Serif" w:hAnsi="Liberation Serif" w:cs="Liberation Serif"/>
        </w:rPr>
      </w:pPr>
      <w:r>
        <w:rPr>
          <w:rFonts w:ascii="Liberation Serif" w:hAnsi="Liberation Serif" w:eastAsia="Liberation Serif" w:cs="Liberation Serif"/>
        </w:rPr>
        <w:t xml:space="preserve">The year 2022 shows the strongest correlations across all variables, possibly indicating unusual or specific market conditions.</w:t>
      </w:r>
      <w:r>
        <w:rPr>
          <w:rFonts w:ascii="Liberation Serif" w:hAnsi="Liberation Serif" w:cs="Liberation Serif"/>
        </w:rPr>
      </w:r>
      <w:r>
        <w:rPr>
          <w:rFonts w:ascii="Liberation Serif" w:hAnsi="Liberation Serif" w:cs="Liberation Serif"/>
        </w:rPr>
      </w:r>
    </w:p>
    <w:p>
      <w:pPr>
        <w:pStyle w:val="955"/>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5"/>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4"/>
        <w:pBdr/>
        <w:spacing/>
        <w:ind/>
        <w:jc w:val="left"/>
        <w:rPr>
          <w:rFonts w:ascii="Liberation Serif" w:hAnsi="Liberation Serif" w:cs="Liberation Serif"/>
        </w:rPr>
      </w:pPr>
      <w:r>
        <w:rPr>
          <w:rStyle w:val="953"/>
          <w:rFonts w:ascii="Liberation Serif" w:hAnsi="Liberation Serif" w:eastAsia="Liberation Serif" w:cs="Liberation Serif"/>
          <w:b/>
          <w:bCs/>
          <w:sz w:val="24"/>
        </w:rPr>
        <w:t xml:space="preserve">How has the total freight value changed over the years from 2020 to 2024?</w:t>
      </w:r>
      <w:r>
        <w:rPr>
          <w:rFonts w:ascii="Liberation Serif" w:hAnsi="Liberation Serif" w:cs="Liberation Serif"/>
        </w:rPr>
      </w:r>
      <w:r>
        <w:rPr>
          <w:rFonts w:ascii="Liberation Serif" w:hAnsi="Liberation Serif" w:cs="Liberation Serif"/>
        </w:rPr>
      </w:r>
    </w:p>
    <w:p>
      <w:pPr>
        <w:pStyle w:val="955"/>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cs="Liberation Serif"/>
          <w:b/>
          <w:bCs/>
          <w:szCs w:val="28"/>
        </w:rPr>
      </w:r>
      <w:r>
        <w:rPr>
          <w:rFonts w:ascii="Liberation Serif" w:hAnsi="Liberation Serif" w:cs="Liberation Serif"/>
          <w:b/>
          <w:bCs/>
          <w:szCs w:val="28"/>
        </w:rPr>
      </w:r>
    </w:p>
    <w:p>
      <w:pPr>
        <w:pStyle w:val="955"/>
        <w:pBdr/>
        <w:spacing/>
        <w:ind/>
        <w:jc w:val="left"/>
        <w:rPr>
          <w:rFonts w:ascii="Liberation Serif" w:hAnsi="Liberation Serif" w:cs="Liberation Serif"/>
          <w:b/>
          <w:bCs/>
          <w:szCs w:val="28"/>
        </w:rPr>
      </w:pPr>
      <w:r>
        <w:rPr>
          <w:rFonts w:ascii="Liberation Serif" w:hAnsi="Liberation Serif" w:eastAsia="Liberation Serif" w:cs="Liberation Serif"/>
          <w:b/>
          <w:bCs/>
          <w:szCs w:val="28"/>
        </w:rPr>
      </w:r>
      <w:r>
        <w:rPr>
          <w:rFonts w:ascii="Liberation Serif" w:hAnsi="Liberation Serif" w:cs="Liberation Serif"/>
          <w:b/>
          <w:bCs/>
          <w:szCs w:val="28"/>
        </w:rPr>
      </w:r>
      <w:r>
        <w:rPr>
          <w:rFonts w:ascii="Liberation Serif" w:hAnsi="Liberation Serif" w:cs="Liberation Serif"/>
          <w:b/>
          <w:bCs/>
          <w:szCs w:val="28"/>
        </w:rPr>
      </w:r>
    </w:p>
    <w:p>
      <w:pPr>
        <w:pStyle w:val="944"/>
        <w:pBdr/>
        <w:spacing/>
        <w:ind/>
        <w:jc w:val="left"/>
        <w:rPr>
          <w:rFonts w:ascii="Liberation Serif" w:hAnsi="Liberation Serif" w:cs="Liberation Serif"/>
        </w:rPr>
      </w:pPr>
      <w:r>
        <w:rPr>
          <w:rFonts w:ascii="Liberation Serif" w:hAnsi="Liberation Serif" w:eastAsia="Liberation Serif" w:cs="Liberation Serif"/>
        </w:rPr>
        <mc:AlternateContent>
          <mc:Choice Requires="wpg">
            <w:drawing>
              <wp:anchor xmlns:wp="http://schemas.openxmlformats.org/drawingml/2006/wordprocessingDrawing" xmlns:wp14="http://schemas.microsoft.com/office/word/2010/wordprocessingDrawing" distT="0" distB="0" distL="0" distR="0" simplePos="0" relativeHeight="251637248" behindDoc="0" locked="0" layoutInCell="0" allowOverlap="1">
                <wp:simplePos x="0" y="0"/>
                <wp:positionH relativeFrom="column">
                  <wp:posOffset>52070</wp:posOffset>
                </wp:positionH>
                <wp:positionV relativeFrom="paragraph">
                  <wp:posOffset>-90170</wp:posOffset>
                </wp:positionV>
                <wp:extent cx="5461635" cy="2420620"/>
                <wp:effectExtent l="0" t="0" r="0" b="0"/>
                <wp:wrapSquare wrapText="bothSides"/>
                <wp:docPr id="2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3"/>
                        <pic:cNvPicPr>
                          <a:picLocks noChangeAspect="1"/>
                        </pic:cNvPicPr>
                        <pic:nvPr/>
                      </pic:nvPicPr>
                      <pic:blipFill>
                        <a:blip r:embed="rId29"/>
                        <a:stretch/>
                      </pic:blipFill>
                      <pic:spPr bwMode="auto">
                        <a:xfrm>
                          <a:off x="0" y="0"/>
                          <a:ext cx="5461635" cy="2420620"/>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9" o:spid="_x0000_s19" type="#_x0000_t75" style="position:absolute;z-index:251637248;o:allowoverlap:true;o:allowincell:false;mso-position-horizontal-relative:text;margin-left:4.10pt;mso-position-horizontal:absolute;mso-position-vertical-relative:text;margin-top:-7.10pt;mso-position-vertical:absolute;width:430.05pt;height:190.60pt;mso-wrap-distance-left:0.00pt;mso-wrap-distance-top:0.00pt;mso-wrap-distance-right:0.00pt;mso-wrap-distance-bottom:0.00pt;z-index:1;" stroked="false">
                <w10:wrap type="square"/>
                <v:imagedata r:id="rId29" o:title=""/>
                <o:lock v:ext="edit" rotation="t"/>
              </v:shape>
            </w:pict>
          </mc:Fallback>
        </mc:AlternateContent>
      </w:r>
      <w:r>
        <w:rPr>
          <w:rFonts w:ascii="Liberation Serif" w:hAnsi="Liberation Serif" w:cs="Liberation Serif"/>
        </w:rPr>
      </w:r>
      <w:r>
        <w:rPr>
          <w:rFonts w:ascii="Liberation Serif" w:hAnsi="Liberation Serif" w:cs="Liberation Serif"/>
        </w:rPr>
      </w:r>
    </w:p>
    <w:p>
      <w:pPr>
        <w:pStyle w:val="944"/>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4"/>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4"/>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4"/>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4"/>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4"/>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4"/>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4"/>
        <w:pBdr/>
        <w:spacing/>
        <w:ind/>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44"/>
        <w:pBdr/>
        <w:spacing/>
        <w:ind/>
        <w:jc w:val="left"/>
        <w:rPr>
          <w:rFonts w:ascii="Liberation Serif" w:hAnsi="Liberation Serif" w:cs="Liberation Serif"/>
        </w:rPr>
      </w:pPr>
      <w:r>
        <w:rPr>
          <w:rStyle w:val="953"/>
          <w:rFonts w:ascii="Liberation Serif" w:hAnsi="Liberation Serif" w:eastAsia="Liberation Serif" w:cs="Liberation Serif"/>
          <w:b/>
          <w:bCs/>
        </w:rPr>
        <w:t xml:space="preserve">Analysis of Freight Value Trends (2020-2024):</w:t>
      </w:r>
      <w:r>
        <w:rPr>
          <w:rFonts w:ascii="Liberation Serif" w:hAnsi="Liberation Serif" w:cs="Liberation Serif"/>
        </w:rPr>
      </w:r>
      <w:r>
        <w:rPr>
          <w:rFonts w:ascii="Liberation Serif" w:hAnsi="Liberation Serif" w:cs="Liberation Serif"/>
        </w:rPr>
      </w:r>
    </w:p>
    <w:p>
      <w:pPr>
        <w:pStyle w:val="944"/>
        <w:pBdr/>
        <w:spacing/>
        <w:ind/>
        <w:jc w:val="left"/>
        <w:rPr>
          <w:rFonts w:ascii="Liberation Serif" w:hAnsi="Liberation Serif" w:cs="Liberation Serif"/>
        </w:rPr>
      </w:pPr>
      <w:r>
        <w:rPr>
          <w:rFonts w:ascii="Liberation Serif" w:hAnsi="Liberation Serif" w:eastAsia="Liberation Serif" w:cs="Liberation Serif"/>
          <w:b w:val="0"/>
          <w:bCs w:val="0"/>
          <w:sz w:val="24"/>
        </w:rPr>
        <w:t xml:space="preserve">From the data:</w:t>
      </w:r>
      <w:r>
        <w:rPr>
          <w:rFonts w:ascii="Liberation Serif" w:hAnsi="Liberation Serif" w:cs="Liberation Serif"/>
        </w:rPr>
      </w:r>
      <w:r>
        <w:rPr>
          <w:rFonts w:ascii="Liberation Serif" w:hAnsi="Liberation Serif" w:cs="Liberation Serif"/>
        </w:rPr>
      </w:r>
    </w:p>
    <w:p>
      <w:pPr>
        <w:pStyle w:val="944"/>
        <w:numPr>
          <w:ilvl w:val="0"/>
          <w:numId w:val="23"/>
        </w:numPr>
        <w:pBdr/>
        <w:spacing/>
        <w:ind/>
        <w:jc w:val="left"/>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The freight value increased steadily from 2020 to 202</w:t>
      </w:r>
      <w:r>
        <w:rPr>
          <w:rFonts w:ascii="Liberation Serif" w:hAnsi="Liberation Serif" w:eastAsia="Liberation Serif" w:cs="Liberation Serif"/>
          <w:b w:val="0"/>
          <w:bCs w:val="0"/>
          <w:sz w:val="24"/>
        </w:rPr>
        <w:t xml:space="preserve">2</w:t>
      </w:r>
      <w:r>
        <w:rPr>
          <w:rFonts w:ascii="Liberation Serif" w:hAnsi="Liberation Serif" w:eastAsia="Liberation Serif" w:cs="Liberation Serif"/>
          <w:b w:val="0"/>
          <w:bCs w:val="0"/>
          <w:sz w:val="24"/>
        </w:rPr>
        <w:t xml:space="preserve">.</w:t>
      </w:r>
      <w:r>
        <w:rPr>
          <w:rFonts w:ascii="Liberation Serif" w:hAnsi="Liberation Serif" w:cs="Liberation Serif"/>
          <w:b w:val="0"/>
          <w:bCs w:val="0"/>
          <w:sz w:val="24"/>
        </w:rPr>
      </w:r>
      <w:r>
        <w:rPr>
          <w:rFonts w:ascii="Liberation Serif" w:hAnsi="Liberation Serif" w:cs="Liberation Serif"/>
          <w:b w:val="0"/>
          <w:bCs w:val="0"/>
          <w:sz w:val="24"/>
        </w:rPr>
      </w:r>
    </w:p>
    <w:p>
      <w:pPr>
        <w:pStyle w:val="944"/>
        <w:numPr>
          <w:ilvl w:val="0"/>
          <w:numId w:val="23"/>
        </w:numPr>
        <w:pBdr/>
        <w:spacing/>
        <w:ind/>
        <w:jc w:val="left"/>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There was a notable jump in 2021 and 2022, with 2022 to 2023 having the highest freight value.</w:t>
      </w:r>
      <w:r>
        <w:rPr>
          <w:rFonts w:ascii="Liberation Serif" w:hAnsi="Liberation Serif" w:cs="Liberation Serif"/>
          <w:b w:val="0"/>
          <w:bCs w:val="0"/>
          <w:sz w:val="24"/>
        </w:rPr>
      </w:r>
      <w:r>
        <w:rPr>
          <w:rFonts w:ascii="Liberation Serif" w:hAnsi="Liberation Serif" w:cs="Liberation Serif"/>
          <w:b w:val="0"/>
          <w:bCs w:val="0"/>
          <w:sz w:val="24"/>
        </w:rPr>
      </w:r>
    </w:p>
    <w:p>
      <w:pPr>
        <w:pStyle w:val="944"/>
        <w:numPr>
          <w:ilvl w:val="0"/>
          <w:numId w:val="23"/>
        </w:numPr>
        <w:pBdr/>
        <w:spacing/>
        <w:ind/>
        <w:jc w:val="left"/>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Slight decline in 2024.</w:t>
      </w:r>
      <w:r>
        <w:rPr>
          <w:rFonts w:ascii="Liberation Serif" w:hAnsi="Liberation Serif" w:cs="Liberation Serif"/>
          <w:b w:val="0"/>
          <w:bCs w:val="0"/>
          <w:sz w:val="24"/>
        </w:rPr>
      </w:r>
      <w:r>
        <w:rPr>
          <w:rFonts w:ascii="Liberation Serif" w:hAnsi="Liberation Serif" w:cs="Liberation Serif"/>
          <w:b w:val="0"/>
          <w:bCs w:val="0"/>
          <w:sz w:val="24"/>
        </w:rPr>
      </w:r>
    </w:p>
    <w:p>
      <w:pPr>
        <w:pStyle w:val="944"/>
        <w:numPr>
          <w:ilvl w:val="0"/>
          <w:numId w:val="23"/>
        </w:numPr>
        <w:pBdr/>
        <w:spacing/>
        <w:ind/>
        <w:jc w:val="left"/>
        <w:rPr>
          <w:rFonts w:ascii="Liberation Serif" w:hAnsi="Liberation Serif" w:cs="Liberation Serif"/>
          <w:b w:val="0"/>
          <w:bCs w:val="0"/>
          <w:sz w:val="24"/>
        </w:rPr>
      </w:pPr>
      <w:r>
        <w:rPr>
          <w:rFonts w:ascii="Liberation Serif" w:hAnsi="Liberation Serif" w:eastAsia="Liberation Serif" w:cs="Liberation Serif"/>
          <w:b w:val="0"/>
          <w:bCs w:val="0"/>
          <w:sz w:val="24"/>
        </w:rPr>
        <w:t xml:space="preserve">This suggests consistent growth in freight activities or higher-value shipments over the years.</w:t>
      </w:r>
      <w:r>
        <w:rPr>
          <w:rFonts w:ascii="Liberation Serif" w:hAnsi="Liberation Serif" w:cs="Liberation Serif"/>
          <w:b w:val="0"/>
          <w:bCs w:val="0"/>
          <w:sz w:val="24"/>
        </w:rPr>
      </w:r>
      <w:r>
        <w:rPr>
          <w:rFonts w:ascii="Liberation Serif" w:hAnsi="Liberation Serif" w:cs="Liberation Serif"/>
          <w:b w:val="0"/>
          <w:bCs w:val="0"/>
          <w:sz w:val="24"/>
        </w:rPr>
      </w:r>
    </w:p>
    <w:p>
      <w:pPr>
        <w:pStyle w:val="944"/>
        <w:pBdr/>
        <w:spacing/>
        <w:ind/>
        <w:jc w:val="left"/>
        <w:rPr>
          <w:rFonts w:ascii="Liberation Serif" w:hAnsi="Liberation Serif" w:cs="Liberation Serif"/>
        </w:rPr>
      </w:pPr>
      <w:r>
        <w:rPr>
          <w:rStyle w:val="953"/>
          <w:rFonts w:ascii="Liberation Serif" w:hAnsi="Liberation Serif" w:eastAsia="Liberation Serif" w:cs="Liberation Serif"/>
          <w:b/>
          <w:bCs/>
        </w:rPr>
        <w:t xml:space="preserve">Insights:</w:t>
      </w:r>
      <w:r>
        <w:rPr>
          <w:rFonts w:ascii="Liberation Serif" w:hAnsi="Liberation Serif" w:cs="Liberation Serif"/>
        </w:rPr>
      </w:r>
      <w:r>
        <w:rPr>
          <w:rFonts w:ascii="Liberation Serif" w:hAnsi="Liberation Serif" w:cs="Liberation Serif"/>
        </w:rPr>
      </w:r>
    </w:p>
    <w:p>
      <w:pPr>
        <w:pStyle w:val="955"/>
        <w:numPr>
          <w:ilvl w:val="0"/>
          <w:numId w:val="25"/>
        </w:numPr>
        <w:pBdr/>
        <w:tabs>
          <w:tab w:val="left" w:leader="none" w:pos="0"/>
        </w:tabs>
        <w:spacing w:after="0"/>
        <w:ind/>
        <w:jc w:val="left"/>
        <w:rPr>
          <w:rFonts w:ascii="Liberation Serif" w:hAnsi="Liberation Serif" w:cs="Liberation Serif"/>
        </w:rPr>
      </w:pPr>
      <w:r>
        <w:rPr>
          <w:rFonts w:ascii="Liberation Serif" w:hAnsi="Liberation Serif" w:eastAsia="Liberation Serif" w:cs="Liberation Serif"/>
        </w:rPr>
        <w:t xml:space="preserve">The significant year-on-year increase from 2020 to 2024 could indicate:</w:t>
      </w:r>
      <w:r>
        <w:rPr>
          <w:rFonts w:ascii="Liberation Serif" w:hAnsi="Liberation Serif" w:cs="Liberation Serif"/>
        </w:rPr>
      </w:r>
      <w:r>
        <w:rPr>
          <w:rFonts w:ascii="Liberation Serif" w:hAnsi="Liberation Serif" w:cs="Liberation Serif"/>
        </w:rPr>
      </w:r>
    </w:p>
    <w:p>
      <w:pPr>
        <w:pStyle w:val="955"/>
        <w:numPr>
          <w:ilvl w:val="0"/>
          <w:numId w:val="25"/>
        </w:numPr>
        <w:pBdr/>
        <w:tabs>
          <w:tab w:val="left" w:leader="none" w:pos="0"/>
        </w:tabs>
        <w:spacing w:after="0"/>
        <w:ind/>
        <w:jc w:val="left"/>
        <w:rPr>
          <w:rFonts w:ascii="Liberation Serif" w:hAnsi="Liberation Serif" w:cs="Liberation Serif"/>
        </w:rPr>
      </w:pPr>
      <w:r>
        <w:rPr>
          <w:rFonts w:ascii="Liberation Serif" w:hAnsi="Liberation Serif" w:eastAsia="Liberation Serif" w:cs="Liberation Serif"/>
        </w:rPr>
        <w:t xml:space="preserve">Increased global trade.</w:t>
      </w:r>
      <w:r>
        <w:rPr>
          <w:rFonts w:ascii="Liberation Serif" w:hAnsi="Liberation Serif" w:cs="Liberation Serif"/>
        </w:rPr>
      </w:r>
      <w:r>
        <w:rPr>
          <w:rFonts w:ascii="Liberation Serif" w:hAnsi="Liberation Serif" w:cs="Liberation Serif"/>
        </w:rPr>
      </w:r>
    </w:p>
    <w:p>
      <w:pPr>
        <w:pStyle w:val="955"/>
        <w:numPr>
          <w:ilvl w:val="0"/>
          <w:numId w:val="25"/>
        </w:numPr>
        <w:pBdr/>
        <w:tabs>
          <w:tab w:val="left" w:leader="none" w:pos="0"/>
        </w:tabs>
        <w:spacing w:after="0"/>
        <w:ind/>
        <w:jc w:val="left"/>
        <w:rPr>
          <w:rFonts w:ascii="Liberation Serif" w:hAnsi="Liberation Serif" w:cs="Liberation Serif"/>
        </w:rPr>
      </w:pPr>
      <w:r>
        <w:rPr>
          <w:rFonts w:ascii="Liberation Serif" w:hAnsi="Liberation Serif" w:eastAsia="Liberation Serif" w:cs="Liberation Serif"/>
        </w:rPr>
        <w:t xml:space="preserve">An expansion in freight services, especially after 2020 (potentially post-pandemic recovery)</w:t>
      </w:r>
      <w:r>
        <w:rPr>
          <w:rFonts w:ascii="Liberation Serif" w:hAnsi="Liberation Serif" w:cs="Liberation Serif"/>
        </w:rPr>
      </w:r>
      <w:r>
        <w:rPr>
          <w:rFonts w:ascii="Liberation Serif" w:hAnsi="Liberation Serif" w:cs="Liberation Serif"/>
        </w:rPr>
      </w:r>
    </w:p>
    <w:p>
      <w:pPr>
        <w:pStyle w:val="955"/>
        <w:pBdr/>
        <w:tabs>
          <w:tab w:val="left" w:leader="none" w:pos="0"/>
        </w:tabs>
        <w:spacing w:after="0"/>
        <w:ind w:firstLine="0" w:left="0"/>
        <w:jc w:val="left"/>
        <w:rPr>
          <w:rFonts w:ascii="Liberation Serif" w:hAnsi="Liberation Serif" w:cs="Liberation Serif"/>
        </w:rPr>
      </w:pPr>
      <w:r>
        <w:rPr>
          <w:rFonts w:ascii="Liberation Serif" w:hAnsi="Liberation Serif" w:cs="Liberation Serif"/>
        </w:rPr>
      </w:r>
      <w:r>
        <w:rPr>
          <w:rFonts w:ascii="Liberation Serif" w:hAnsi="Liberation Serif" w:cs="Liberation Serif"/>
        </w:rPr>
      </w:r>
    </w:p>
    <w:p>
      <w:pPr>
        <w:pStyle w:val="955"/>
        <w:pBdr/>
        <w:tabs>
          <w:tab w:val="left" w:leader="none" w:pos="0"/>
        </w:tabs>
        <w:spacing w:after="0"/>
        <w:ind w:firstLine="0" w:left="0"/>
        <w:jc w:val="left"/>
        <w:rPr>
          <w:rFonts w:ascii="Liberation Serif" w:hAnsi="Liberation Serif" w:cs="Liberation Serif"/>
        </w:rPr>
      </w:pPr>
      <w:r>
        <w:rPr>
          <w:rFonts w:ascii="Liberation Serif" w:hAnsi="Liberation Serif" w:cs="Liberation Serif"/>
        </w:rPr>
      </w:r>
      <w:r>
        <w:rPr>
          <w:rFonts w:ascii="Liberation Serif" w:hAnsi="Liberation Serif" w:cs="Liberation Serif"/>
        </w:rPr>
      </w:r>
    </w:p>
    <w:p>
      <w:pPr>
        <w:pStyle w:val="955"/>
        <w:pBdr/>
        <w:tabs>
          <w:tab w:val="left" w:leader="none" w:pos="0"/>
        </w:tabs>
        <w:spacing w:after="0"/>
        <w:ind w:firstLine="0" w:left="0"/>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Style w:val="955"/>
        <w:pBdr/>
        <w:tabs>
          <w:tab w:val="left" w:leader="none" w:pos="0"/>
        </w:tabs>
        <w:spacing w:after="0"/>
        <w:ind w:firstLine="0" w:left="0"/>
        <w:jc w:val="left"/>
        <w:rPr>
          <w:rFonts w:ascii="Liberation Serif" w:hAnsi="Liberation Serif" w:eastAsia="Liberation Serif" w:cs="Liberation Serif"/>
          <w:b/>
          <w:bCs/>
          <w:sz w:val="28"/>
          <w:szCs w:val="28"/>
          <w:highlight w:val="none"/>
        </w:rPr>
      </w:pPr>
      <w:r>
        <w:rPr>
          <w:rFonts w:ascii="Liberation Serif" w:hAnsi="Liberation Serif" w:eastAsia="Liberation Serif" w:cs="Liberation Serif"/>
          <w:b/>
          <w:bCs/>
          <w:sz w:val="28"/>
          <w:szCs w:val="28"/>
          <w:highlight w:val="none"/>
        </w:rPr>
        <w:t xml:space="preserve">5. Deployment</w:t>
      </w:r>
      <w:r>
        <w:rPr>
          <w:rFonts w:ascii="Liberation Serif" w:hAnsi="Liberation Serif" w:eastAsia="Liberation Serif" w:cs="Liberation Serif"/>
          <w:b/>
          <w:bCs/>
          <w:sz w:val="28"/>
          <w:szCs w:val="28"/>
        </w:rPr>
        <w:t xml:space="preserve">:</w:t>
      </w:r>
      <w:r>
        <w:rPr>
          <w:rFonts w:ascii="Liberation Serif" w:hAnsi="Liberation Serif" w:eastAsia="Liberation Serif" w:cs="Liberation Serif"/>
          <w:b/>
          <w:bCs/>
          <w:sz w:val="28"/>
          <w:szCs w:val="28"/>
          <w:highlight w:val="none"/>
        </w:rPr>
      </w:r>
      <w:r>
        <w:rPr>
          <w:rFonts w:ascii="Liberation Serif" w:hAnsi="Liberation Serif" w:eastAsia="Liberation Serif" w:cs="Liberation Serif"/>
          <w:b/>
          <w:bCs/>
          <w:sz w:val="28"/>
          <w:szCs w:val="28"/>
          <w:highlight w:val="none"/>
        </w:rPr>
      </w:r>
    </w:p>
    <w:p>
      <w:pPr>
        <w:pStyle w:val="955"/>
        <w:pBdr/>
        <w:tabs>
          <w:tab w:val="left" w:leader="none" w:pos="0"/>
        </w:tabs>
        <w:spacing w:after="0"/>
        <w:ind w:firstLine="0" w:left="0"/>
        <w:jc w:val="left"/>
        <w:rPr>
          <w:rFonts w:ascii="Liberation Serif" w:hAnsi="Liberation Serif" w:cs="Liberation Serif"/>
          <w:b/>
          <w:bCs/>
          <w:sz w:val="28"/>
          <w:szCs w:val="28"/>
          <w:highlight w:val="none"/>
        </w:rPr>
      </w:pPr>
      <w:r>
        <w:rPr>
          <w:rFonts w:ascii="Liberation Serif" w:hAnsi="Liberation Serif" w:eastAsia="Liberation Serif" w:cs="Liberation Serif"/>
          <w:b/>
          <w:bCs/>
          <w:sz w:val="28"/>
          <w:szCs w:val="28"/>
          <w:highlight w:val="none"/>
        </w:rPr>
        <w:t xml:space="preserve">Actionable Strategies and Recommendations</w:t>
      </w:r>
      <w:r>
        <w:rPr>
          <w:rFonts w:ascii="Liberation Serif" w:hAnsi="Liberation Serif" w:cs="Liberation Serif"/>
          <w:b/>
          <w:bCs/>
          <w:sz w:val="28"/>
          <w:szCs w:val="28"/>
          <w:highlight w:val="none"/>
        </w:rPr>
      </w:r>
      <w:r>
        <w:rPr>
          <w:rFonts w:ascii="Liberation Serif" w:hAnsi="Liberation Serif" w:cs="Liberation Serif"/>
          <w:b/>
          <w:bCs/>
          <w:sz w:val="28"/>
          <w:szCs w:val="28"/>
          <w:highlight w:val="none"/>
        </w:rPr>
      </w:r>
    </w:p>
    <w:p>
      <w:pPr>
        <w:pStyle w:val="911"/>
        <w:numPr>
          <w:ilvl w:val="0"/>
          <w:numId w:val="27"/>
        </w:numPr>
        <w:pBdr>
          <w:top w:val="none" w:color="000000" w:sz="4" w:space="0"/>
          <w:left w:val="none" w:color="000000" w:sz="4" w:space="0"/>
          <w:bottom w:val="none" w:color="000000" w:sz="4" w:space="0"/>
          <w:right w:val="none" w:color="000000" w:sz="4" w:space="0"/>
        </w:pBdr>
        <w:spacing/>
        <w:ind w:right="0"/>
        <w:jc w:val="left"/>
        <w:rPr>
          <w:rFonts w:ascii="Liberation Serif" w:hAnsi="Liberation Serif" w:cs="Liberation Serif"/>
        </w:rPr>
      </w:pPr>
      <w:r>
        <w:rPr>
          <w:rFonts w:ascii="Liberation Serif" w:hAnsi="Liberation Serif" w:eastAsia="Liberation Serif" w:cs="Liberation Serif"/>
        </w:rPr>
        <w:t xml:space="preserve">Increase investment in under-performing transportation modes or routes</w:t>
      </w:r>
      <w:r>
        <w:rPr>
          <w:rFonts w:ascii="Liberation Serif" w:hAnsi="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left"/>
        <w:rPr>
          <w:rFonts w:ascii="Liberation Serif" w:hAnsi="Liberation Serif" w:cs="Liberation Serif"/>
        </w:rPr>
      </w:pPr>
      <w:r>
        <w:rPr>
          <w:rFonts w:ascii="Liberation Serif" w:hAnsi="Liberation Serif" w:eastAsia="Liberation Serif" w:cs="Liberation Serif"/>
          <w:highlight w:val="none"/>
        </w:rPr>
      </w:r>
      <w:r>
        <w:rPr>
          <w:rFonts w:ascii="Liberation Serif" w:hAnsi="Liberation Serif" w:eastAsia="Liberation Serif" w:cs="Liberation Serif"/>
        </w:rPr>
        <w:t xml:space="preserve">Certain transportation modes or routes may be underutilised, leading to inefficiencies and missed economic opportunities. By allocating resources to improve infrastructure, logistics, and operations in these areas, overall freight performance can be enhanc</w:t>
      </w:r>
      <w:r>
        <w:rPr>
          <w:rFonts w:ascii="Liberation Serif" w:hAnsi="Liberation Serif" w:eastAsia="Liberation Serif" w:cs="Liberation Serif"/>
        </w:rPr>
        <w:t xml:space="preserve">ed. </w:t>
      </w:r>
      <w:r>
        <w:rPr>
          <w:rFonts w:ascii="Liberation Serif" w:hAnsi="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left"/>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left"/>
        <w:rPr>
          <w:rFonts w:ascii="Liberation Serif" w:hAnsi="Liberation Serif" w:cs="Liberation Serif"/>
          <w:highlight w:val="none"/>
        </w:rPr>
      </w:pPr>
      <w:r>
        <w:rPr>
          <w:rFonts w:ascii="Liberation Serif" w:hAnsi="Liberation Serif" w:eastAsia="Liberation Serif" w:cs="Liberation Serif"/>
        </w:rPr>
        <w:t xml:space="preserve">An example</w:t>
      </w:r>
      <w:r>
        <w:rPr>
          <w:rFonts w:ascii="Liberation Serif" w:hAnsi="Liberation Serif" w:eastAsia="Liberation Serif" w:cs="Liberation Serif"/>
        </w:rPr>
        <w:t xml:space="preserve"> is investing in better rail infrastructure can reduce costs for bulk freight, such as heavy materials or agricultural products.</w:t>
      </w:r>
      <w:r>
        <w:rPr>
          <w:rFonts w:ascii="Liberation Serif" w:hAnsi="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tabs>
          <w:tab w:val="left" w:leader="none" w:pos="8423"/>
        </w:tabs>
        <w:spacing/>
        <w:ind w:right="0" w:firstLine="0" w:left="0"/>
        <w:jc w:val="left"/>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t xml:space="preserve">The benefit will be reducing</w:t>
      </w:r>
      <w:r>
        <w:rPr>
          <w:rFonts w:ascii="Liberation Serif" w:hAnsi="Liberation Serif" w:eastAsia="Liberation Serif" w:cs="Liberation Serif"/>
        </w:rPr>
        <w:t xml:space="preserve"> congestion in other modes (example road) and provides alternative transport options for businesses.</w:t>
      </w:r>
      <w:r>
        <w:rPr>
          <w:rFonts w:ascii="Liberation Serif" w:hAnsi="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0" w:firstLine="0"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spacing/>
        <w:ind w:right="0" w:firstLine="0"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spacing/>
        <w:ind w:right="0" w:firstLine="0"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spacing/>
        <w:ind w:right="0" w:firstLine="0" w:left="709"/>
        <w:jc w:val="left"/>
        <w:rPr>
          <w:rFonts w:ascii="Liberation Serif" w:hAnsi="Liberation Serif" w:cs="Liberation Serif"/>
        </w:rPr>
      </w:pPr>
      <w:r>
        <w:rPr>
          <w:rFonts w:ascii="Liberation Serif" w:hAnsi="Liberation Serif" w:eastAsia="Liberation Serif" w:cs="Liberation Serif"/>
        </w:rPr>
      </w:r>
      <w:r>
        <w:rPr>
          <w:rFonts w:ascii="Liberation Serif" w:hAnsi="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spacing/>
        <w:ind w:right="0" w:firstLine="0" w:left="709"/>
        <w:jc w:val="left"/>
        <w:rPr>
          <w:rFonts w:ascii="Liberation Serif" w:hAnsi="Liberation Serif" w:cs="Liberation Serif"/>
        </w:rPr>
      </w:pPr>
      <w:r>
        <w:rPr>
          <w:rFonts w:ascii="Liberation Serif" w:hAnsi="Liberation Serif" w:eastAsia="Liberation Serif" w:cs="Liberation Serif"/>
          <w:highlight w:val="none"/>
        </w:rPr>
      </w:r>
      <w:r>
        <w:rPr>
          <w:rFonts w:ascii="Liberation Serif" w:hAnsi="Liberation Serif" w:cs="Liberation Serif"/>
        </w:rPr>
      </w:r>
      <w:r>
        <w:rPr>
          <w:rFonts w:ascii="Liberation Serif" w:hAnsi="Liberation Serif" w:cs="Liberation Serif"/>
        </w:rPr>
      </w:r>
    </w:p>
    <w:p>
      <w:pPr>
        <w:pStyle w:val="955"/>
        <w:numPr>
          <w:ilvl w:val="0"/>
          <w:numId w:val="26"/>
        </w:numPr>
        <w:pBdr/>
        <w:tabs>
          <w:tab w:val="left" w:leader="none" w:pos="0"/>
        </w:tabs>
        <w:spacing w:after="0"/>
        <w:ind/>
        <w:jc w:val="left"/>
        <w:rPr>
          <w:rFonts w:ascii="Liberation Serif" w:hAnsi="Liberation Serif" w:cs="Liberation Serif"/>
        </w:rPr>
      </w:pPr>
      <w:r>
        <w:rPr>
          <w:rFonts w:ascii="Liberation Serif" w:hAnsi="Liberation Serif" w:eastAsia="Liberation Serif" w:cs="Liberation Serif"/>
          <w:b/>
          <w:bCs/>
          <w:sz w:val="28"/>
          <w:szCs w:val="28"/>
          <w:highlight w:val="none"/>
        </w:rPr>
      </w:r>
      <w:r>
        <w:rPr>
          <w:rFonts w:ascii="Liberation Serif" w:hAnsi="Liberation Serif" w:eastAsia="Liberation Serif" w:cs="Liberation Serif"/>
        </w:rPr>
        <w:t xml:space="preserve">Monitor freight charges and operational costs more closely to identify inefficiencies</w:t>
      </w:r>
      <w:r>
        <w:rPr>
          <w:rFonts w:ascii="Liberation Serif" w:hAnsi="Liberation Serif" w:cs="Liberation Serif"/>
        </w:rPr>
      </w:r>
      <w:r>
        <w:rPr>
          <w:rFonts w:ascii="Liberation Serif" w:hAnsi="Liberation Serif" w:cs="Liberation Serif"/>
        </w:rPr>
      </w:r>
    </w:p>
    <w:p>
      <w:pPr>
        <w:pStyle w:val="955"/>
        <w:pBdr/>
        <w:tabs>
          <w:tab w:val="left" w:leader="none" w:pos="0"/>
        </w:tabs>
        <w:spacing w:after="0"/>
        <w:ind w:firstLine="0" w:left="0"/>
        <w:jc w:val="left"/>
        <w:rPr>
          <w:rFonts w:ascii="Liberation Serif" w:hAnsi="Liberation Serif" w:cs="Liberation Serif"/>
          <w:b/>
          <w:bCs/>
          <w:sz w:val="28"/>
          <w:szCs w:val="28"/>
          <w:highlight w:val="none"/>
        </w:rPr>
      </w:pPr>
      <w:r>
        <w:rPr>
          <w:rFonts w:ascii="Liberation Serif" w:hAnsi="Liberation Serif" w:eastAsia="Liberation Serif" w:cs="Liberation Serif"/>
        </w:rPr>
      </w:r>
      <w:r>
        <w:rPr>
          <w:rFonts w:ascii="Liberation Serif" w:hAnsi="Liberation Serif" w:eastAsia="Liberation Serif" w:cs="Liberation Serif"/>
        </w:rPr>
        <w:t xml:space="preserve">L</w:t>
      </w:r>
      <w:r>
        <w:rPr>
          <w:rFonts w:ascii="Liberation Serif" w:hAnsi="Liberation Serif" w:eastAsia="Liberation Serif" w:cs="Liberation Serif"/>
        </w:rPr>
        <w:t xml:space="preserve">arge variations in freight charges across modes or regions can indicate inefficiencies, such as unnecessary delays, sub-optimal routing, or excessive charges by service providers. Establishing a robust monitoring framework can identify these issues and ena</w:t>
      </w:r>
      <w:r>
        <w:rPr>
          <w:rFonts w:ascii="Liberation Serif" w:hAnsi="Liberation Serif" w:eastAsia="Liberation Serif" w:cs="Liberation Serif"/>
        </w:rPr>
        <w:t xml:space="preserve">ble targeted interventions.</w:t>
      </w:r>
      <w:r>
        <w:rPr>
          <w:rFonts w:ascii="Liberation Serif" w:hAnsi="Liberation Serif" w:cs="Liberation Serif"/>
          <w:b/>
          <w:bCs/>
          <w:sz w:val="28"/>
          <w:szCs w:val="28"/>
          <w:highlight w:val="none"/>
        </w:rPr>
      </w:r>
      <w:r>
        <w:rPr>
          <w:rFonts w:ascii="Liberation Serif" w:hAnsi="Liberation Serif" w:cs="Liberation Serif"/>
          <w:b/>
          <w:bCs/>
          <w:sz w:val="28"/>
          <w:szCs w:val="28"/>
          <w:highlight w:val="none"/>
        </w:rPr>
      </w:r>
    </w:p>
    <w:p>
      <w:pPr>
        <w:pStyle w:val="955"/>
        <w:pBdr/>
        <w:tabs>
          <w:tab w:val="left" w:leader="none" w:pos="0"/>
        </w:tabs>
        <w:spacing w:after="0"/>
        <w:ind w:firstLine="0" w:left="0"/>
        <w:jc w:val="left"/>
        <w:rPr>
          <w:rFonts w:ascii="Liberation Serif" w:hAnsi="Liberation Serif" w:cs="Liberation Serif"/>
          <w:b/>
          <w:bCs/>
          <w:sz w:val="28"/>
          <w:szCs w:val="28"/>
          <w:highlight w:val="none"/>
        </w:rPr>
      </w:pPr>
      <w:r>
        <w:rPr>
          <w:rFonts w:ascii="Liberation Serif" w:hAnsi="Liberation Serif" w:eastAsia="Liberation Serif" w:cs="Liberation Serif"/>
          <w:b/>
          <w:bCs/>
          <w:sz w:val="28"/>
          <w:szCs w:val="28"/>
          <w:highlight w:val="none"/>
        </w:rPr>
      </w:r>
      <w:r>
        <w:rPr>
          <w:rFonts w:ascii="Liberation Serif" w:hAnsi="Liberation Serif" w:cs="Liberation Serif"/>
          <w:b/>
          <w:bCs/>
          <w:sz w:val="28"/>
          <w:szCs w:val="28"/>
          <w:highlight w:val="none"/>
        </w:rPr>
      </w:r>
      <w:r>
        <w:rPr>
          <w:rFonts w:ascii="Liberation Serif" w:hAnsi="Liberation Serif" w:cs="Liberation Serif"/>
          <w:b/>
          <w:bCs/>
          <w:sz w:val="28"/>
          <w:szCs w:val="28"/>
          <w:highlight w:val="none"/>
        </w:rPr>
      </w:r>
    </w:p>
    <w:p>
      <w:pPr>
        <w:pStyle w:val="955"/>
        <w:pBdr/>
        <w:tabs>
          <w:tab w:val="left" w:leader="none" w:pos="0"/>
        </w:tabs>
        <w:spacing w:after="0"/>
        <w:ind w:firstLine="0" w:left="0"/>
        <w:jc w:val="left"/>
        <w:rPr>
          <w:rFonts w:ascii="Liberation Serif" w:hAnsi="Liberation Serif" w:cs="Liberation Serif"/>
          <w:highlight w:val="none"/>
        </w:rPr>
      </w:pPr>
      <w:r>
        <w:rPr>
          <w:rFonts w:ascii="Liberation Serif" w:hAnsi="Liberation Serif" w:eastAsia="Liberation Serif" w:cs="Liberation Serif"/>
          <w:highlight w:val="none"/>
        </w:rPr>
        <w:t xml:space="preserve">An example is using </w:t>
      </w:r>
      <w:r>
        <w:rPr>
          <w:rFonts w:ascii="Liberation Serif" w:hAnsi="Liberation Serif" w:eastAsia="Liberation Serif" w:cs="Liberation Serif"/>
        </w:rPr>
        <w:t xml:space="preserve">an automated system for analysing freight charges against industry benchmarks can flag areas for optimisation.</w:t>
      </w:r>
      <w:r>
        <w:rPr>
          <w:rFonts w:ascii="Liberation Serif" w:hAnsi="Liberation Serif" w:eastAsia="Liberation Serif" w:cs="Liberation Serif"/>
          <w:highlight w:val="none"/>
        </w:rPr>
        <w:t xml:space="preserve"> This will reduce operational costs for businesses.</w:t>
      </w:r>
      <w:r>
        <w:rPr>
          <w:rFonts w:ascii="Liberation Serif" w:hAnsi="Liberation Serif" w:cs="Liberation Serif"/>
          <w:highlight w:val="none"/>
        </w:rPr>
      </w:r>
      <w:r>
        <w:rPr>
          <w:rFonts w:ascii="Liberation Serif" w:hAnsi="Liberation Serif" w:cs="Liberation Serif"/>
          <w:highlight w:val="none"/>
        </w:rPr>
      </w:r>
    </w:p>
    <w:p>
      <w:pPr>
        <w:pStyle w:val="955"/>
        <w:pBdr/>
        <w:tabs>
          <w:tab w:val="left" w:leader="none" w:pos="0"/>
        </w:tabs>
        <w:spacing w:after="0"/>
        <w:ind w:firstLine="0" w:left="0"/>
        <w:jc w:val="left"/>
        <w:rPr>
          <w:rFonts w:ascii="Liberation Serif" w:hAnsi="Liberation Serif" w:cs="Liberation Serif"/>
          <w:b/>
          <w:bCs/>
          <w:sz w:val="28"/>
          <w:szCs w:val="28"/>
          <w:highlight w:val="none"/>
        </w:rPr>
      </w:pPr>
      <w:r>
        <w:rPr>
          <w:rFonts w:ascii="Liberation Serif" w:hAnsi="Liberation Serif" w:eastAsia="Liberation Serif" w:cs="Liberation Serif"/>
          <w:b/>
          <w:bCs/>
          <w:sz w:val="28"/>
          <w:szCs w:val="28"/>
          <w:highlight w:val="none"/>
        </w:rPr>
      </w:r>
      <w:r>
        <w:rPr>
          <w:rFonts w:ascii="Liberation Serif" w:hAnsi="Liberation Serif" w:cs="Liberation Serif"/>
          <w:b/>
          <w:bCs/>
          <w:sz w:val="28"/>
          <w:szCs w:val="28"/>
          <w:highlight w:val="none"/>
        </w:rPr>
      </w:r>
      <w:r>
        <w:rPr>
          <w:rFonts w:ascii="Liberation Serif" w:hAnsi="Liberation Serif" w:cs="Liberation Serif"/>
          <w:b/>
          <w:bCs/>
          <w:sz w:val="28"/>
          <w:szCs w:val="28"/>
          <w:highlight w:val="none"/>
        </w:rPr>
      </w:r>
    </w:p>
    <w:p>
      <w:pPr>
        <w:pStyle w:val="911"/>
        <w:numPr>
          <w:ilvl w:val="0"/>
          <w:numId w:val="29"/>
        </w:numPr>
        <w:pBdr>
          <w:top w:val="none" w:color="000000" w:sz="4" w:space="0"/>
          <w:left w:val="none" w:color="000000" w:sz="4" w:space="0"/>
          <w:bottom w:val="none" w:color="000000" w:sz="4" w:space="0"/>
          <w:right w:val="none" w:color="000000" w:sz="4" w:space="0"/>
        </w:pBdr>
        <w:spacing/>
        <w:ind w:right="0"/>
        <w:jc w:val="left"/>
        <w:rPr>
          <w:rFonts w:ascii="Liberation Serif" w:hAnsi="Liberation Serif" w:cs="Liberation Serif"/>
        </w:rPr>
      </w:pPr>
      <w:r>
        <w:rPr>
          <w:rFonts w:ascii="Liberation Serif" w:hAnsi="Liberation Serif" w:eastAsia="Liberation Serif" w:cs="Liberation Serif"/>
        </w:rPr>
        <w:t xml:space="preserve">Implement Policies to Reduce Environmental Impact</w:t>
      </w:r>
      <w:r>
        <w:rPr>
          <w:rFonts w:ascii="Liberation Serif" w:hAnsi="Liberation Serif" w:cs="Liberation Serif"/>
        </w:rPr>
      </w:r>
      <w:r>
        <w:rPr>
          <w:rFonts w:ascii="Liberation Serif" w:hAnsi="Liberation Serif" w:cs="Liberation Serif"/>
        </w:rPr>
      </w:r>
    </w:p>
    <w:p>
      <w:pPr>
        <w:pBdr>
          <w:top w:val="none" w:color="000000" w:sz="4" w:space="0"/>
          <w:left w:val="none" w:color="000000" w:sz="4" w:space="0"/>
          <w:bottom w:val="none" w:color="000000" w:sz="4" w:space="0"/>
          <w:right w:val="none" w:color="000000" w:sz="4" w:space="0"/>
        </w:pBdr>
        <w:spacing/>
        <w:ind w:right="120" w:firstLine="0" w:left="120"/>
        <w:jc w:val="left"/>
        <w:rPr>
          <w:rFonts w:ascii="Liberation Serif" w:hAnsi="Liberation Serif" w:cs="Liberation Serif"/>
          <w:highlight w:val="none"/>
        </w:rPr>
      </w:pPr>
      <w:r>
        <w:rPr>
          <w:rFonts w:ascii="Liberation Serif" w:hAnsi="Liberation Serif" w:eastAsia="Liberation Serif" w:cs="Liberation Serif"/>
          <w:sz w:val="24"/>
          <w:highlight w:val="none"/>
        </w:rPr>
      </w:r>
      <w:r>
        <w:rPr>
          <w:rFonts w:ascii="Liberation Serif" w:hAnsi="Liberation Serif" w:eastAsia="Liberation Serif" w:cs="Liberation Serif"/>
        </w:rPr>
        <w:t xml:space="preserve">Freight transport contributes significantly to emissions and environmental degradation.</w:t>
      </w:r>
      <w:r>
        <w:rPr>
          <w:rFonts w:ascii="Liberation Serif" w:hAnsi="Liberation Serif" w:eastAsia="Liberation Serif" w:cs="Liberation Serif"/>
          <w:sz w:val="24"/>
          <w:highlight w:val="none"/>
        </w:rPr>
        <w:t xml:space="preserve"> </w:t>
      </w:r>
      <w:r>
        <w:rPr>
          <w:rFonts w:ascii="Liberation Serif" w:hAnsi="Liberation Serif" w:eastAsia="Liberation Serif" w:cs="Liberation Serif"/>
        </w:rPr>
        <w:t xml:space="preserve">Policies promoting sustainable practice such as using low-emission vehicles, shifting freight to less polluting modes (example rail or water).</w:t>
      </w:r>
      <w:r>
        <w:rPr>
          <w:rFonts w:ascii="Liberation Serif" w:hAnsi="Liberation Serif" w:eastAsia="Liberation Serif" w:cs="Liberation Serif"/>
        </w:rPr>
        <w:t xml:space="preserve"> </w:t>
      </w:r>
      <w:r>
        <w:rPr>
          <w:rFonts w:ascii="Liberation Serif" w:hAnsi="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jc w:val="left"/>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jc w:val="left"/>
        <w:rPr>
          <w:rFonts w:ascii="Liberation Serif" w:hAnsi="Liberation Serif" w:cs="Liberation Serif"/>
          <w:highlight w:val="none"/>
        </w:rPr>
      </w:pPr>
      <w:r>
        <w:rPr>
          <w:rFonts w:ascii="Liberation Serif" w:hAnsi="Liberation Serif" w:eastAsia="Liberation Serif" w:cs="Liberation Serif"/>
          <w:highlight w:val="none"/>
        </w:rPr>
        <w:t xml:space="preserve">This will improve sustainability and alignment with environmental regulations.</w:t>
      </w:r>
      <w:r>
        <w:rPr>
          <w:rFonts w:ascii="Liberation Serif" w:hAnsi="Liberation Serif" w:cs="Liberation Serif"/>
          <w:highlight w:val="none"/>
        </w:rPr>
      </w:r>
      <w:r>
        <w:rPr>
          <w:rFonts w:ascii="Liberation Serif" w:hAnsi="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jc w:val="left"/>
        <w:rPr>
          <w:rFonts w:ascii="Liberation Serif" w:hAnsi="Liberation Serif" w:cs="Liberation Serif"/>
          <w:highlight w:val="none"/>
        </w:rPr>
      </w:pPr>
      <w:r>
        <w:rPr>
          <w:rFonts w:ascii="Liberation Serif" w:hAnsi="Liberation Serif" w:eastAsia="Liberation Serif" w:cs="Liberation Serif"/>
          <w:highlight w:val="none"/>
        </w:rPr>
      </w:r>
      <w:r>
        <w:rPr>
          <w:rFonts w:ascii="Liberation Serif" w:hAnsi="Liberation Serif" w:cs="Liberation Serif"/>
          <w:highlight w:val="none"/>
        </w:rPr>
      </w:r>
      <w:r>
        <w:rPr>
          <w:rFonts w:ascii="Liberation Serif" w:hAnsi="Liberation Serif" w:cs="Liberation Serif"/>
          <w:highlight w:val="none"/>
        </w:rPr>
      </w:r>
    </w:p>
    <w:p>
      <w:pPr>
        <w:pStyle w:val="911"/>
        <w:numPr>
          <w:ilvl w:val="0"/>
          <w:numId w:val="31"/>
        </w:numPr>
        <w:pBdr>
          <w:top w:val="none" w:color="000000" w:sz="4" w:space="0"/>
          <w:left w:val="none" w:color="000000" w:sz="4" w:space="0"/>
          <w:bottom w:val="none" w:color="000000" w:sz="4" w:space="0"/>
          <w:right w:val="none" w:color="000000" w:sz="4" w:space="0"/>
        </w:pBdr>
        <w:spacing/>
        <w:ind w:right="120"/>
        <w:jc w:val="left"/>
        <w:rPr>
          <w:rFonts w:ascii="Liberation Serif" w:hAnsi="Liberation Serif" w:eastAsia="Liberation Serif" w:cs="Liberation Serif"/>
          <w:highlight w:val="none"/>
        </w:rPr>
      </w:pPr>
      <w:r>
        <w:rPr>
          <w:rFonts w:ascii="Liberation Serif" w:hAnsi="Liberation Serif" w:eastAsia="Liberation Serif" w:cs="Liberation Serif"/>
          <w:highlight w:val="none"/>
        </w:rPr>
      </w:r>
      <w:r>
        <w:rPr>
          <w:rFonts w:ascii="Liberation Serif" w:hAnsi="Liberation Serif" w:eastAsia="Liberation Serif" w:cs="Liberation Serif"/>
          <w:highlight w:val="none"/>
        </w:rPr>
        <w:t xml:space="preserve">Develop Data-Driven Logistics Solutions</w:t>
      </w:r>
      <w:r>
        <w:rPr>
          <w:rFonts w:ascii="Liberation Serif" w:hAnsi="Liberation Serif" w:eastAsia="Liberation Serif" w:cs="Liberation Serif"/>
          <w:highlight w:val="none"/>
        </w:rPr>
      </w:r>
      <w:r>
        <w:rPr>
          <w:rFonts w:ascii="Liberation Serif" w:hAnsi="Liberation Serif" w:eastAsia="Liberation Serif" w:cs="Liberation Serif"/>
          <w:highlight w:val="none"/>
        </w:rPr>
      </w:r>
    </w:p>
    <w:p>
      <w:pPr>
        <w:pBdr>
          <w:top w:val="none" w:color="000000" w:sz="4" w:space="0"/>
          <w:left w:val="none" w:color="000000" w:sz="4" w:space="0"/>
          <w:bottom w:val="none" w:color="000000" w:sz="4" w:space="0"/>
          <w:right w:val="none" w:color="000000" w:sz="4" w:space="0"/>
        </w:pBdr>
        <w:spacing/>
        <w:ind w:right="120" w:firstLine="0" w:left="120"/>
        <w:rPr>
          <w:highlight w:val="none"/>
        </w:rPr>
      </w:pPr>
      <w:r>
        <w:t xml:space="preserve">Introducing advanced data analytics can optimise logistics operations by identifying bottlenecks, predicting demand and improving resource allocation. This includes real-time tracking and machine learning-based forecasting models.</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120" w:firstLine="0" w:left="12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p>
      <w:pPr>
        <w:pBdr>
          <w:top w:val="none" w:color="000000" w:sz="4" w:space="0"/>
          <w:left w:val="none" w:color="000000" w:sz="4" w:space="0"/>
          <w:bottom w:val="none" w:color="000000" w:sz="4" w:space="0"/>
          <w:right w:val="none" w:color="000000" w:sz="4" w:space="0"/>
        </w:pBdr>
        <w:spacing/>
        <w:ind w:right="120" w:firstLine="0" w:left="120"/>
        <w:rPr>
          <w:highlight w:val="none"/>
        </w:rPr>
      </w:pPr>
      <w:r>
        <w:rPr>
          <w:highlight w:val="none"/>
        </w:rPr>
        <w:t xml:space="preserve">An example is the using predictive analytics to anticipate peak freight periods and allocate resources proactively. This will reduce</w:t>
      </w:r>
      <w:r>
        <w:rPr>
          <w:highlight w:val="none"/>
        </w:rPr>
        <w:t xml:space="preserve"> delays, customer satisfaction and minismise operational cost</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120" w:firstLine="0" w:left="120"/>
        <w:rPr>
          <w:highlight w:val="none"/>
        </w:rPr>
      </w:pPr>
      <w:r>
        <w:rPr>
          <w:highlight w:val="none"/>
        </w:rPr>
      </w:r>
      <w:r>
        <w:rPr>
          <w:highlight w:val="none"/>
        </w:rPr>
      </w:r>
      <w:r>
        <w:rPr>
          <w:highlight w:val="none"/>
        </w:rPr>
      </w:r>
    </w:p>
    <w:p>
      <w:pPr>
        <w:pStyle w:val="911"/>
        <w:numPr>
          <w:ilvl w:val="0"/>
          <w:numId w:val="32"/>
        </w:numPr>
        <w:pBdr>
          <w:top w:val="none" w:color="000000" w:sz="4" w:space="0"/>
          <w:left w:val="none" w:color="000000" w:sz="4" w:space="0"/>
          <w:bottom w:val="none" w:color="000000" w:sz="4" w:space="0"/>
          <w:right w:val="none" w:color="000000" w:sz="4" w:space="0"/>
        </w:pBdr>
        <w:spacing/>
        <w:ind w:right="120"/>
        <w:rPr>
          <w:highlight w:val="none"/>
        </w:rPr>
      </w:pPr>
      <w:r>
        <w:rPr>
          <w:highlight w:val="none"/>
        </w:rPr>
        <w:t xml:space="preserve">Encouraging and introducing the use of technology</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120" w:firstLine="0" w:left="0"/>
        <w:rPr>
          <w:highlight w:val="none"/>
        </w:rPr>
      </w:pPr>
      <w:r>
        <w:rPr>
          <w:highlight w:val="none"/>
        </w:rPr>
        <w:t xml:space="preserve">Adopting emerging technologies can help streamline freight operations  and boost transparency. A typical example is the use of IoT sensors to monitor cargo conditions. This will reduce</w:t>
      </w:r>
      <w:r>
        <w:rPr>
          <w:highlight w:val="none"/>
        </w:rPr>
        <w:t xml:space="preserve"> losses, improve accountability and enhance operational efficiency.</w:t>
      </w:r>
      <w:r>
        <w:rPr>
          <w:highlight w:val="none"/>
        </w:rPr>
      </w:r>
      <w:r>
        <w:rPr>
          <w:highlight w:val="none"/>
        </w:rPr>
      </w:r>
    </w:p>
    <w:p>
      <w:pPr>
        <w:pBdr>
          <w:top w:val="none" w:color="000000" w:sz="4" w:space="0"/>
          <w:left w:val="none" w:color="000000" w:sz="4" w:space="0"/>
          <w:bottom w:val="none" w:color="000000" w:sz="4" w:space="0"/>
          <w:right w:val="none" w:color="000000" w:sz="4" w:space="0"/>
        </w:pBdr>
        <w:spacing/>
        <w:ind w:right="120" w:firstLine="0" w:left="0"/>
        <w:rPr>
          <w:highlight w:val="none"/>
        </w:rPr>
      </w:pPr>
      <w:r>
        <w:rPr>
          <w:highlight w:val="none"/>
        </w:rPr>
      </w:r>
      <w:r>
        <w:rPr>
          <w:highlight w:val="none"/>
        </w:rPr>
      </w:r>
      <w:r>
        <w:rPr>
          <w:highlight w:val="none"/>
        </w:rPr>
      </w:r>
    </w:p>
    <w:p>
      <w:pPr>
        <w:pStyle w:val="955"/>
        <w:pBdr/>
        <w:spacing/>
        <w:ind/>
        <w:jc w:val="left"/>
        <w:rPr>
          <w:rFonts w:ascii="Liberation Serif" w:hAnsi="Liberation Serif" w:cs="Liberation Serif"/>
        </w:rPr>
      </w:pPr>
      <w:r>
        <w:rPr>
          <w:rFonts w:ascii="Liberation Serif" w:hAnsi="Liberation Serif" w:eastAsia="Liberation Serif" w:cs="Liberation Serif"/>
        </w:rPr>
        <w:t xml:space="preserve">Insights and visualizations were shared via:</w:t>
      </w:r>
      <w:r>
        <w:rPr>
          <w:rFonts w:ascii="Liberation Serif" w:hAnsi="Liberation Serif" w:cs="Liberation Serif"/>
        </w:rPr>
      </w:r>
      <w:r>
        <w:rPr>
          <w:rFonts w:ascii="Liberation Serif" w:hAnsi="Liberation Serif" w:cs="Liberation Serif"/>
        </w:rPr>
      </w:r>
    </w:p>
    <w:p>
      <w:pPr>
        <w:pStyle w:val="955"/>
        <w:numPr>
          <w:ilvl w:val="0"/>
          <w:numId w:val="13"/>
        </w:numPr>
        <w:pBdr/>
        <w:tabs>
          <w:tab w:val="left" w:leader="none" w:pos="0"/>
          <w:tab w:val="clear" w:leader="none" w:pos="709"/>
        </w:tabs>
        <w:spacing/>
        <w:ind/>
        <w:jc w:val="left"/>
        <w:rPr>
          <w:rFonts w:ascii="Liberation Serif" w:hAnsi="Liberation Serif" w:cs="Liberation Serif"/>
        </w:rPr>
      </w:pPr>
      <w:r>
        <w:rPr>
          <w:rStyle w:val="953"/>
          <w:rFonts w:ascii="Liberation Serif" w:hAnsi="Liberation Serif" w:eastAsia="Liberation Serif" w:cs="Liberation Serif"/>
        </w:rPr>
        <w:t xml:space="preserve">GitHub Repository: Includes documentation, R script and data files.</w:t>
      </w:r>
      <w:r>
        <w:rPr>
          <w:rFonts w:ascii="Liberation Serif" w:hAnsi="Liberation Serif" w:cs="Liberation Serif"/>
        </w:rPr>
      </w:r>
      <w:r>
        <w:rPr>
          <w:rFonts w:ascii="Liberation Serif" w:hAnsi="Liberation Serif" w:cs="Liberation Serif"/>
        </w:rPr>
      </w:r>
    </w:p>
    <w:sectPr>
      <w:footnotePr/>
      <w:endnotePr/>
      <w:type w:val="nextPage"/>
      <w:pgSz w:h="16838" w:orient="portrait" w:w="11906"/>
      <w:pgMar w:top="1134" w:right="1134" w:bottom="1134" w:left="1134" w:header="0" w:footer="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Symbol">
    <w:panose1 w:val="05010000000000000000"/>
  </w:font>
  <w:font w:name="Noto Sans CJK SC">
    <w:panose1 w:val="020B0500000000000000"/>
  </w:font>
  <w:font w:name="Noto Sans Mono CJK SC">
    <w:panose1 w:val="020B0500000000000000"/>
  </w:font>
  <w:font w:name="Liberation Mono">
    <w:panose1 w:val="02070409020205020404"/>
  </w:font>
  <w:font w:name="Courier New">
    <w:panose1 w:val="02070409020205020404"/>
  </w:font>
  <w:font w:name="OpenSymbol">
    <w:panose1 w:val="05010000000000000000"/>
  </w:font>
  <w:font w:name="Arial">
    <w:panose1 w:val="020B0604020202020204"/>
  </w:font>
  <w:font w:name="Wingdings">
    <w:panose1 w:val="05010000000000000000"/>
  </w:font>
  <w:font w:name="Liberation Sans">
    <w:panose1 w:val="020B0604020202020204"/>
  </w:font>
  <w:font w:name="Noto Serif CJK SC">
    <w:panose1 w:val="02020400000000000000"/>
  </w:font>
  <w:font w:name="Noto Sans Devanagari">
    <w:panose1 w:val="020B0502040504020204"/>
  </w:font>
  <w:font w:name="Liberation Serif">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false"/>
      <w:lvlJc w:val="left"/>
      <w:lvlText w:val=""/>
      <w:numFmt w:val="bullet"/>
      <w:pPr>
        <w:pBdr/>
        <w:tabs>
          <w:tab w:val="num" w:leader="none" w:pos="1800"/>
        </w:tabs>
        <w:spacing/>
        <w:ind w:hanging="360" w:left="1800"/>
      </w:pPr>
      <w:rPr>
        <w:rFonts w:hint="default" w:ascii="Symbol" w:hAnsi="Symbol" w:cs="Symbol"/>
      </w:rPr>
      <w:start w:val="1"/>
      <w:suff w:val="tab"/>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false"/>
      <w:lvlJc w:val="left"/>
      <w:lvlText w:val=""/>
      <w:numFmt w:val="bullet"/>
      <w:pPr>
        <w:pBdr/>
        <w:tabs>
          <w:tab w:val="num" w:leader="none" w:pos="2880"/>
        </w:tabs>
        <w:spacing/>
        <w:ind w:hanging="360" w:left="2880"/>
      </w:pPr>
      <w:rPr>
        <w:rFonts w:hint="default" w:ascii="Symbol" w:hAnsi="Symbol" w:cs="Symbol"/>
      </w:rPr>
      <w:start w:val="1"/>
      <w:suff w:val="tab"/>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
    <w:lvl w:ilvl="0">
      <w:isLgl w:val="false"/>
      <w:lvlJc w:val="left"/>
      <w:lvlText/>
      <w:numFmt w:val="none"/>
      <w:pPr>
        <w:pBdr/>
        <w:tabs>
          <w:tab w:val="num" w:leader="none" w:pos="0"/>
        </w:tabs>
        <w:spacing/>
        <w:ind w:firstLine="0" w:left="0"/>
      </w:pPr>
      <w:rPr/>
      <w:start w:val="1"/>
      <w:suff w:val="nothing"/>
    </w:lvl>
    <w:lvl w:ilvl="1">
      <w:isLgl w:val="false"/>
      <w:lvlJc w:val="left"/>
      <w:lvlText/>
      <w:numFmt w:val="none"/>
      <w:pPr>
        <w:pBdr/>
        <w:tabs>
          <w:tab w:val="num" w:leader="none" w:pos="0"/>
        </w:tabs>
        <w:spacing/>
        <w:ind w:firstLine="0" w:left="0"/>
      </w:pPr>
      <w:rPr/>
      <w:start w:val="1"/>
      <w:suff w:val="nothing"/>
    </w:lvl>
    <w:lvl w:ilvl="2">
      <w:isLgl w:val="false"/>
      <w:lvlJc w:val="left"/>
      <w:lvlText/>
      <w:numFmt w:val="none"/>
      <w:pPr>
        <w:pBdr/>
        <w:tabs>
          <w:tab w:val="num" w:leader="none" w:pos="0"/>
        </w:tabs>
        <w:spacing/>
        <w:ind w:firstLine="0" w:left="0"/>
      </w:pPr>
      <w:rPr/>
      <w:start w:val="1"/>
      <w:suff w:val="nothing"/>
    </w:lvl>
    <w:lvl w:ilvl="3">
      <w:isLgl w:val="false"/>
      <w:lvlJc w:val="left"/>
      <w:lvlText/>
      <w:numFmt w:val="none"/>
      <w:pPr>
        <w:pBdr/>
        <w:tabs>
          <w:tab w:val="num" w:leader="none" w:pos="0"/>
        </w:tabs>
        <w:spacing/>
        <w:ind w:firstLine="0" w:left="0"/>
      </w:pPr>
      <w:rPr/>
      <w:start w:val="1"/>
      <w:suff w:val="nothing"/>
    </w:lvl>
    <w:lvl w:ilvl="4">
      <w:isLgl w:val="false"/>
      <w:lvlJc w:val="left"/>
      <w:lvlText/>
      <w:numFmt w:val="none"/>
      <w:pPr>
        <w:pBdr/>
        <w:tabs>
          <w:tab w:val="num" w:leader="none" w:pos="0"/>
        </w:tabs>
        <w:spacing/>
        <w:ind w:firstLine="0" w:left="0"/>
      </w:pPr>
      <w:rPr/>
      <w:start w:val="1"/>
      <w:suff w:val="nothing"/>
    </w:lvl>
    <w:lvl w:ilvl="5">
      <w:isLgl w:val="false"/>
      <w:lvlJc w:val="left"/>
      <w:lvlText/>
      <w:numFmt w:val="none"/>
      <w:pPr>
        <w:pBdr/>
        <w:tabs>
          <w:tab w:val="num" w:leader="none" w:pos="0"/>
        </w:tabs>
        <w:spacing/>
        <w:ind w:firstLine="0" w:left="0"/>
      </w:pPr>
      <w:rPr/>
      <w:start w:val="1"/>
      <w:suff w:val="nothing"/>
    </w:lvl>
    <w:lvl w:ilvl="6">
      <w:isLgl w:val="false"/>
      <w:lvlJc w:val="left"/>
      <w:lvlText/>
      <w:numFmt w:val="none"/>
      <w:pPr>
        <w:pBdr/>
        <w:tabs>
          <w:tab w:val="num" w:leader="none" w:pos="0"/>
        </w:tabs>
        <w:spacing/>
        <w:ind w:firstLine="0" w:left="0"/>
      </w:pPr>
      <w:rPr/>
      <w:start w:val="1"/>
      <w:suff w:val="nothing"/>
    </w:lvl>
    <w:lvl w:ilvl="7">
      <w:isLgl w:val="false"/>
      <w:lvlJc w:val="left"/>
      <w:lvlText/>
      <w:numFmt w:val="none"/>
      <w:pPr>
        <w:pBdr/>
        <w:tabs>
          <w:tab w:val="num" w:leader="none" w:pos="0"/>
        </w:tabs>
        <w:spacing/>
        <w:ind w:firstLine="0" w:left="0"/>
      </w:pPr>
      <w:rPr/>
      <w:start w:val="1"/>
      <w:suff w:val="nothing"/>
    </w:lvl>
    <w:lvl w:ilvl="8">
      <w:isLgl w:val="false"/>
      <w:lvlJc w:val="left"/>
      <w:lvlText/>
      <w:numFmt w:val="none"/>
      <w:pPr>
        <w:pBdr/>
        <w:tabs>
          <w:tab w:val="num" w:leader="none" w:pos="0"/>
        </w:tabs>
        <w:spacing/>
        <w:ind w:firstLine="0" w:left="0"/>
      </w:pPr>
      <w:rPr/>
      <w:start w:val="1"/>
      <w:suff w:val="nothing"/>
    </w:lvl>
  </w:abstractNum>
  <w:abstractNum w:abstractNumId="3">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4">
    <w:lvl w:ilvl="0">
      <w:isLgl w:val="false"/>
      <w:lvlJc w:val="left"/>
      <w:lvlText w:val=""/>
      <w:numFmt w:val="bullet"/>
      <w:pPr>
        <w:pBdr/>
        <w:tabs>
          <w:tab w:val="num" w:leader="none" w:pos="720"/>
        </w:tabs>
        <w:spacing/>
        <w:ind w:hanging="360" w:left="720"/>
      </w:pPr>
      <w:rPr>
        <w:rFonts w:hint="default" w:ascii="Symbol" w:hAnsi="Symbol" w:cs="Symbol"/>
      </w:rPr>
      <w:start w:val="1"/>
      <w:suff w:val="tab"/>
    </w:lvl>
    <w:lvl w:ilvl="1">
      <w:isLgl w:val="false"/>
      <w:lvlJc w:val="left"/>
      <w:lvlText w:val="◦"/>
      <w:numFmt w:val="bullet"/>
      <w:pPr>
        <w:pBdr/>
        <w:tabs>
          <w:tab w:val="num" w:leader="none" w:pos="1080"/>
        </w:tabs>
        <w:spacing/>
        <w:ind w:hanging="360" w:left="1080"/>
      </w:pPr>
      <w:rPr>
        <w:rFonts w:hint="default" w:ascii="OpenSymbol" w:hAnsi="OpenSymbol" w:cs="OpenSymbol"/>
      </w:rPr>
      <w:start w:val="1"/>
      <w:suff w:val="tab"/>
    </w:lvl>
    <w:lvl w:ilvl="2">
      <w:isLgl w:val="false"/>
      <w:lvlJc w:val="left"/>
      <w:lvlText w:val="▪"/>
      <w:numFmt w:val="bullet"/>
      <w:pPr>
        <w:pBdr/>
        <w:tabs>
          <w:tab w:val="num" w:leader="none" w:pos="1440"/>
        </w:tabs>
        <w:spacing/>
        <w:ind w:hanging="360" w:left="1440"/>
      </w:pPr>
      <w:rPr>
        <w:rFonts w:hint="default" w:ascii="OpenSymbol" w:hAnsi="OpenSymbol" w:cs="OpenSymbol"/>
      </w:rPr>
      <w:start w:val="1"/>
      <w:suff w:val="tab"/>
    </w:lvl>
    <w:lvl w:ilvl="3">
      <w:isLgl w:val="false"/>
      <w:lvlJc w:val="left"/>
      <w:lvlText w:val=""/>
      <w:numFmt w:val="bullet"/>
      <w:pPr>
        <w:pBdr/>
        <w:tabs>
          <w:tab w:val="num" w:leader="none" w:pos="1800"/>
        </w:tabs>
        <w:spacing/>
        <w:ind w:hanging="360" w:left="1800"/>
      </w:pPr>
      <w:rPr>
        <w:rFonts w:hint="default" w:ascii="Symbol" w:hAnsi="Symbol" w:cs="Symbol"/>
      </w:rPr>
      <w:start w:val="1"/>
      <w:suff w:val="tab"/>
    </w:lvl>
    <w:lvl w:ilvl="4">
      <w:isLgl w:val="false"/>
      <w:lvlJc w:val="left"/>
      <w:lvlText w:val="◦"/>
      <w:numFmt w:val="bullet"/>
      <w:pPr>
        <w:pBdr/>
        <w:tabs>
          <w:tab w:val="num" w:leader="none" w:pos="2160"/>
        </w:tabs>
        <w:spacing/>
        <w:ind w:hanging="360" w:left="2160"/>
      </w:pPr>
      <w:rPr>
        <w:rFonts w:hint="default" w:ascii="OpenSymbol" w:hAnsi="OpenSymbol" w:cs="OpenSymbol"/>
      </w:rPr>
      <w:start w:val="1"/>
      <w:suff w:val="tab"/>
    </w:lvl>
    <w:lvl w:ilvl="5">
      <w:isLgl w:val="false"/>
      <w:lvlJc w:val="left"/>
      <w:lvlText w:val="▪"/>
      <w:numFmt w:val="bullet"/>
      <w:pPr>
        <w:pBdr/>
        <w:tabs>
          <w:tab w:val="num" w:leader="none" w:pos="2520"/>
        </w:tabs>
        <w:spacing/>
        <w:ind w:hanging="360" w:left="2520"/>
      </w:pPr>
      <w:rPr>
        <w:rFonts w:hint="default" w:ascii="OpenSymbol" w:hAnsi="OpenSymbol" w:cs="OpenSymbol"/>
      </w:rPr>
      <w:start w:val="1"/>
      <w:suff w:val="tab"/>
    </w:lvl>
    <w:lvl w:ilvl="6">
      <w:isLgl w:val="false"/>
      <w:lvlJc w:val="left"/>
      <w:lvlText w:val=""/>
      <w:numFmt w:val="bullet"/>
      <w:pPr>
        <w:pBdr/>
        <w:tabs>
          <w:tab w:val="num" w:leader="none" w:pos="2880"/>
        </w:tabs>
        <w:spacing/>
        <w:ind w:hanging="360" w:left="2880"/>
      </w:pPr>
      <w:rPr>
        <w:rFonts w:hint="default" w:ascii="Symbol" w:hAnsi="Symbol" w:cs="Symbol"/>
      </w:rPr>
      <w:start w:val="1"/>
      <w:suff w:val="tab"/>
    </w:lvl>
    <w:lvl w:ilvl="7">
      <w:isLgl w:val="false"/>
      <w:lvlJc w:val="left"/>
      <w:lvlText w:val="◦"/>
      <w:numFmt w:val="bullet"/>
      <w:pPr>
        <w:pBdr/>
        <w:tabs>
          <w:tab w:val="num" w:leader="none" w:pos="3240"/>
        </w:tabs>
        <w:spacing/>
        <w:ind w:hanging="360" w:left="3240"/>
      </w:pPr>
      <w:rPr>
        <w:rFonts w:hint="default" w:ascii="OpenSymbol" w:hAnsi="OpenSymbol" w:cs="OpenSymbol"/>
      </w:rPr>
      <w:start w:val="1"/>
      <w:suff w:val="tab"/>
    </w:lvl>
    <w:lvl w:ilvl="8">
      <w:isLgl w:val="false"/>
      <w:lvlJc w:val="left"/>
      <w:lvlText w:val="▪"/>
      <w:numFmt w:val="bullet"/>
      <w:pPr>
        <w:pBdr/>
        <w:tabs>
          <w:tab w:val="num" w:leader="none" w:pos="3600"/>
        </w:tabs>
        <w:spacing/>
        <w:ind w:hanging="360" w:left="3600"/>
      </w:pPr>
      <w:rPr>
        <w:rFonts w:hint="default" w:ascii="OpenSymbol" w:hAnsi="OpenSymbol" w:cs="OpenSymbol"/>
      </w:rPr>
      <w:start w:val="1"/>
      <w:suff w:val="tab"/>
    </w:lvl>
  </w:abstractNum>
  <w:abstractNum w:abstractNumId="5">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6">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7">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8">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9">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0">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1">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12">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13">
    <w:lvl w:ilvl="0">
      <w:isLgl w:val="false"/>
      <w:lvlJc w:val="left"/>
      <w:lvlText w:val=""/>
      <w:numFmt w:val="bullet"/>
      <w:pPr>
        <w:pBdr/>
        <w:tabs>
          <w:tab w:val="num" w:leader="none" w:pos="1146"/>
        </w:tabs>
        <w:spacing/>
        <w:ind w:hanging="360" w:left="1146"/>
      </w:pPr>
      <w:rPr>
        <w:rFonts w:hint="default" w:ascii="Symbol" w:hAnsi="Symbol" w:cs="Symbol"/>
      </w:rPr>
      <w:start w:val="1"/>
      <w:suff w:val="tab"/>
    </w:lvl>
    <w:lvl w:ilvl="1">
      <w:isLgl w:val="false"/>
      <w:lvlJc w:val="left"/>
      <w:lvlText w:val="◦"/>
      <w:numFmt w:val="bullet"/>
      <w:pPr>
        <w:pBdr/>
        <w:tabs>
          <w:tab w:val="num" w:leader="none" w:pos="1506"/>
        </w:tabs>
        <w:spacing/>
        <w:ind w:hanging="360" w:left="1506"/>
      </w:pPr>
      <w:rPr>
        <w:rFonts w:hint="default" w:ascii="OpenSymbol" w:hAnsi="OpenSymbol" w:cs="OpenSymbol"/>
      </w:rPr>
      <w:start w:val="1"/>
      <w:suff w:val="tab"/>
    </w:lvl>
    <w:lvl w:ilvl="2">
      <w:isLgl w:val="false"/>
      <w:lvlJc w:val="left"/>
      <w:lvlText w:val="▪"/>
      <w:numFmt w:val="bullet"/>
      <w:pPr>
        <w:pBdr/>
        <w:tabs>
          <w:tab w:val="num" w:leader="none" w:pos="1866"/>
        </w:tabs>
        <w:spacing/>
        <w:ind w:hanging="360" w:left="1866"/>
      </w:pPr>
      <w:rPr>
        <w:rFonts w:hint="default" w:ascii="OpenSymbol" w:hAnsi="OpenSymbol" w:cs="OpenSymbol"/>
      </w:rPr>
      <w:start w:val="1"/>
      <w:suff w:val="tab"/>
    </w:lvl>
    <w:lvl w:ilvl="3">
      <w:isLgl w:val="false"/>
      <w:lvlJc w:val="left"/>
      <w:lvlText w:val=""/>
      <w:numFmt w:val="bullet"/>
      <w:pPr>
        <w:pBdr/>
        <w:tabs>
          <w:tab w:val="num" w:leader="none" w:pos="2226"/>
        </w:tabs>
        <w:spacing/>
        <w:ind w:hanging="360" w:left="2226"/>
      </w:pPr>
      <w:rPr>
        <w:rFonts w:hint="default" w:ascii="Symbol" w:hAnsi="Symbol" w:cs="Symbol"/>
      </w:rPr>
      <w:start w:val="1"/>
      <w:suff w:val="tab"/>
    </w:lvl>
    <w:lvl w:ilvl="4">
      <w:isLgl w:val="false"/>
      <w:lvlJc w:val="left"/>
      <w:lvlText w:val="◦"/>
      <w:numFmt w:val="bullet"/>
      <w:pPr>
        <w:pBdr/>
        <w:tabs>
          <w:tab w:val="num" w:leader="none" w:pos="2586"/>
        </w:tabs>
        <w:spacing/>
        <w:ind w:hanging="360" w:left="2586"/>
      </w:pPr>
      <w:rPr>
        <w:rFonts w:hint="default" w:ascii="OpenSymbol" w:hAnsi="OpenSymbol" w:cs="OpenSymbol"/>
      </w:rPr>
      <w:start w:val="1"/>
      <w:suff w:val="tab"/>
    </w:lvl>
    <w:lvl w:ilvl="5">
      <w:isLgl w:val="false"/>
      <w:lvlJc w:val="left"/>
      <w:lvlText w:val="▪"/>
      <w:numFmt w:val="bullet"/>
      <w:pPr>
        <w:pBdr/>
        <w:tabs>
          <w:tab w:val="num" w:leader="none" w:pos="2946"/>
        </w:tabs>
        <w:spacing/>
        <w:ind w:hanging="360" w:left="2946"/>
      </w:pPr>
      <w:rPr>
        <w:rFonts w:hint="default" w:ascii="OpenSymbol" w:hAnsi="OpenSymbol" w:cs="OpenSymbol"/>
      </w:rPr>
      <w:start w:val="1"/>
      <w:suff w:val="tab"/>
    </w:lvl>
    <w:lvl w:ilvl="6">
      <w:isLgl w:val="false"/>
      <w:lvlJc w:val="left"/>
      <w:lvlText w:val=""/>
      <w:numFmt w:val="bullet"/>
      <w:pPr>
        <w:pBdr/>
        <w:tabs>
          <w:tab w:val="num" w:leader="none" w:pos="3306"/>
        </w:tabs>
        <w:spacing/>
        <w:ind w:hanging="360" w:left="3306"/>
      </w:pPr>
      <w:rPr>
        <w:rFonts w:hint="default" w:ascii="Symbol" w:hAnsi="Symbol" w:cs="Symbol"/>
      </w:rPr>
      <w:start w:val="1"/>
      <w:suff w:val="tab"/>
    </w:lvl>
    <w:lvl w:ilvl="7">
      <w:isLgl w:val="false"/>
      <w:lvlJc w:val="left"/>
      <w:lvlText w:val="◦"/>
      <w:numFmt w:val="bullet"/>
      <w:pPr>
        <w:pBdr/>
        <w:tabs>
          <w:tab w:val="num" w:leader="none" w:pos="3666"/>
        </w:tabs>
        <w:spacing/>
        <w:ind w:hanging="360" w:left="3666"/>
      </w:pPr>
      <w:rPr>
        <w:rFonts w:hint="default" w:ascii="OpenSymbol" w:hAnsi="OpenSymbol" w:cs="OpenSymbol"/>
      </w:rPr>
      <w:start w:val="1"/>
      <w:suff w:val="tab"/>
    </w:lvl>
    <w:lvl w:ilvl="8">
      <w:isLgl w:val="false"/>
      <w:lvlJc w:val="left"/>
      <w:lvlText w:val="▪"/>
      <w:numFmt w:val="bullet"/>
      <w:pPr>
        <w:pBdr/>
        <w:tabs>
          <w:tab w:val="num" w:leader="none" w:pos="4026"/>
        </w:tabs>
        <w:spacing/>
        <w:ind w:hanging="360" w:left="4026"/>
      </w:pPr>
      <w:rPr>
        <w:rFonts w:hint="default" w:ascii="OpenSymbol" w:hAnsi="OpenSymbol" w:cs="OpenSymbol"/>
      </w:rPr>
      <w:start w:val="1"/>
      <w:suff w:val="tab"/>
    </w:lvl>
  </w:abstractNum>
  <w:abstractNum w:abstractNumId="14">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5">
    <w:lvl w:ilvl="0">
      <w:isLgl w:val="false"/>
      <w:lvlJc w:val="left"/>
      <w:lvlText w:val="%1."/>
      <w:numFmt w:val="decimal"/>
      <w:pPr>
        <w:pBdr/>
        <w:tabs>
          <w:tab w:val="num" w:leader="none" w:pos="709"/>
        </w:tabs>
        <w:spacing/>
        <w:ind w:hanging="283" w:left="709"/>
      </w:pPr>
      <w:rPr/>
      <w:start w:val="1"/>
      <w:suff w:val="tab"/>
    </w:lvl>
    <w:lvl w:ilvl="1">
      <w:isLgl w:val="false"/>
      <w:lvlJc w:val="left"/>
      <w:lvlText w:val="%2."/>
      <w:numFmt w:val="decimal"/>
      <w:pPr>
        <w:pBdr/>
        <w:tabs>
          <w:tab w:val="num" w:leader="none" w:pos="1418"/>
        </w:tabs>
        <w:spacing/>
        <w:ind w:hanging="283" w:left="1418"/>
      </w:pPr>
      <w:rPr/>
      <w:start w:val="1"/>
      <w:suff w:val="tab"/>
    </w:lvl>
    <w:lvl w:ilvl="2">
      <w:isLgl w:val="false"/>
      <w:lvlJc w:val="left"/>
      <w:lvlText w:val="%3."/>
      <w:numFmt w:val="decimal"/>
      <w:pPr>
        <w:pBdr/>
        <w:tabs>
          <w:tab w:val="num" w:leader="none" w:pos="2127"/>
        </w:tabs>
        <w:spacing/>
        <w:ind w:hanging="283" w:left="2127"/>
      </w:pPr>
      <w:rPr/>
      <w:start w:val="1"/>
      <w:suff w:val="tab"/>
    </w:lvl>
    <w:lvl w:ilvl="3">
      <w:isLgl w:val="false"/>
      <w:lvlJc w:val="left"/>
      <w:lvlText w:val="%4."/>
      <w:numFmt w:val="decimal"/>
      <w:pPr>
        <w:pBdr/>
        <w:tabs>
          <w:tab w:val="num" w:leader="none" w:pos="2836"/>
        </w:tabs>
        <w:spacing/>
        <w:ind w:hanging="283" w:left="2836"/>
      </w:pPr>
      <w:rPr/>
      <w:start w:val="1"/>
      <w:suff w:val="tab"/>
    </w:lvl>
    <w:lvl w:ilvl="4">
      <w:isLgl w:val="false"/>
      <w:lvlJc w:val="left"/>
      <w:lvlText w:val="%5."/>
      <w:numFmt w:val="decimal"/>
      <w:pPr>
        <w:pBdr/>
        <w:tabs>
          <w:tab w:val="num" w:leader="none" w:pos="3545"/>
        </w:tabs>
        <w:spacing/>
        <w:ind w:hanging="283" w:left="3545"/>
      </w:pPr>
      <w:rPr/>
      <w:start w:val="1"/>
      <w:suff w:val="tab"/>
    </w:lvl>
    <w:lvl w:ilvl="5">
      <w:isLgl w:val="false"/>
      <w:lvlJc w:val="left"/>
      <w:lvlText w:val="%6."/>
      <w:numFmt w:val="decimal"/>
      <w:pPr>
        <w:pBdr/>
        <w:tabs>
          <w:tab w:val="num" w:leader="none" w:pos="4254"/>
        </w:tabs>
        <w:spacing/>
        <w:ind w:hanging="283" w:left="4254"/>
      </w:pPr>
      <w:rPr/>
      <w:start w:val="1"/>
      <w:suff w:val="tab"/>
    </w:lvl>
    <w:lvl w:ilvl="6">
      <w:isLgl w:val="false"/>
      <w:lvlJc w:val="left"/>
      <w:lvlText w:val="%7."/>
      <w:numFmt w:val="decimal"/>
      <w:pPr>
        <w:pBdr/>
        <w:tabs>
          <w:tab w:val="num" w:leader="none" w:pos="4963"/>
        </w:tabs>
        <w:spacing/>
        <w:ind w:hanging="283" w:left="4963"/>
      </w:pPr>
      <w:rPr/>
      <w:start w:val="1"/>
      <w:suff w:val="tab"/>
    </w:lvl>
    <w:lvl w:ilvl="7">
      <w:isLgl w:val="false"/>
      <w:lvlJc w:val="left"/>
      <w:lvlText w:val="%8."/>
      <w:numFmt w:val="decimal"/>
      <w:pPr>
        <w:pBdr/>
        <w:tabs>
          <w:tab w:val="num" w:leader="none" w:pos="5672"/>
        </w:tabs>
        <w:spacing/>
        <w:ind w:hanging="283" w:left="5672"/>
      </w:pPr>
      <w:rPr/>
      <w:start w:val="1"/>
      <w:suff w:val="tab"/>
    </w:lvl>
    <w:lvl w:ilvl="8">
      <w:isLgl w:val="false"/>
      <w:lvlJc w:val="left"/>
      <w:lvlText w:val="%9."/>
      <w:numFmt w:val="decimal"/>
      <w:pPr>
        <w:pBdr/>
        <w:tabs>
          <w:tab w:val="num" w:leader="none" w:pos="6381"/>
        </w:tabs>
        <w:spacing/>
        <w:ind w:hanging="283" w:left="6381"/>
      </w:pPr>
      <w:rPr/>
      <w:start w:val="1"/>
      <w:suff w:val="tab"/>
    </w:lvl>
  </w:abstractNum>
  <w:abstractNum w:abstractNumId="16">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7">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8">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19">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0">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1">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2">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3">
    <w:lvl w:ilvl="0">
      <w:isLgl w:val="false"/>
      <w:lvlJc w:val="left"/>
      <w:lvlText w:val=""/>
      <w:numFmt w:val="bullet"/>
      <w:pPr>
        <w:pBdr/>
        <w:tabs>
          <w:tab w:val="num" w:leader="none" w:pos="709"/>
        </w:tabs>
        <w:spacing/>
        <w:ind w:hanging="283" w:left="709"/>
      </w:pPr>
      <w:rPr>
        <w:rFonts w:hint="default" w:ascii="Symbol" w:hAnsi="Symbol" w:cs="Symbol"/>
      </w:rPr>
      <w:start w:val="1"/>
      <w:suff w:val="tab"/>
    </w:lvl>
    <w:lvl w:ilvl="1">
      <w:isLgl w:val="false"/>
      <w:lvlJc w:val="left"/>
      <w:lvlText w:val=""/>
      <w:numFmt w:val="bullet"/>
      <w:pPr>
        <w:pBdr/>
        <w:tabs>
          <w:tab w:val="num" w:leader="none" w:pos="1418"/>
        </w:tabs>
        <w:spacing/>
        <w:ind w:hanging="283" w:left="1418"/>
      </w:pPr>
      <w:rPr>
        <w:rFonts w:hint="default" w:ascii="Symbol" w:hAnsi="Symbol" w:cs="Symbol"/>
      </w:rPr>
      <w:start w:val="1"/>
      <w:suff w:val="tab"/>
    </w:lvl>
    <w:lvl w:ilvl="2">
      <w:isLgl w:val="false"/>
      <w:lvlJc w:val="left"/>
      <w:lvlText w:val=""/>
      <w:numFmt w:val="bullet"/>
      <w:pPr>
        <w:pBdr/>
        <w:tabs>
          <w:tab w:val="num" w:leader="none" w:pos="2127"/>
        </w:tabs>
        <w:spacing/>
        <w:ind w:hanging="283" w:left="2127"/>
      </w:pPr>
      <w:rPr>
        <w:rFonts w:hint="default" w:ascii="Symbol" w:hAnsi="Symbol" w:cs="Symbol"/>
      </w:rPr>
      <w:start w:val="1"/>
      <w:suff w:val="tab"/>
    </w:lvl>
    <w:lvl w:ilvl="3">
      <w:isLgl w:val="false"/>
      <w:lvlJc w:val="left"/>
      <w:lvlText w:val=""/>
      <w:numFmt w:val="bullet"/>
      <w:pPr>
        <w:pBdr/>
        <w:tabs>
          <w:tab w:val="num" w:leader="none" w:pos="2836"/>
        </w:tabs>
        <w:spacing/>
        <w:ind w:hanging="283" w:left="2836"/>
      </w:pPr>
      <w:rPr>
        <w:rFonts w:hint="default" w:ascii="Symbol" w:hAnsi="Symbol" w:cs="Symbol"/>
      </w:rPr>
      <w:start w:val="1"/>
      <w:suff w:val="tab"/>
    </w:lvl>
    <w:lvl w:ilvl="4">
      <w:isLgl w:val="false"/>
      <w:lvlJc w:val="left"/>
      <w:lvlText w:val=""/>
      <w:numFmt w:val="bullet"/>
      <w:pPr>
        <w:pBdr/>
        <w:tabs>
          <w:tab w:val="num" w:leader="none" w:pos="3545"/>
        </w:tabs>
        <w:spacing/>
        <w:ind w:hanging="283" w:left="3545"/>
      </w:pPr>
      <w:rPr>
        <w:rFonts w:hint="default" w:ascii="Symbol" w:hAnsi="Symbol" w:cs="Symbol"/>
      </w:rPr>
      <w:start w:val="1"/>
      <w:suff w:val="tab"/>
    </w:lvl>
    <w:lvl w:ilvl="5">
      <w:isLgl w:val="false"/>
      <w:lvlJc w:val="left"/>
      <w:lvlText w:val=""/>
      <w:numFmt w:val="bullet"/>
      <w:pPr>
        <w:pBdr/>
        <w:tabs>
          <w:tab w:val="num" w:leader="none" w:pos="4254"/>
        </w:tabs>
        <w:spacing/>
        <w:ind w:hanging="283" w:left="4254"/>
      </w:pPr>
      <w:rPr>
        <w:rFonts w:hint="default" w:ascii="Symbol" w:hAnsi="Symbol" w:cs="Symbol"/>
      </w:rPr>
      <w:start w:val="1"/>
      <w:suff w:val="tab"/>
    </w:lvl>
    <w:lvl w:ilvl="6">
      <w:isLgl w:val="false"/>
      <w:lvlJc w:val="left"/>
      <w:lvlText w:val=""/>
      <w:numFmt w:val="bullet"/>
      <w:pPr>
        <w:pBdr/>
        <w:tabs>
          <w:tab w:val="num" w:leader="none" w:pos="4963"/>
        </w:tabs>
        <w:spacing/>
        <w:ind w:hanging="283" w:left="4963"/>
      </w:pPr>
      <w:rPr>
        <w:rFonts w:hint="default" w:ascii="Symbol" w:hAnsi="Symbol" w:cs="Symbol"/>
      </w:rPr>
      <w:start w:val="1"/>
      <w:suff w:val="tab"/>
    </w:lvl>
    <w:lvl w:ilvl="7">
      <w:isLgl w:val="false"/>
      <w:lvlJc w:val="left"/>
      <w:lvlText w:val=""/>
      <w:numFmt w:val="bullet"/>
      <w:pPr>
        <w:pBdr/>
        <w:tabs>
          <w:tab w:val="num" w:leader="none" w:pos="5672"/>
        </w:tabs>
        <w:spacing/>
        <w:ind w:hanging="283" w:left="5672"/>
      </w:pPr>
      <w:rPr>
        <w:rFonts w:hint="default" w:ascii="Symbol" w:hAnsi="Symbol" w:cs="Symbol"/>
      </w:rPr>
      <w:start w:val="1"/>
      <w:suff w:val="tab"/>
    </w:lvl>
    <w:lvl w:ilvl="8">
      <w:isLgl w:val="false"/>
      <w:lvlJc w:val="left"/>
      <w:lvlText w:val=""/>
      <w:numFmt w:val="bullet"/>
      <w:pPr>
        <w:pBdr/>
        <w:tabs>
          <w:tab w:val="num" w:leader="none" w:pos="6381"/>
        </w:tabs>
        <w:spacing/>
        <w:ind w:hanging="283" w:left="6381"/>
      </w:pPr>
      <w:rPr>
        <w:rFonts w:hint="default" w:ascii="Symbol" w:hAnsi="Symbol" w:cs="Symbol"/>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5">
    <w:lvl w:ilvl="0">
      <w:isLgl w:val="false"/>
      <w:lvlJc w:val="left"/>
      <w:lvlText w:val="·"/>
      <w:numFmt w:val="bullet"/>
      <w:pPr>
        <w:pBdr/>
        <w:spacing/>
        <w:ind w:hanging="360" w:left="709"/>
      </w:pPr>
      <w:rPr>
        <w:rFonts w:hint="default" w:ascii="Symbol" w:hAnsi="Symbol" w:eastAsia="Symbol" w:cs="Symbol"/>
        <w:sz w:val="24"/>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30">
    <w:lvl w:ilvl="0">
      <w:isLgl w:val="false"/>
      <w:lvlJc w:val="left"/>
      <w:lvlText w:val="·"/>
      <w:numFmt w:val="bullet"/>
      <w:pPr>
        <w:pBdr/>
        <w:spacing/>
        <w:ind w:hanging="360" w:left="829"/>
      </w:pPr>
      <w:rPr>
        <w:rFonts w:hint="default" w:ascii="Symbol" w:hAnsi="Symbol" w:eastAsia="Symbol" w:cs="Symbol"/>
      </w:rPr>
      <w:start w:val="1"/>
      <w:suff w:val="tab"/>
    </w:lvl>
    <w:lvl w:ilvl="1">
      <w:isLgl w:val="false"/>
      <w:lvlJc w:val="left"/>
      <w:lvlText w:val="o"/>
      <w:numFmt w:val="bullet"/>
      <w:pPr>
        <w:pBdr/>
        <w:spacing/>
        <w:ind w:hanging="360" w:left="1549"/>
      </w:pPr>
      <w:rPr>
        <w:rFonts w:hint="default" w:ascii="Courier New" w:hAnsi="Courier New" w:eastAsia="Courier New" w:cs="Courier New"/>
      </w:rPr>
      <w:start w:val="1"/>
      <w:suff w:val="tab"/>
    </w:lvl>
    <w:lvl w:ilvl="2">
      <w:isLgl w:val="false"/>
      <w:lvlJc w:val="left"/>
      <w:lvlText w:val="§"/>
      <w:numFmt w:val="bullet"/>
      <w:pPr>
        <w:pBdr/>
        <w:spacing/>
        <w:ind w:hanging="360" w:left="2269"/>
      </w:pPr>
      <w:rPr>
        <w:rFonts w:hint="default" w:ascii="Wingdings" w:hAnsi="Wingdings" w:eastAsia="Wingdings" w:cs="Wingdings"/>
      </w:rPr>
      <w:start w:val="1"/>
      <w:suff w:val="tab"/>
    </w:lvl>
    <w:lvl w:ilvl="3">
      <w:isLgl w:val="false"/>
      <w:lvlJc w:val="left"/>
      <w:lvlText w:val="·"/>
      <w:numFmt w:val="bullet"/>
      <w:pPr>
        <w:pBdr/>
        <w:spacing/>
        <w:ind w:hanging="360" w:left="2989"/>
      </w:pPr>
      <w:rPr>
        <w:rFonts w:hint="default" w:ascii="Symbol" w:hAnsi="Symbol" w:eastAsia="Symbol" w:cs="Symbol"/>
      </w:rPr>
      <w:start w:val="1"/>
      <w:suff w:val="tab"/>
    </w:lvl>
    <w:lvl w:ilvl="4">
      <w:isLgl w:val="false"/>
      <w:lvlJc w:val="left"/>
      <w:lvlText w:val="o"/>
      <w:numFmt w:val="bullet"/>
      <w:pPr>
        <w:pBdr/>
        <w:spacing/>
        <w:ind w:hanging="360" w:left="3709"/>
      </w:pPr>
      <w:rPr>
        <w:rFonts w:hint="default" w:ascii="Courier New" w:hAnsi="Courier New" w:eastAsia="Courier New" w:cs="Courier New"/>
      </w:rPr>
      <w:start w:val="1"/>
      <w:suff w:val="tab"/>
    </w:lvl>
    <w:lvl w:ilvl="5">
      <w:isLgl w:val="false"/>
      <w:lvlJc w:val="left"/>
      <w:lvlText w:val="§"/>
      <w:numFmt w:val="bullet"/>
      <w:pPr>
        <w:pBdr/>
        <w:spacing/>
        <w:ind w:hanging="360" w:left="4429"/>
      </w:pPr>
      <w:rPr>
        <w:rFonts w:hint="default" w:ascii="Wingdings" w:hAnsi="Wingdings" w:eastAsia="Wingdings" w:cs="Wingdings"/>
      </w:rPr>
      <w:start w:val="1"/>
      <w:suff w:val="tab"/>
    </w:lvl>
    <w:lvl w:ilvl="6">
      <w:isLgl w:val="false"/>
      <w:lvlJc w:val="left"/>
      <w:lvlText w:val="·"/>
      <w:numFmt w:val="bullet"/>
      <w:pPr>
        <w:pBdr/>
        <w:spacing/>
        <w:ind w:hanging="360" w:left="5149"/>
      </w:pPr>
      <w:rPr>
        <w:rFonts w:hint="default" w:ascii="Symbol" w:hAnsi="Symbol" w:eastAsia="Symbol" w:cs="Symbol"/>
      </w:rPr>
      <w:start w:val="1"/>
      <w:suff w:val="tab"/>
    </w:lvl>
    <w:lvl w:ilvl="7">
      <w:isLgl w:val="false"/>
      <w:lvlJc w:val="left"/>
      <w:lvlText w:val="o"/>
      <w:numFmt w:val="bullet"/>
      <w:pPr>
        <w:pBdr/>
        <w:spacing/>
        <w:ind w:hanging="360" w:left="5869"/>
      </w:pPr>
      <w:rPr>
        <w:rFonts w:hint="default" w:ascii="Courier New" w:hAnsi="Courier New" w:eastAsia="Courier New" w:cs="Courier New"/>
      </w:rPr>
      <w:start w:val="1"/>
      <w:suff w:val="tab"/>
    </w:lvl>
    <w:lvl w:ilvl="8">
      <w:isLgl w:val="false"/>
      <w:lvlJc w:val="left"/>
      <w:lvlText w:val="§"/>
      <w:numFmt w:val="bullet"/>
      <w:pPr>
        <w:pBdr/>
        <w:spacing/>
        <w:ind w:hanging="360" w:left="6589"/>
      </w:pPr>
      <w:rPr>
        <w:rFonts w:hint="default" w:ascii="Wingdings" w:hAnsi="Wingdings" w:eastAsia="Wingdings" w:cs="Wingdings"/>
      </w:rPr>
      <w:start w:val="1"/>
      <w:suff w:val="tab"/>
    </w:lvl>
  </w:abstractNum>
  <w:abstractNum w:abstractNumId="31">
    <w:lvl w:ilvl="0">
      <w:isLgl w:val="false"/>
      <w:lvlJc w:val="left"/>
      <w:lvlText w:val="·"/>
      <w:numFmt w:val="bullet"/>
      <w:pPr>
        <w:pBdr/>
        <w:spacing/>
        <w:ind w:hanging="360" w:left="829"/>
      </w:pPr>
      <w:rPr>
        <w:rFonts w:hint="default" w:ascii="Symbol" w:hAnsi="Symbol" w:eastAsia="Symbol" w:cs="Symbol"/>
      </w:rPr>
      <w:start w:val="1"/>
      <w:suff w:val="tab"/>
    </w:lvl>
    <w:lvl w:ilvl="1">
      <w:isLgl w:val="false"/>
      <w:lvlJc w:val="left"/>
      <w:lvlText w:val="o"/>
      <w:numFmt w:val="bullet"/>
      <w:pPr>
        <w:pBdr/>
        <w:spacing/>
        <w:ind w:hanging="360" w:left="1549"/>
      </w:pPr>
      <w:rPr>
        <w:rFonts w:hint="default" w:ascii="Courier New" w:hAnsi="Courier New" w:eastAsia="Courier New" w:cs="Courier New"/>
      </w:rPr>
      <w:start w:val="1"/>
      <w:suff w:val="tab"/>
    </w:lvl>
    <w:lvl w:ilvl="2">
      <w:isLgl w:val="false"/>
      <w:lvlJc w:val="left"/>
      <w:lvlText w:val="§"/>
      <w:numFmt w:val="bullet"/>
      <w:pPr>
        <w:pBdr/>
        <w:spacing/>
        <w:ind w:hanging="360" w:left="2269"/>
      </w:pPr>
      <w:rPr>
        <w:rFonts w:hint="default" w:ascii="Wingdings" w:hAnsi="Wingdings" w:eastAsia="Wingdings" w:cs="Wingdings"/>
      </w:rPr>
      <w:start w:val="1"/>
      <w:suff w:val="tab"/>
    </w:lvl>
    <w:lvl w:ilvl="3">
      <w:isLgl w:val="false"/>
      <w:lvlJc w:val="left"/>
      <w:lvlText w:val="·"/>
      <w:numFmt w:val="bullet"/>
      <w:pPr>
        <w:pBdr/>
        <w:spacing/>
        <w:ind w:hanging="360" w:left="2989"/>
      </w:pPr>
      <w:rPr>
        <w:rFonts w:hint="default" w:ascii="Symbol" w:hAnsi="Symbol" w:eastAsia="Symbol" w:cs="Symbol"/>
      </w:rPr>
      <w:start w:val="1"/>
      <w:suff w:val="tab"/>
    </w:lvl>
    <w:lvl w:ilvl="4">
      <w:isLgl w:val="false"/>
      <w:lvlJc w:val="left"/>
      <w:lvlText w:val="o"/>
      <w:numFmt w:val="bullet"/>
      <w:pPr>
        <w:pBdr/>
        <w:spacing/>
        <w:ind w:hanging="360" w:left="3709"/>
      </w:pPr>
      <w:rPr>
        <w:rFonts w:hint="default" w:ascii="Courier New" w:hAnsi="Courier New" w:eastAsia="Courier New" w:cs="Courier New"/>
      </w:rPr>
      <w:start w:val="1"/>
      <w:suff w:val="tab"/>
    </w:lvl>
    <w:lvl w:ilvl="5">
      <w:isLgl w:val="false"/>
      <w:lvlJc w:val="left"/>
      <w:lvlText w:val="§"/>
      <w:numFmt w:val="bullet"/>
      <w:pPr>
        <w:pBdr/>
        <w:spacing/>
        <w:ind w:hanging="360" w:left="4429"/>
      </w:pPr>
      <w:rPr>
        <w:rFonts w:hint="default" w:ascii="Wingdings" w:hAnsi="Wingdings" w:eastAsia="Wingdings" w:cs="Wingdings"/>
      </w:rPr>
      <w:start w:val="1"/>
      <w:suff w:val="tab"/>
    </w:lvl>
    <w:lvl w:ilvl="6">
      <w:isLgl w:val="false"/>
      <w:lvlJc w:val="left"/>
      <w:lvlText w:val="·"/>
      <w:numFmt w:val="bullet"/>
      <w:pPr>
        <w:pBdr/>
        <w:spacing/>
        <w:ind w:hanging="360" w:left="5149"/>
      </w:pPr>
      <w:rPr>
        <w:rFonts w:hint="default" w:ascii="Symbol" w:hAnsi="Symbol" w:eastAsia="Symbol" w:cs="Symbol"/>
      </w:rPr>
      <w:start w:val="1"/>
      <w:suff w:val="tab"/>
    </w:lvl>
    <w:lvl w:ilvl="7">
      <w:isLgl w:val="false"/>
      <w:lvlJc w:val="left"/>
      <w:lvlText w:val="o"/>
      <w:numFmt w:val="bullet"/>
      <w:pPr>
        <w:pBdr/>
        <w:spacing/>
        <w:ind w:hanging="360" w:left="5869"/>
      </w:pPr>
      <w:rPr>
        <w:rFonts w:hint="default" w:ascii="Courier New" w:hAnsi="Courier New" w:eastAsia="Courier New" w:cs="Courier New"/>
      </w:rPr>
      <w:start w:val="1"/>
      <w:suff w:val="tab"/>
    </w:lvl>
    <w:lvl w:ilvl="8">
      <w:isLgl w:val="false"/>
      <w:lvlJc w:val="left"/>
      <w:lvlText w:val="§"/>
      <w:numFmt w:val="bullet"/>
      <w:pPr>
        <w:pBdr/>
        <w:spacing/>
        <w:ind w:hanging="360" w:left="6589"/>
      </w:pPr>
      <w:rPr>
        <w:rFonts w:hint="default" w:ascii="Wingdings" w:hAnsi="Wingdings" w:eastAsia="Wingdings" w:cs="Wingdings"/>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num w:numId="1">
    <w:abstractNumId w:val="2"/>
  </w:num>
  <w:num w:numId="2">
    <w:abstractNumId w:val="0"/>
  </w:num>
  <w:num w:numId="3">
    <w:abstractNumId w:val="8"/>
  </w:num>
  <w:num w:numId="4">
    <w:abstractNumId w:val="20"/>
  </w:num>
  <w:num w:numId="5">
    <w:abstractNumId w:val="15"/>
  </w:num>
  <w:num w:numId="6">
    <w:abstractNumId w:val="6"/>
  </w:num>
  <w:num w:numId="7">
    <w:abstractNumId w:val="3"/>
  </w:num>
  <w:num w:numId="8">
    <w:abstractNumId w:val="23"/>
  </w:num>
  <w:num w:numId="9">
    <w:abstractNumId w:val="17"/>
  </w:num>
  <w:num w:numId="10">
    <w:abstractNumId w:val="14"/>
  </w:num>
  <w:num w:numId="11">
    <w:abstractNumId w:val="7"/>
  </w:num>
  <w:num w:numId="12">
    <w:abstractNumId w:val="21"/>
  </w:num>
  <w:num w:numId="13">
    <w:abstractNumId w:val="10"/>
  </w:num>
  <w:num w:numId="14">
    <w:abstractNumId w:val="11"/>
  </w:num>
  <w:num w:numId="15">
    <w:abstractNumId w:val="1"/>
  </w:num>
  <w:num w:numId="16">
    <w:abstractNumId w:val="18"/>
  </w:num>
  <w:num w:numId="17">
    <w:abstractNumId w:val="16"/>
  </w:num>
  <w:num w:numId="18">
    <w:abstractNumId w:val="9"/>
  </w:num>
  <w:num w:numId="19">
    <w:abstractNumId w:val="22"/>
  </w:num>
  <w:num w:numId="20">
    <w:abstractNumId w:val="19"/>
  </w:num>
  <w:num w:numId="21">
    <w:abstractNumId w:val="12"/>
  </w:num>
  <w:num w:numId="22">
    <w:abstractNumId w:val="5"/>
  </w:num>
  <w:num w:numId="23">
    <w:abstractNumId w:val="4"/>
  </w:num>
  <w:num w:numId="24">
    <w:abstractNumId w:val="1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9"/>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oto Serif CJK SC" w:cs="Noto Sans Devanagari"/>
        <w:sz w:val="24"/>
        <w:szCs w:val="24"/>
        <w:lang w:val="en-US" w:eastAsia="zh-CN" w:bidi="hi-I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3">
    <w:name w:val="Table Grid"/>
    <w:basedOn w:val="947"/>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Table Grid Light"/>
    <w:basedOn w:val="94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1"/>
    <w:basedOn w:val="947"/>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2"/>
    <w:basedOn w:val="947"/>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Plain Table 3"/>
    <w:basedOn w:val="9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Plain Table 4"/>
    <w:basedOn w:val="9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Plain Table 5"/>
    <w:basedOn w:val="947"/>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w:basedOn w:val="947"/>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1"/>
    <w:basedOn w:val="94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2"/>
    <w:basedOn w:val="94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3"/>
    <w:basedOn w:val="94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1 Light - Accent 4"/>
    <w:basedOn w:val="94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1 Light - Accent 5"/>
    <w:basedOn w:val="94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1 Light - Accent 6"/>
    <w:basedOn w:val="94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w:basedOn w:val="94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1"/>
    <w:basedOn w:val="94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2"/>
    <w:basedOn w:val="94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2 - Accent 3"/>
    <w:basedOn w:val="94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2 - Accent 4"/>
    <w:basedOn w:val="94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2 - Accent 5"/>
    <w:basedOn w:val="94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2 - Accent 6"/>
    <w:basedOn w:val="94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w:basedOn w:val="947"/>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1"/>
    <w:basedOn w:val="947"/>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c3feba"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2"/>
    <w:basedOn w:val="947"/>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3 - Accent 3"/>
    <w:basedOn w:val="947"/>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3 - Accent 4"/>
    <w:basedOn w:val="947"/>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3 - Accent 5"/>
    <w:basedOn w:val="947"/>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3 - Accent 6"/>
    <w:basedOn w:val="947"/>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w:basedOn w:val="947"/>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1"/>
    <w:basedOn w:val="947"/>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c5febd"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1cbf04"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2"/>
    <w:basedOn w:val="947"/>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4 - Accent 3"/>
    <w:basedOn w:val="947"/>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43f0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4 - Accent 4"/>
    <w:basedOn w:val="947"/>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4 - Accent 5"/>
    <w:basedOn w:val="947"/>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4 - Accent 6"/>
    <w:basedOn w:val="947"/>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w:basedOn w:val="9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Accent 1"/>
    <w:basedOn w:val="9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3feba" w:themeFill="accent1" w:themeFillTint="34"/>
    </w:tblPr>
    <w:tcPr>
      <w:tcBorders/>
    </w:tcPr>
    <w:tblStylePr w:type="band1Horz">
      <w:pPr>
        <w:pBdr/>
        <w:spacing/>
        <w:ind/>
      </w:pPr>
      <w:tblPr>
        <w:tblBorders/>
      </w:tblPr>
      <w:tcPr>
        <w:shd w:val="clear" w:color="ffffff" w:themeColor="accent1" w:themeTint="75" w:fill="78fc64" w:themeFill="accent1" w:themeFillTint="75"/>
        <w:tcBorders/>
      </w:tcPr>
    </w:tblStylePr>
    <w:tblStylePr w:type="band1Vert">
      <w:pPr>
        <w:pBdr/>
        <w:spacing/>
        <w:ind/>
      </w:pPr>
      <w:tblPr>
        <w:tblBorders/>
      </w:tblPr>
      <w:tcPr>
        <w:shd w:val="clear" w:color="ffffff" w:themeColor="accent1" w:themeTint="75" w:fill="78fc6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18a303" w:themeFill="accent1"/>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rFonts w:ascii="Arial" w:hAnsi="Arial"/>
        <w:b/>
        <w:color w:val="ffffff"/>
        <w:sz w:val="22"/>
      </w:rPr>
      <w:pPr>
        <w:pBdr/>
        <w:spacing/>
        <w:ind/>
      </w:pPr>
      <w:tblPr>
        <w:tblBorders/>
      </w:tblPr>
      <w:tcPr>
        <w:shd w:val="clear" w:color="ffffff" w:themeColor="accent1" w:fill="18a303" w:themeFill="accent1"/>
        <w:tcBorders/>
      </w:tcPr>
    </w:tblStylePr>
    <w:tblStylePr w:type="lastRow">
      <w:rPr>
        <w:rFonts w:ascii="Arial" w:hAnsi="Arial"/>
        <w:b/>
        <w:color w:val="ffffff"/>
        <w:sz w:val="22"/>
      </w:rPr>
      <w:pPr>
        <w:pBdr/>
        <w:spacing/>
        <w:ind/>
      </w:pPr>
      <w:tblPr>
        <w:tblBorders/>
      </w:tblPr>
      <w:tcPr>
        <w:shd w:val="clear" w:color="ffffff" w:themeColor="accent1" w:fill="18a303"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 Accent 2"/>
    <w:basedOn w:val="9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bde6fe" w:themeFill="accent2" w:themeFillTint="32"/>
    </w:tblPr>
    <w:tcPr>
      <w:tcBorders/>
    </w:tcPr>
    <w:tblStylePr w:type="band1Horz">
      <w:pPr>
        <w:pBdr/>
        <w:spacing/>
        <w:ind/>
      </w:pPr>
      <w:tblPr>
        <w:tblBorders/>
      </w:tblPr>
      <w:tcPr>
        <w:shd w:val="clear" w:color="ffffff" w:themeColor="accent2" w:themeTint="75" w:fill="64c5fc" w:themeFill="accent2" w:themeFillTint="75"/>
        <w:tcBorders/>
      </w:tcPr>
    </w:tblStylePr>
    <w:tblStylePr w:type="band1Vert">
      <w:pPr>
        <w:pBdr/>
        <w:spacing/>
        <w:ind/>
      </w:pPr>
      <w:tblPr>
        <w:tblBorders/>
      </w:tblPr>
      <w:tcPr>
        <w:shd w:val="clear" w:color="ffffff" w:themeColor="accent2" w:themeTint="75" w:fill="64c5fc"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0369a3" w:themeFill="accent2"/>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rFonts w:ascii="Arial" w:hAnsi="Arial"/>
        <w:b/>
        <w:color w:val="ffffff"/>
        <w:sz w:val="22"/>
      </w:rPr>
      <w:pPr>
        <w:pBdr/>
        <w:spacing/>
        <w:ind/>
      </w:pPr>
      <w:tblPr>
        <w:tblBorders/>
      </w:tblPr>
      <w:tcPr>
        <w:shd w:val="clear" w:color="ffffff" w:themeColor="accent2" w:fill="0369a3" w:themeFill="accent2"/>
        <w:tcBorders/>
      </w:tcPr>
    </w:tblStylePr>
    <w:tblStylePr w:type="lastRow">
      <w:rPr>
        <w:rFonts w:ascii="Arial" w:hAnsi="Arial"/>
        <w:b/>
        <w:color w:val="ffffff"/>
        <w:sz w:val="22"/>
      </w:rPr>
      <w:pPr>
        <w:pBdr/>
        <w:spacing/>
        <w:ind/>
      </w:pPr>
      <w:tblPr>
        <w:tblBorders/>
      </w:tblPr>
      <w:tcPr>
        <w:shd w:val="clear" w:color="ffffff" w:themeColor="accent2" w:fill="0369a3"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5 Dark - Accent 3"/>
    <w:basedOn w:val="9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ed3ba" w:themeFill="accent3" w:themeFillTint="34"/>
    </w:tblPr>
    <w:tcPr>
      <w:tcBorders/>
    </w:tcPr>
    <w:tblStylePr w:type="band1Horz">
      <w:pPr>
        <w:pBdr/>
        <w:spacing/>
        <w:ind/>
      </w:pPr>
      <w:tblPr>
        <w:tblBorders/>
      </w:tblPr>
      <w:tcPr>
        <w:shd w:val="clear" w:color="ffffff" w:themeColor="accent3" w:themeTint="75" w:fill="fc9c64" w:themeFill="accent3" w:themeFillTint="75"/>
        <w:tcBorders/>
      </w:tcPr>
    </w:tblStylePr>
    <w:tblStylePr w:type="band1Vert">
      <w:pPr>
        <w:pBdr/>
        <w:spacing/>
        <w:ind/>
      </w:pPr>
      <w:tblPr>
        <w:tblBorders/>
      </w:tblPr>
      <w:tcPr>
        <w:shd w:val="clear" w:color="ffffff" w:themeColor="accent3" w:themeTint="75" w:fill="fc9c64"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33e03" w:themeFill="accent3"/>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rFonts w:ascii="Arial" w:hAnsi="Arial"/>
        <w:b/>
        <w:color w:val="ffffff"/>
        <w:sz w:val="22"/>
      </w:rPr>
      <w:pPr>
        <w:pBdr/>
        <w:spacing/>
        <w:ind/>
      </w:pPr>
      <w:tblPr>
        <w:tblBorders/>
      </w:tblPr>
      <w:tcPr>
        <w:shd w:val="clear" w:color="ffffff" w:themeColor="accent3" w:fill="a33e03" w:themeFill="accent3"/>
        <w:tcBorders/>
      </w:tcPr>
    </w:tblStylePr>
    <w:tblStylePr w:type="lastRow">
      <w:rPr>
        <w:rFonts w:ascii="Arial" w:hAnsi="Arial"/>
        <w:b/>
        <w:color w:val="ffffff"/>
        <w:sz w:val="22"/>
      </w:rPr>
      <w:pPr>
        <w:pBdr/>
        <w:spacing/>
        <w:ind/>
      </w:pPr>
      <w:tblPr>
        <w:tblBorders/>
      </w:tblPr>
      <w:tcPr>
        <w:shd w:val="clear" w:color="ffffff" w:themeColor="accent3" w:fill="a33e03"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Grid Table 5 Dark- Accent 4"/>
    <w:basedOn w:val="9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5bafe" w:themeFill="accent4" w:themeFillTint="34"/>
    </w:tblPr>
    <w:tcPr>
      <w:tcBorders/>
    </w:tcPr>
    <w:tblStylePr w:type="band1Horz">
      <w:pPr>
        <w:pBdr/>
        <w:spacing/>
        <w:ind/>
      </w:pPr>
      <w:tblPr>
        <w:tblBorders/>
      </w:tblPr>
      <w:tcPr>
        <w:shd w:val="clear" w:color="ffffff" w:themeColor="accent4" w:themeTint="75" w:fill="e864fc" w:themeFill="accent4" w:themeFillTint="75"/>
        <w:tcBorders/>
      </w:tcPr>
    </w:tblStylePr>
    <w:tblStylePr w:type="band1Vert">
      <w:pPr>
        <w:pBdr/>
        <w:spacing/>
        <w:ind/>
      </w:pPr>
      <w:tblPr>
        <w:tblBorders/>
      </w:tblPr>
      <w:tcPr>
        <w:shd w:val="clear" w:color="ffffff" w:themeColor="accent4" w:themeTint="75" w:fill="e864fc"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8e03a3" w:themeFill="accent4"/>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rFonts w:ascii="Arial" w:hAnsi="Arial"/>
        <w:b/>
        <w:color w:val="ffffff"/>
        <w:sz w:val="22"/>
      </w:rPr>
      <w:pPr>
        <w:pBdr/>
        <w:spacing/>
        <w:ind/>
      </w:pPr>
      <w:tblPr>
        <w:tblBorders/>
      </w:tblPr>
      <w:tcPr>
        <w:shd w:val="clear" w:color="ffffff" w:themeColor="accent4" w:fill="8e03a3" w:themeFill="accent4"/>
        <w:tcBorders/>
      </w:tcPr>
    </w:tblStylePr>
    <w:tblStylePr w:type="lastRow">
      <w:rPr>
        <w:rFonts w:ascii="Arial" w:hAnsi="Arial"/>
        <w:b/>
        <w:color w:val="ffffff"/>
        <w:sz w:val="22"/>
      </w:rPr>
      <w:pPr>
        <w:pBdr/>
        <w:spacing/>
        <w:ind/>
      </w:pPr>
      <w:tblPr>
        <w:tblBorders/>
      </w:tblPr>
      <w:tcPr>
        <w:shd w:val="clear" w:color="ffffff" w:themeColor="accent4" w:fill="8e03a3"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Grid Table 5 Dark - Accent 5"/>
    <w:basedOn w:val="9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ff1c0" w:themeFill="accent5" w:themeFillTint="34"/>
    </w:tblPr>
    <w:tcPr>
      <w:tcBorders/>
    </w:tcPr>
    <w:tblStylePr w:type="band1Horz">
      <w:pPr>
        <w:pBdr/>
        <w:spacing/>
        <w:ind/>
      </w:pPr>
      <w:tblPr>
        <w:tblBorders/>
      </w:tblPr>
      <w:tcPr>
        <w:shd w:val="clear" w:color="ffffff" w:themeColor="accent5" w:themeTint="75" w:fill="ffdf71" w:themeFill="accent5" w:themeFillTint="75"/>
        <w:tcBorders/>
      </w:tcPr>
    </w:tblStylePr>
    <w:tblStylePr w:type="band1Vert">
      <w:pPr>
        <w:pBdr/>
        <w:spacing/>
        <w:ind/>
      </w:pPr>
      <w:tblPr>
        <w:tblBorders/>
      </w:tblPr>
      <w:tcPr>
        <w:shd w:val="clear" w:color="ffffff" w:themeColor="accent5" w:themeTint="75" w:fill="ffdf71"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c99c00" w:themeFill="accent5"/>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rFonts w:ascii="Arial" w:hAnsi="Arial"/>
        <w:b/>
        <w:color w:val="ffffff"/>
        <w:sz w:val="22"/>
      </w:rPr>
      <w:pPr>
        <w:pBdr/>
        <w:spacing/>
        <w:ind/>
      </w:pPr>
      <w:tblPr>
        <w:tblBorders/>
      </w:tblPr>
      <w:tcPr>
        <w:shd w:val="clear" w:color="ffffff" w:themeColor="accent5" w:fill="c99c00" w:themeFill="accent5"/>
        <w:tcBorders/>
      </w:tcPr>
    </w:tblStylePr>
    <w:tblStylePr w:type="lastRow">
      <w:rPr>
        <w:rFonts w:ascii="Arial" w:hAnsi="Arial"/>
        <w:b/>
        <w:color w:val="ffffff"/>
        <w:sz w:val="22"/>
      </w:rPr>
      <w:pPr>
        <w:pBdr/>
        <w:spacing/>
        <w:ind/>
      </w:pPr>
      <w:tblPr>
        <w:tblBorders/>
      </w:tblPr>
      <w:tcPr>
        <w:shd w:val="clear" w:color="ffffff" w:themeColor="accent5" w:fill="c99c00"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Grid Table 5 Dark - Accent 6"/>
    <w:basedOn w:val="947"/>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8cecd" w:themeFill="accent6" w:themeFillTint="34"/>
    </w:tblPr>
    <w:tcPr>
      <w:tcBorders/>
    </w:tcPr>
    <w:tblStylePr w:type="band1Horz">
      <w:pPr>
        <w:pBdr/>
        <w:spacing/>
        <w:ind/>
      </w:pPr>
      <w:tblPr>
        <w:tblBorders/>
      </w:tblPr>
      <w:tcPr>
        <w:shd w:val="clear" w:color="ffffff" w:themeColor="accent6" w:themeTint="75" w:fill="ee9190" w:themeFill="accent6" w:themeFillTint="75"/>
        <w:tcBorders/>
      </w:tcPr>
    </w:tblStylePr>
    <w:tblStylePr w:type="band1Vert">
      <w:pPr>
        <w:pBdr/>
        <w:spacing/>
        <w:ind/>
      </w:pPr>
      <w:tblPr>
        <w:tblBorders/>
      </w:tblPr>
      <w:tcPr>
        <w:shd w:val="clear" w:color="ffffff" w:themeColor="accent6" w:themeTint="75" w:fill="ee9190"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c9211e" w:themeFill="accent6"/>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rFonts w:ascii="Arial" w:hAnsi="Arial"/>
        <w:b/>
        <w:color w:val="ffffff"/>
        <w:sz w:val="22"/>
      </w:rPr>
      <w:pPr>
        <w:pBdr/>
        <w:spacing/>
        <w:ind/>
      </w:pPr>
      <w:tblPr>
        <w:tblBorders/>
      </w:tblPr>
      <w:tcPr>
        <w:shd w:val="clear" w:color="ffffff" w:themeColor="accent6" w:fill="c9211e" w:themeFill="accent6"/>
        <w:tcBorders/>
      </w:tcPr>
    </w:tblStylePr>
    <w:tblStylePr w:type="lastRow">
      <w:rPr>
        <w:rFonts w:ascii="Arial" w:hAnsi="Arial"/>
        <w:b/>
        <w:color w:val="ffffff"/>
        <w:sz w:val="22"/>
      </w:rPr>
      <w:pPr>
        <w:pBdr/>
        <w:spacing/>
        <w:ind/>
      </w:pPr>
      <w:tblPr>
        <w:tblBorders/>
      </w:tblPr>
      <w:tcPr>
        <w:shd w:val="clear" w:color="ffffff" w:themeColor="accent6" w:fill="c9211e"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Grid Table 6 Colorful"/>
    <w:basedOn w:val="947"/>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6">
    <w:name w:val="Grid Table 6 Colorful - Accent 1"/>
    <w:basedOn w:val="947"/>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1cc103" w:themeColor="accent1" w:themeTint="80" w:themeShade="95"/>
      </w:rPr>
      <w:pPr>
        <w:pBdr/>
        <w:spacing/>
        <w:ind/>
      </w:pPr>
      <w:tblPr>
        <w:tblBorders/>
      </w:tblPr>
      <w:tcPr>
        <w:tcBorders/>
      </w:tcPr>
    </w:tblStylePr>
    <w:tblStylePr w:type="firstRow">
      <w:rPr>
        <w:b/>
        <w:color w:val="1cc103" w:themeColor="accent1" w:themeTint="80" w:themeShade="95"/>
      </w:rPr>
      <w:pPr>
        <w:pBdr/>
        <w:spacing/>
        <w:ind/>
      </w:pPr>
      <w:tblPr>
        <w:tblBorders/>
      </w:tblPr>
      <w:tcPr>
        <w:tcBorders>
          <w:bottom w:val="single" w:color="000000" w:themeColor="accent1" w:themeTint="80" w:sz="12" w:space="0"/>
        </w:tcBorders>
      </w:tcPr>
    </w:tblStylePr>
    <w:tblStylePr w:type="lastCol">
      <w:rPr>
        <w:b/>
        <w:color w:val="1cc103" w:themeColor="accent1" w:themeTint="80" w:themeShade="95"/>
      </w:rPr>
      <w:pPr>
        <w:pBdr/>
        <w:spacing/>
        <w:ind/>
      </w:pPr>
      <w:tblPr>
        <w:tblBorders/>
      </w:tblPr>
      <w:tcPr>
        <w:tcBorders/>
      </w:tcPr>
    </w:tblStylePr>
    <w:tblStylePr w:type="lastRow">
      <w:rPr>
        <w:b/>
        <w:color w:val="1cc103"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7">
    <w:name w:val="Grid Table 6 Colorful - Accent 2"/>
    <w:basedOn w:val="94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12"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8">
    <w:name w:val="Grid Table 6 Colorful - Accent 3"/>
    <w:basedOn w:val="947"/>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2502" w:themeColor="accent3" w:themeTint="FE" w:themeShade="95"/>
      </w:rPr>
      <w:pPr>
        <w:pBdr/>
        <w:spacing/>
        <w:ind/>
      </w:pPr>
      <w:tblPr>
        <w:tblBorders/>
      </w:tblPr>
      <w:tcPr>
        <w:tcBorders/>
      </w:tcPr>
    </w:tblStylePr>
    <w:tblStylePr w:type="firstRow">
      <w:rPr>
        <w:b/>
        <w:color w:val="602502" w:themeColor="accent3" w:themeTint="FE" w:themeShade="95"/>
      </w:rPr>
      <w:pPr>
        <w:pBdr/>
        <w:spacing/>
        <w:ind/>
      </w:pPr>
      <w:tblPr>
        <w:tblBorders/>
      </w:tblPr>
      <w:tcPr>
        <w:tcBorders>
          <w:bottom w:val="single" w:color="000000" w:themeColor="accent3" w:themeTint="FE" w:sz="12" w:space="0"/>
        </w:tcBorders>
      </w:tcPr>
    </w:tblStylePr>
    <w:tblStylePr w:type="lastCol">
      <w:rPr>
        <w:b/>
        <w:color w:val="602502" w:themeColor="accent3" w:themeTint="FE" w:themeShade="95"/>
      </w:rPr>
      <w:pPr>
        <w:pBdr/>
        <w:spacing/>
        <w:ind/>
      </w:pPr>
      <w:tblPr>
        <w:tblBorders/>
      </w:tblPr>
      <w:tcPr>
        <w:tcBorders/>
      </w:tcPr>
    </w:tblStylePr>
    <w:tblStylePr w:type="lastRow">
      <w:rPr>
        <w:b/>
        <w:color w:val="602502"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9">
    <w:name w:val="Grid Table 6 Colorful - Accent 4"/>
    <w:basedOn w:val="94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12"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10">
    <w:name w:val="Grid Table 6 Colorful - Accent 5"/>
    <w:basedOn w:val="947"/>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5"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1">
    <w:name w:val="Grid Table 6 Colorful - Accent 6"/>
    <w:basedOn w:val="947"/>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5b00" w:themeColor="accent5" w:themeShade="95"/>
      </w:rPr>
      <w:pPr>
        <w:pBdr/>
        <w:spacing/>
        <w:ind/>
      </w:pPr>
      <w:tblPr>
        <w:tblBorders/>
      </w:tblPr>
      <w:tcPr>
        <w:tcBorders/>
      </w:tcPr>
    </w:tblStylePr>
    <w:tblStylePr w:type="firstRow">
      <w:rPr>
        <w:b/>
        <w:color w:val="755b00" w:themeColor="accent5" w:themeShade="95"/>
      </w:rPr>
      <w:pPr>
        <w:pBdr/>
        <w:spacing/>
        <w:ind/>
      </w:pPr>
      <w:tblPr>
        <w:tblBorders/>
      </w:tblPr>
      <w:tcPr>
        <w:tcBorders>
          <w:bottom w:val="single" w:color="000000" w:themeColor="accent6" w:sz="12" w:space="0"/>
        </w:tcBorders>
      </w:tcPr>
    </w:tblStylePr>
    <w:tblStylePr w:type="lastCol">
      <w:rPr>
        <w:b/>
        <w:color w:val="755b00" w:themeColor="accent5" w:themeShade="95"/>
      </w:rPr>
      <w:pPr>
        <w:pBdr/>
        <w:spacing/>
        <w:ind/>
      </w:pPr>
      <w:tblPr>
        <w:tblBorders/>
      </w:tblPr>
      <w:tcPr>
        <w:tcBorders/>
      </w:tcPr>
    </w:tblStylePr>
    <w:tblStylePr w:type="lastRow">
      <w:rPr>
        <w:b/>
        <w:color w:val="755b00"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12">
    <w:name w:val="Grid Table 7 Colorful"/>
    <w:basedOn w:val="947"/>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1"/>
    <w:basedOn w:val="947"/>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1cc103" w:themeColor="accent1" w:themeTint="80" w:themeShade="95"/>
        <w:sz w:val="22"/>
      </w:rPr>
      <w:pPr>
        <w:pBdr/>
        <w:spacing/>
        <w:ind/>
      </w:pPr>
      <w:tblPr>
        <w:tblBorders/>
      </w:tblPr>
      <w:tcPr>
        <w:shd w:val="clear" w:color="ffffff" w:themeColor="accent1" w:themeTint="34" w:fill="c3feba" w:themeFill="accent1" w:themeFillTint="34"/>
        <w:tcBorders/>
      </w:tcPr>
    </w:tblStylePr>
    <w:tblStylePr w:type="band1Vert">
      <w:pPr>
        <w:pBdr/>
        <w:spacing/>
        <w:ind/>
      </w:pPr>
      <w:tblPr>
        <w:tblBorders/>
      </w:tblPr>
      <w:tcPr>
        <w:shd w:val="clear" w:color="ffffff" w:themeColor="accent1" w:themeTint="34" w:fill="c3feba" w:themeFill="accent1" w:themeFillTint="34"/>
        <w:tcBorders/>
      </w:tcPr>
    </w:tblStylePr>
    <w:tblStylePr w:type="band2Horz">
      <w:rPr>
        <w:rFonts w:ascii="Arial" w:hAnsi="Arial"/>
        <w:color w:val="1cc103"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1cc103"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1cc103"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1cc103"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2"/>
    <w:basedOn w:val="947"/>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32" w:fill="bde6fe" w:themeFill="accent2" w:themeFillTint="32"/>
        <w:tcBorders/>
      </w:tcPr>
    </w:tblStylePr>
    <w:tblStylePr w:type="band1Vert">
      <w:pPr>
        <w:pBdr/>
        <w:spacing/>
        <w:ind/>
      </w:pPr>
      <w:tblPr>
        <w:tblBorders/>
      </w:tblPr>
      <w:tcPr>
        <w:shd w:val="clear" w:color="ffffff" w:themeColor="accent2" w:themeTint="32" w:fill="bde6fe" w:themeFill="accent2" w:themeFillTint="32"/>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Grid Table 7 Colorful - Accent 3"/>
    <w:basedOn w:val="947"/>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2502" w:themeColor="accent3" w:themeTint="FE" w:themeShade="95"/>
        <w:sz w:val="22"/>
      </w:rPr>
      <w:pPr>
        <w:pBdr/>
        <w:spacing/>
        <w:ind/>
      </w:pPr>
      <w:tblPr>
        <w:tblBorders/>
      </w:tblPr>
      <w:tcPr>
        <w:shd w:val="clear" w:color="ffffff" w:themeColor="accent3" w:themeTint="34" w:fill="fed3ba" w:themeFill="accent3" w:themeFillTint="34"/>
        <w:tcBorders/>
      </w:tcPr>
    </w:tblStylePr>
    <w:tblStylePr w:type="band1Vert">
      <w:pPr>
        <w:pBdr/>
        <w:spacing/>
        <w:ind/>
      </w:pPr>
      <w:tblPr>
        <w:tblBorders/>
      </w:tblPr>
      <w:tcPr>
        <w:shd w:val="clear" w:color="ffffff" w:themeColor="accent3" w:themeTint="34" w:fill="fed3ba" w:themeFill="accent3" w:themeFillTint="34"/>
        <w:tcBorders/>
      </w:tcPr>
    </w:tblStylePr>
    <w:tblStylePr w:type="band2Horz">
      <w:rPr>
        <w:rFonts w:ascii="Arial" w:hAnsi="Arial"/>
        <w:color w:val="602502"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2502"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2502"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2502"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Grid Table 7 Colorful - Accent 4"/>
    <w:basedOn w:val="947"/>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34" w:fill="f5bafe" w:themeFill="accent4" w:themeFillTint="34"/>
        <w:tcBorders/>
      </w:tcPr>
    </w:tblStylePr>
    <w:tblStylePr w:type="band1Vert">
      <w:pPr>
        <w:pBdr/>
        <w:spacing/>
        <w:ind/>
      </w:pPr>
      <w:tblPr>
        <w:tblBorders/>
      </w:tblPr>
      <w:tcPr>
        <w:shd w:val="clear" w:color="ffffff" w:themeColor="accent4" w:themeTint="34" w:fill="f5bafe" w:themeFill="accent4" w:themeFillTint="34"/>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Grid Table 7 Colorful - Accent 5"/>
    <w:basedOn w:val="947"/>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755b00" w:themeColor="accent5" w:themeShade="95"/>
        <w:sz w:val="22"/>
      </w:rPr>
      <w:pPr>
        <w:pBdr/>
        <w:spacing/>
        <w:ind/>
      </w:pPr>
      <w:tblPr>
        <w:tblBorders/>
      </w:tblPr>
      <w:tcPr>
        <w:shd w:val="clear" w:color="ffffff" w:themeColor="accent5" w:themeTint="34" w:fill="fff1c0" w:themeFill="accent5" w:themeFillTint="34"/>
        <w:tcBorders/>
      </w:tcPr>
    </w:tblStylePr>
    <w:tblStylePr w:type="band1Vert">
      <w:pPr>
        <w:pBdr/>
        <w:spacing/>
        <w:ind/>
      </w:pPr>
      <w:tblPr>
        <w:tblBorders/>
      </w:tblPr>
      <w:tcPr>
        <w:shd w:val="clear" w:color="ffffff" w:themeColor="accent5" w:themeTint="34" w:fill="fff1c0" w:themeFill="accent5" w:themeFillTint="34"/>
        <w:tcBorders/>
      </w:tcPr>
    </w:tblStylePr>
    <w:tblStylePr w:type="band2Horz">
      <w:rPr>
        <w:rFonts w:ascii="Arial" w:hAnsi="Arial"/>
        <w:color w:val="755b0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5b00"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755b00"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755b00"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755b00"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Grid Table 7 Colorful - Accent 6"/>
    <w:basedOn w:val="947"/>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751312" w:themeColor="accent6" w:themeShade="95"/>
        <w:sz w:val="22"/>
      </w:rPr>
      <w:pPr>
        <w:pBdr/>
        <w:spacing/>
        <w:ind/>
      </w:pPr>
      <w:tblPr>
        <w:tblBorders/>
      </w:tblPr>
      <w:tcPr>
        <w:shd w:val="clear" w:color="ffffff" w:themeColor="accent6" w:themeTint="34" w:fill="f8cecd" w:themeFill="accent6" w:themeFillTint="34"/>
        <w:tcBorders/>
      </w:tcPr>
    </w:tblStylePr>
    <w:tblStylePr w:type="band1Vert">
      <w:pPr>
        <w:pBdr/>
        <w:spacing/>
        <w:ind/>
      </w:pPr>
      <w:tblPr>
        <w:tblBorders/>
      </w:tblPr>
      <w:tcPr>
        <w:shd w:val="clear" w:color="ffffff" w:themeColor="accent6" w:themeTint="34" w:fill="f8cecd" w:themeFill="accent6" w:themeFillTint="34"/>
        <w:tcBorders/>
      </w:tcPr>
    </w:tblStylePr>
    <w:tblStylePr w:type="band2Horz">
      <w:rPr>
        <w:rFonts w:ascii="Arial" w:hAnsi="Arial"/>
        <w:color w:val="751312"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1312"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751312"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751312"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751312"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w:basedOn w:val="9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1"/>
    <w:basedOn w:val="9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2"/>
    <w:basedOn w:val="9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1 Light - Accent 3"/>
    <w:basedOn w:val="9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1 Light - Accent 4"/>
    <w:basedOn w:val="9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1 Light - Accent 5"/>
    <w:basedOn w:val="9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1 Light - Accent 6"/>
    <w:basedOn w:val="947"/>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w:basedOn w:val="947"/>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1"/>
    <w:basedOn w:val="947"/>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2"/>
    <w:basedOn w:val="947"/>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2 - Accent 3"/>
    <w:basedOn w:val="947"/>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2 - Accent 4"/>
    <w:basedOn w:val="947"/>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2 - Accent 5"/>
    <w:basedOn w:val="947"/>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2 - Accent 6"/>
    <w:basedOn w:val="947"/>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w:basedOn w:val="94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1"/>
    <w:basedOn w:val="947"/>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2"/>
    <w:basedOn w:val="947"/>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37b4fb"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3 - Accent 3"/>
    <w:basedOn w:val="947"/>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fb7f36"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3 - Accent 4"/>
    <w:basedOn w:val="947"/>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e133fb"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3 - Accent 5"/>
    <w:basedOn w:val="947"/>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ffd544"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3 - Accent 6"/>
    <w:basedOn w:val="947"/>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e9706e"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w:basedOn w:val="947"/>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1"/>
    <w:basedOn w:val="947"/>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b5fdaa"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18a303"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2"/>
    <w:basedOn w:val="947"/>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aadffd"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0369a3"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4 - Accent 3"/>
    <w:basedOn w:val="947"/>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fdc9aa"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33e03"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List Table 4 - Accent 4"/>
    <w:basedOn w:val="947"/>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3aafd"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8e03a3"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List Table 4 - Accent 5"/>
    <w:basedOn w:val="947"/>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ffeeb1"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c99c00"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List Table 4 - Accent 6"/>
    <w:basedOn w:val="947"/>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f6c3c2"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c9211e"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List Table 5 Dark"/>
    <w:basedOn w:val="947"/>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1"/>
    <w:basedOn w:val="947"/>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8a303" w:themeFill="accent1"/>
    </w:tblPr>
    <w:tcPr>
      <w:tcBorders/>
    </w:tcPr>
    <w:tblStylePr w:type="band1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18a303"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18a303"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18a303"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2"/>
    <w:basedOn w:val="947"/>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37b4fb" w:themeFill="accent2" w:themeFillTint="97"/>
    </w:tblPr>
    <w:tcPr>
      <w:tcBorders/>
    </w:tcPr>
    <w:tblStylePr w:type="band1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37b4fb"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37b4fb"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37b4fb"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5 Dark - Accent 3"/>
    <w:basedOn w:val="947"/>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b7f36" w:themeFill="accent3" w:themeFillTint="98"/>
    </w:tblPr>
    <w:tcPr>
      <w:tcBorders/>
    </w:tcPr>
    <w:tblStylePr w:type="band1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fb7f36"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fb7f36"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fb7f36"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1">
    <w:name w:val="List Table 5 Dark - Accent 4"/>
    <w:basedOn w:val="947"/>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e133fb" w:themeFill="accent4" w:themeFillTint="9A"/>
    </w:tblPr>
    <w:tcPr>
      <w:tcBorders/>
    </w:tcPr>
    <w:tblStylePr w:type="band1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e133fb"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e133fb"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e133fb"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2">
    <w:name w:val="List Table 5 Dark - Accent 5"/>
    <w:basedOn w:val="947"/>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fd544" w:themeFill="accent5" w:themeFillTint="9A"/>
    </w:tblPr>
    <w:tcPr>
      <w:tcBorders/>
    </w:tcPr>
    <w:tblStylePr w:type="band1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ffd544"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ffd544"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ffd544"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3">
    <w:name w:val="List Table 5 Dark - Accent 6"/>
    <w:basedOn w:val="947"/>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9706e" w:themeFill="accent6" w:themeFillTint="98"/>
    </w:tblPr>
    <w:tcPr>
      <w:tcBorders/>
    </w:tcPr>
    <w:tblStylePr w:type="band1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e9706e"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e9706e"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e9706e"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4">
    <w:name w:val="List Table 6 Colorful"/>
    <w:basedOn w:val="947"/>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1"/>
    <w:basedOn w:val="947"/>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e5f02" w:themeColor="accent1" w:themeShade="95"/>
      </w:rPr>
      <w:pPr>
        <w:pBdr/>
        <w:spacing/>
        <w:ind/>
      </w:pPr>
      <w:tblPr>
        <w:tblBorders/>
      </w:tblPr>
      <w:tcPr>
        <w:tcBorders/>
      </w:tcPr>
    </w:tblStylePr>
    <w:tblStylePr w:type="firstRow">
      <w:rPr>
        <w:b/>
        <w:color w:val="0e5f02" w:themeColor="accent1" w:themeShade="95"/>
      </w:rPr>
      <w:pPr>
        <w:pBdr/>
        <w:spacing/>
        <w:ind/>
      </w:pPr>
      <w:tblPr>
        <w:tblBorders/>
      </w:tblPr>
      <w:tcPr>
        <w:tcBorders>
          <w:bottom w:val="single" w:color="000000" w:themeColor="accent1" w:sz="4" w:space="0"/>
        </w:tcBorders>
      </w:tcPr>
    </w:tblStylePr>
    <w:tblStylePr w:type="lastCol">
      <w:rPr>
        <w:b/>
        <w:color w:val="0e5f02" w:themeColor="accent1" w:themeShade="95"/>
      </w:rPr>
      <w:pPr>
        <w:pBdr/>
        <w:spacing/>
        <w:ind/>
      </w:pPr>
      <w:tblPr>
        <w:tblBorders/>
      </w:tblPr>
      <w:tcPr>
        <w:tcBorders/>
      </w:tcPr>
    </w:tblStylePr>
    <w:tblStylePr w:type="lastRow">
      <w:rPr>
        <w:b/>
        <w:color w:val="0e5f02"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2"/>
    <w:basedOn w:val="947"/>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0471af" w:themeColor="accent2" w:themeTint="97" w:themeShade="95"/>
      </w:rPr>
      <w:pPr>
        <w:pBdr/>
        <w:spacing/>
        <w:ind/>
      </w:pPr>
      <w:tblPr>
        <w:tblBorders/>
      </w:tblPr>
      <w:tcPr>
        <w:tcBorders/>
      </w:tcPr>
    </w:tblStylePr>
    <w:tblStylePr w:type="firstRow">
      <w:rPr>
        <w:b/>
        <w:color w:val="0471af" w:themeColor="accent2" w:themeTint="97" w:themeShade="95"/>
      </w:rPr>
      <w:pPr>
        <w:pBdr/>
        <w:spacing/>
        <w:ind/>
      </w:pPr>
      <w:tblPr>
        <w:tblBorders/>
      </w:tblPr>
      <w:tcPr>
        <w:tcBorders>
          <w:bottom w:val="single" w:color="000000" w:themeColor="accent2" w:themeTint="97" w:sz="4" w:space="0"/>
        </w:tcBorders>
      </w:tcPr>
    </w:tblStylePr>
    <w:tblStylePr w:type="lastCol">
      <w:rPr>
        <w:b/>
        <w:color w:val="0471af" w:themeColor="accent2" w:themeTint="97" w:themeShade="95"/>
      </w:rPr>
      <w:pPr>
        <w:pBdr/>
        <w:spacing/>
        <w:ind/>
      </w:pPr>
      <w:tblPr>
        <w:tblBorders/>
      </w:tblPr>
      <w:tcPr>
        <w:tcBorders/>
      </w:tcPr>
    </w:tblStylePr>
    <w:tblStylePr w:type="lastRow">
      <w:rPr>
        <w:b/>
        <w:color w:val="0471af"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6 Colorful - Accent 3"/>
    <w:basedOn w:val="947"/>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f4303" w:themeColor="accent3" w:themeTint="98" w:themeShade="95"/>
      </w:rPr>
      <w:pPr>
        <w:pBdr/>
        <w:spacing/>
        <w:ind/>
      </w:pPr>
      <w:tblPr>
        <w:tblBorders/>
      </w:tblPr>
      <w:tcPr>
        <w:tcBorders/>
      </w:tcPr>
    </w:tblStylePr>
    <w:tblStylePr w:type="firstRow">
      <w:rPr>
        <w:b/>
        <w:color w:val="af4303" w:themeColor="accent3" w:themeTint="98" w:themeShade="95"/>
      </w:rPr>
      <w:pPr>
        <w:pBdr/>
        <w:spacing/>
        <w:ind/>
      </w:pPr>
      <w:tblPr>
        <w:tblBorders/>
      </w:tblPr>
      <w:tcPr>
        <w:tcBorders>
          <w:bottom w:val="single" w:color="000000" w:themeColor="accent3" w:themeTint="98" w:sz="4" w:space="0"/>
        </w:tcBorders>
      </w:tcPr>
    </w:tblStylePr>
    <w:tblStylePr w:type="lastCol">
      <w:rPr>
        <w:b/>
        <w:color w:val="af4303" w:themeColor="accent3" w:themeTint="98" w:themeShade="95"/>
      </w:rPr>
      <w:pPr>
        <w:pBdr/>
        <w:spacing/>
        <w:ind/>
      </w:pPr>
      <w:tblPr>
        <w:tblBorders/>
      </w:tblPr>
      <w:tcPr>
        <w:tcBorders/>
      </w:tcPr>
    </w:tblStylePr>
    <w:tblStylePr w:type="lastRow">
      <w:rPr>
        <w:b/>
        <w:color w:val="af4303"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8">
    <w:name w:val="List Table 6 Colorful - Accent 4"/>
    <w:basedOn w:val="947"/>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9703ad" w:themeColor="accent4" w:themeTint="9A" w:themeShade="95"/>
      </w:rPr>
      <w:pPr>
        <w:pBdr/>
        <w:spacing/>
        <w:ind/>
      </w:pPr>
      <w:tblPr>
        <w:tblBorders/>
      </w:tblPr>
      <w:tcPr>
        <w:tcBorders/>
      </w:tcPr>
    </w:tblStylePr>
    <w:tblStylePr w:type="firstRow">
      <w:rPr>
        <w:b/>
        <w:color w:val="9703ad" w:themeColor="accent4" w:themeTint="9A" w:themeShade="95"/>
      </w:rPr>
      <w:pPr>
        <w:pBdr/>
        <w:spacing/>
        <w:ind/>
      </w:pPr>
      <w:tblPr>
        <w:tblBorders/>
      </w:tblPr>
      <w:tcPr>
        <w:tcBorders>
          <w:bottom w:val="single" w:color="000000" w:themeColor="accent4" w:themeTint="9A" w:sz="4" w:space="0"/>
        </w:tcBorders>
      </w:tcPr>
    </w:tblStylePr>
    <w:tblStylePr w:type="lastCol">
      <w:rPr>
        <w:b/>
        <w:color w:val="9703ad" w:themeColor="accent4" w:themeTint="9A" w:themeShade="95"/>
      </w:rPr>
      <w:pPr>
        <w:pBdr/>
        <w:spacing/>
        <w:ind/>
      </w:pPr>
      <w:tblPr>
        <w:tblBorders/>
      </w:tblPr>
      <w:tcPr>
        <w:tcBorders/>
      </w:tcPr>
    </w:tblStylePr>
    <w:tblStylePr w:type="lastRow">
      <w:rPr>
        <w:b/>
        <w:color w:val="9703ad"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9">
    <w:name w:val="List Table 6 Colorful - Accent 5"/>
    <w:basedOn w:val="947"/>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bd9200" w:themeColor="accent5" w:themeTint="9A" w:themeShade="95"/>
      </w:rPr>
      <w:pPr>
        <w:pBdr/>
        <w:spacing/>
        <w:ind/>
      </w:pPr>
      <w:tblPr>
        <w:tblBorders/>
      </w:tblPr>
      <w:tcPr>
        <w:tcBorders/>
      </w:tcPr>
    </w:tblStylePr>
    <w:tblStylePr w:type="firstRow">
      <w:rPr>
        <w:b/>
        <w:color w:val="bd9200" w:themeColor="accent5" w:themeTint="9A" w:themeShade="95"/>
      </w:rPr>
      <w:pPr>
        <w:pBdr/>
        <w:spacing/>
        <w:ind/>
      </w:pPr>
      <w:tblPr>
        <w:tblBorders/>
      </w:tblPr>
      <w:tcPr>
        <w:tcBorders>
          <w:bottom w:val="single" w:color="000000" w:themeColor="accent5" w:themeTint="9A" w:sz="4" w:space="0"/>
        </w:tcBorders>
      </w:tcPr>
    </w:tblStylePr>
    <w:tblStylePr w:type="lastCol">
      <w:rPr>
        <w:b/>
        <w:color w:val="bd9200" w:themeColor="accent5" w:themeTint="9A" w:themeShade="95"/>
      </w:rPr>
      <w:pPr>
        <w:pBdr/>
        <w:spacing/>
        <w:ind/>
      </w:pPr>
      <w:tblPr>
        <w:tblBorders/>
      </w:tblPr>
      <w:tcPr>
        <w:tcBorders/>
      </w:tcPr>
    </w:tblStylePr>
    <w:tblStylePr w:type="lastRow">
      <w:rPr>
        <w:b/>
        <w:color w:val="bd920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0">
    <w:name w:val="List Table 6 Colorful - Accent 6"/>
    <w:basedOn w:val="947"/>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ae1d1a" w:themeColor="accent6" w:themeTint="98" w:themeShade="95"/>
      </w:rPr>
      <w:pPr>
        <w:pBdr/>
        <w:spacing/>
        <w:ind/>
      </w:pPr>
      <w:tblPr>
        <w:tblBorders/>
      </w:tblPr>
      <w:tcPr>
        <w:tcBorders/>
      </w:tcPr>
    </w:tblStylePr>
    <w:tblStylePr w:type="firstRow">
      <w:rPr>
        <w:b/>
        <w:color w:val="ae1d1a" w:themeColor="accent6" w:themeTint="98" w:themeShade="95"/>
      </w:rPr>
      <w:pPr>
        <w:pBdr/>
        <w:spacing/>
        <w:ind/>
      </w:pPr>
      <w:tblPr>
        <w:tblBorders/>
      </w:tblPr>
      <w:tcPr>
        <w:tcBorders>
          <w:bottom w:val="single" w:color="000000" w:themeColor="accent6" w:themeTint="98" w:sz="4" w:space="0"/>
        </w:tcBorders>
      </w:tcPr>
    </w:tblStylePr>
    <w:tblStylePr w:type="lastCol">
      <w:rPr>
        <w:b/>
        <w:color w:val="ae1d1a" w:themeColor="accent6" w:themeTint="98" w:themeShade="95"/>
      </w:rPr>
      <w:pPr>
        <w:pBdr/>
        <w:spacing/>
        <w:ind/>
      </w:pPr>
      <w:tblPr>
        <w:tblBorders/>
      </w:tblPr>
      <w:tcPr>
        <w:tcBorders/>
      </w:tcPr>
    </w:tblStylePr>
    <w:tblStylePr w:type="lastRow">
      <w:rPr>
        <w:b/>
        <w:color w:val="ae1d1a"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1">
    <w:name w:val="List Table 7 Colorful"/>
    <w:basedOn w:val="947"/>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62">
    <w:name w:val="List Table 7 Colorful - Accent 1"/>
    <w:basedOn w:val="947"/>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0e5f02" w:themeColor="accent1" w:themeShade="95"/>
        <w:sz w:val="22"/>
      </w:rPr>
      <w:pPr>
        <w:pBdr/>
        <w:spacing/>
        <w:ind/>
      </w:pPr>
      <w:tblPr>
        <w:tblBorders/>
      </w:tblPr>
      <w:tcPr>
        <w:shd w:val="clear" w:color="ffffff" w:themeColor="accent1" w:themeTint="40" w:fill="b5fdaa" w:themeFill="accent1" w:themeFillTint="40"/>
        <w:tcBorders/>
      </w:tcPr>
    </w:tblStylePr>
    <w:tblStylePr w:type="band1Vert">
      <w:pPr>
        <w:pBdr/>
        <w:spacing/>
        <w:ind/>
      </w:pPr>
      <w:tblPr>
        <w:tblBorders/>
      </w:tblPr>
      <w:tcPr>
        <w:shd w:val="clear" w:color="ffffff" w:themeColor="accent1" w:themeTint="40" w:fill="b5fdaa" w:themeFill="accent1" w:themeFillTint="40"/>
        <w:tcBorders/>
      </w:tcPr>
    </w:tblStylePr>
    <w:tblStylePr w:type="band2Horz">
      <w:rPr>
        <w:rFonts w:ascii="Arial" w:hAnsi="Arial"/>
        <w:color w:val="0e5f02"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e5f02"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0e5f02"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0e5f02"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0e5f02"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e5f02" w:themeColor="accent1" w:themeShade="95"/>
        <w:sz w:val="22"/>
      </w:rPr>
      <w:pPr>
        <w:pBdr/>
        <w:spacing/>
        <w:ind/>
      </w:pPr>
      <w:tblPr>
        <w:tblBorders/>
      </w:tblPr>
      <w:tcPr>
        <w:tcBorders/>
      </w:tcPr>
    </w:tblStylePr>
  </w:style>
  <w:style w:type="table" w:styleId="863">
    <w:name w:val="List Table 7 Colorful - Accent 2"/>
    <w:basedOn w:val="947"/>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0471af" w:themeColor="accent2" w:themeTint="97" w:themeShade="95"/>
        <w:sz w:val="22"/>
      </w:rPr>
      <w:pPr>
        <w:pBdr/>
        <w:spacing/>
        <w:ind/>
      </w:pPr>
      <w:tblPr>
        <w:tblBorders/>
      </w:tblPr>
      <w:tcPr>
        <w:shd w:val="clear" w:color="ffffff" w:themeColor="accent2" w:themeTint="40" w:fill="aadffd" w:themeFill="accent2" w:themeFillTint="40"/>
        <w:tcBorders/>
      </w:tcPr>
    </w:tblStylePr>
    <w:tblStylePr w:type="band1Vert">
      <w:pPr>
        <w:pBdr/>
        <w:spacing/>
        <w:ind/>
      </w:pPr>
      <w:tblPr>
        <w:tblBorders/>
      </w:tblPr>
      <w:tcPr>
        <w:shd w:val="clear" w:color="ffffff" w:themeColor="accent2" w:themeTint="40" w:fill="aadffd" w:themeFill="accent2" w:themeFillTint="40"/>
        <w:tcBorders/>
      </w:tcPr>
    </w:tblStylePr>
    <w:tblStylePr w:type="band2Horz">
      <w:rPr>
        <w:rFonts w:ascii="Arial" w:hAnsi="Arial"/>
        <w:color w:val="0471af"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0471af"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0471af"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0471af"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0471af" w:themeColor="accent2" w:themeTint="97" w:themeShade="95"/>
        <w:sz w:val="22"/>
      </w:rPr>
      <w:pPr>
        <w:pBdr/>
        <w:spacing/>
        <w:ind/>
      </w:pPr>
      <w:tblPr>
        <w:tblBorders/>
      </w:tblPr>
      <w:tcPr>
        <w:tcBorders/>
      </w:tcPr>
    </w:tblStylePr>
  </w:style>
  <w:style w:type="table" w:styleId="864">
    <w:name w:val="List Table 7 Colorful - Accent 3"/>
    <w:basedOn w:val="947"/>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af4303" w:themeColor="accent3" w:themeTint="98" w:themeShade="95"/>
        <w:sz w:val="22"/>
      </w:rPr>
      <w:pPr>
        <w:pBdr/>
        <w:spacing/>
        <w:ind/>
      </w:pPr>
      <w:tblPr>
        <w:tblBorders/>
      </w:tblPr>
      <w:tcPr>
        <w:shd w:val="clear" w:color="ffffff" w:themeColor="accent3" w:themeTint="40" w:fill="fdc9aa" w:themeFill="accent3" w:themeFillTint="40"/>
        <w:tcBorders/>
      </w:tcPr>
    </w:tblStylePr>
    <w:tblStylePr w:type="band1Vert">
      <w:pPr>
        <w:pBdr/>
        <w:spacing/>
        <w:ind/>
      </w:pPr>
      <w:tblPr>
        <w:tblBorders/>
      </w:tblPr>
      <w:tcPr>
        <w:shd w:val="clear" w:color="ffffff" w:themeColor="accent3" w:themeTint="40" w:fill="fdc9aa" w:themeFill="accent3" w:themeFillTint="40"/>
        <w:tcBorders/>
      </w:tcPr>
    </w:tblStylePr>
    <w:tblStylePr w:type="band2Horz">
      <w:rPr>
        <w:rFonts w:ascii="Arial" w:hAnsi="Arial"/>
        <w:color w:val="af4303"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f4303"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af4303"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af4303"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f4303" w:themeColor="accent3" w:themeTint="98" w:themeShade="95"/>
        <w:sz w:val="22"/>
      </w:rPr>
      <w:pPr>
        <w:pBdr/>
        <w:spacing/>
        <w:ind/>
      </w:pPr>
      <w:tblPr>
        <w:tblBorders/>
      </w:tblPr>
      <w:tcPr>
        <w:tcBorders/>
      </w:tcPr>
    </w:tblStylePr>
  </w:style>
  <w:style w:type="table" w:styleId="865">
    <w:name w:val="List Table 7 Colorful - Accent 4"/>
    <w:basedOn w:val="947"/>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9703ad" w:themeColor="accent4" w:themeTint="9A" w:themeShade="95"/>
        <w:sz w:val="22"/>
      </w:rPr>
      <w:pPr>
        <w:pBdr/>
        <w:spacing/>
        <w:ind/>
      </w:pPr>
      <w:tblPr>
        <w:tblBorders/>
      </w:tblPr>
      <w:tcPr>
        <w:shd w:val="clear" w:color="ffffff" w:themeColor="accent4" w:themeTint="40" w:fill="f3aafd" w:themeFill="accent4" w:themeFillTint="40"/>
        <w:tcBorders/>
      </w:tcPr>
    </w:tblStylePr>
    <w:tblStylePr w:type="band1Vert">
      <w:pPr>
        <w:pBdr/>
        <w:spacing/>
        <w:ind/>
      </w:pPr>
      <w:tblPr>
        <w:tblBorders/>
      </w:tblPr>
      <w:tcPr>
        <w:shd w:val="clear" w:color="ffffff" w:themeColor="accent4" w:themeTint="40" w:fill="f3aafd" w:themeFill="accent4" w:themeFillTint="40"/>
        <w:tcBorders/>
      </w:tcPr>
    </w:tblStylePr>
    <w:tblStylePr w:type="band2Horz">
      <w:rPr>
        <w:rFonts w:ascii="Arial" w:hAnsi="Arial"/>
        <w:color w:val="9703ad"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9703ad"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9703ad"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9703ad"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9703ad" w:themeColor="accent4" w:themeTint="9A" w:themeShade="95"/>
        <w:sz w:val="22"/>
      </w:rPr>
      <w:pPr>
        <w:pBdr/>
        <w:spacing/>
        <w:ind/>
      </w:pPr>
      <w:tblPr>
        <w:tblBorders/>
      </w:tblPr>
      <w:tcPr>
        <w:tcBorders/>
      </w:tcPr>
    </w:tblStylePr>
  </w:style>
  <w:style w:type="table" w:styleId="866">
    <w:name w:val="List Table 7 Colorful - Accent 5"/>
    <w:basedOn w:val="947"/>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bd9200" w:themeColor="accent5" w:themeTint="9A" w:themeShade="95"/>
        <w:sz w:val="22"/>
      </w:rPr>
      <w:pPr>
        <w:pBdr/>
        <w:spacing/>
        <w:ind/>
      </w:pPr>
      <w:tblPr>
        <w:tblBorders/>
      </w:tblPr>
      <w:tcPr>
        <w:shd w:val="clear" w:color="ffffff" w:themeColor="accent5" w:themeTint="40" w:fill="ffeeb1" w:themeFill="accent5" w:themeFillTint="40"/>
        <w:tcBorders/>
      </w:tcPr>
    </w:tblStylePr>
    <w:tblStylePr w:type="band1Vert">
      <w:pPr>
        <w:pBdr/>
        <w:spacing/>
        <w:ind/>
      </w:pPr>
      <w:tblPr>
        <w:tblBorders/>
      </w:tblPr>
      <w:tcPr>
        <w:shd w:val="clear" w:color="ffffff" w:themeColor="accent5" w:themeTint="40" w:fill="ffeeb1" w:themeFill="accent5" w:themeFillTint="40"/>
        <w:tcBorders/>
      </w:tcPr>
    </w:tblStylePr>
    <w:tblStylePr w:type="band2Horz">
      <w:rPr>
        <w:rFonts w:ascii="Arial" w:hAnsi="Arial"/>
        <w:color w:val="bd920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bd920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bd920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bd920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bd9200" w:themeColor="accent5" w:themeTint="9A" w:themeShade="95"/>
        <w:sz w:val="22"/>
      </w:rPr>
      <w:pPr>
        <w:pBdr/>
        <w:spacing/>
        <w:ind/>
      </w:pPr>
      <w:tblPr>
        <w:tblBorders/>
      </w:tblPr>
      <w:tcPr>
        <w:tcBorders/>
      </w:tcPr>
    </w:tblStylePr>
  </w:style>
  <w:style w:type="table" w:styleId="867">
    <w:name w:val="List Table 7 Colorful - Accent 6"/>
    <w:basedOn w:val="947"/>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ae1d1a" w:themeColor="accent6" w:themeTint="98" w:themeShade="95"/>
        <w:sz w:val="22"/>
      </w:rPr>
      <w:pPr>
        <w:pBdr/>
        <w:spacing/>
        <w:ind/>
      </w:pPr>
      <w:tblPr>
        <w:tblBorders/>
      </w:tblPr>
      <w:tcPr>
        <w:shd w:val="clear" w:color="ffffff" w:themeColor="accent6" w:themeTint="40" w:fill="f6c3c2" w:themeFill="accent6" w:themeFillTint="40"/>
        <w:tcBorders/>
      </w:tcPr>
    </w:tblStylePr>
    <w:tblStylePr w:type="band1Vert">
      <w:pPr>
        <w:pBdr/>
        <w:spacing/>
        <w:ind/>
      </w:pPr>
      <w:tblPr>
        <w:tblBorders/>
      </w:tblPr>
      <w:tcPr>
        <w:shd w:val="clear" w:color="ffffff" w:themeColor="accent6" w:themeTint="40" w:fill="f6c3c2" w:themeFill="accent6" w:themeFillTint="40"/>
        <w:tcBorders/>
      </w:tcPr>
    </w:tblStylePr>
    <w:tblStylePr w:type="band2Horz">
      <w:rPr>
        <w:rFonts w:ascii="Arial" w:hAnsi="Arial"/>
        <w:color w:val="ae1d1a"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ae1d1a"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ae1d1a"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ae1d1a"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ae1d1a" w:themeColor="accent6" w:themeTint="98" w:themeShade="95"/>
        <w:sz w:val="22"/>
      </w:rPr>
      <w:pPr>
        <w:pBdr/>
        <w:spacing/>
        <w:ind/>
      </w:pPr>
      <w:tblPr>
        <w:tblBorders/>
      </w:tblPr>
      <w:tcPr>
        <w:tcBorders/>
      </w:tcPr>
    </w:tblStylePr>
  </w:style>
  <w:style w:type="table" w:styleId="868">
    <w:name w:val="Lined - Accent"/>
    <w:basedOn w:val="9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1"/>
    <w:basedOn w:val="9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2"/>
    <w:basedOn w:val="9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Lined - Accent 3"/>
    <w:basedOn w:val="9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Lined - Accent 4"/>
    <w:basedOn w:val="9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Lined - Accent 5"/>
    <w:basedOn w:val="9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Lined - Accent 6"/>
    <w:basedOn w:val="947"/>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w:basedOn w:val="947"/>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1"/>
    <w:basedOn w:val="947"/>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a3fd95"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1cbf04"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2"/>
    <w:basedOn w:val="947"/>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bde6fe"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37b4fb"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amp; Lined - Accent 3"/>
    <w:basedOn w:val="947"/>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fed3ba"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43f03"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amp; Lined - Accent 4"/>
    <w:basedOn w:val="947"/>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5bafe"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e133fb"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amp; Lined - Accent 5"/>
    <w:basedOn w:val="947"/>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fff1c0" w:themeFill="accent5" w:themeFillTint="34"/>
        <w:tcBorders/>
      </w:tcPr>
    </w:tblStylePr>
    <w:tblStylePr w:type="firstCol">
      <w:rPr>
        <w:rFonts w:ascii="Arial" w:hAnsi="Arial"/>
        <w:color w:val="f2f2f2"/>
        <w:sz w:val="22"/>
      </w:rPr>
      <w:pPr>
        <w:pBdr/>
        <w:spacing/>
        <w:ind/>
      </w:pPr>
      <w:tblPr>
        <w:tblBorders/>
      </w:tblPr>
      <w:tcPr>
        <w:shd w:val="clear" w:color="ffffff" w:themeColor="accent5" w:fill="c99c00" w:themeFill="accent5"/>
        <w:tcBorders/>
      </w:tcPr>
    </w:tblStylePr>
    <w:tblStylePr w:type="firstRow">
      <w:rPr>
        <w:rFonts w:ascii="Arial" w:hAnsi="Arial"/>
        <w:color w:val="f2f2f2"/>
        <w:sz w:val="22"/>
      </w:rPr>
      <w:pPr>
        <w:pBdr/>
        <w:spacing/>
        <w:ind/>
      </w:pPr>
      <w:tblPr>
        <w:tblBorders/>
      </w:tblPr>
      <w:tcPr>
        <w:shd w:val="clear" w:color="ffffff" w:themeColor="accent5" w:fill="c99c00" w:themeFill="accent5"/>
        <w:tcBorders/>
      </w:tcPr>
    </w:tblStylePr>
    <w:tblStylePr w:type="lastCol">
      <w:rPr>
        <w:rFonts w:ascii="Arial" w:hAnsi="Arial"/>
        <w:color w:val="f2f2f2"/>
        <w:sz w:val="22"/>
      </w:rPr>
      <w:pPr>
        <w:pBdr/>
        <w:spacing/>
        <w:ind/>
      </w:pPr>
      <w:tblPr>
        <w:tblBorders/>
      </w:tblPr>
      <w:tcPr>
        <w:shd w:val="clear" w:color="ffffff" w:themeColor="accent5" w:fill="c99c00" w:themeFill="accent5"/>
        <w:tcBorders/>
      </w:tcPr>
    </w:tblStylePr>
    <w:tblStylePr w:type="lastRow">
      <w:rPr>
        <w:rFonts w:ascii="Arial" w:hAnsi="Arial"/>
        <w:color w:val="f2f2f2"/>
        <w:sz w:val="22"/>
      </w:rPr>
      <w:pPr>
        <w:pBdr/>
        <w:spacing/>
        <w:ind/>
      </w:pPr>
      <w:tblPr>
        <w:tblBorders/>
      </w:tblPr>
      <w:tcPr>
        <w:shd w:val="clear" w:color="ffffff" w:themeColor="accent5" w:fill="c99c00"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amp; Lined - Accent 6"/>
    <w:basedOn w:val="947"/>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f8cecd" w:themeFill="accent6" w:themeFillTint="34"/>
        <w:tcBorders/>
      </w:tcPr>
    </w:tblStylePr>
    <w:tblStylePr w:type="firstCol">
      <w:rPr>
        <w:rFonts w:ascii="Arial" w:hAnsi="Arial"/>
        <w:color w:val="f2f2f2"/>
        <w:sz w:val="22"/>
      </w:rPr>
      <w:pPr>
        <w:pBdr/>
        <w:spacing/>
        <w:ind/>
      </w:pPr>
      <w:tblPr>
        <w:tblBorders/>
      </w:tblPr>
      <w:tcPr>
        <w:shd w:val="clear" w:color="ffffff" w:themeColor="accent6" w:fill="c9211e" w:themeFill="accent6"/>
        <w:tcBorders/>
      </w:tcPr>
    </w:tblStylePr>
    <w:tblStylePr w:type="firstRow">
      <w:rPr>
        <w:rFonts w:ascii="Arial" w:hAnsi="Arial"/>
        <w:color w:val="f2f2f2"/>
        <w:sz w:val="22"/>
      </w:rPr>
      <w:pPr>
        <w:pBdr/>
        <w:spacing/>
        <w:ind/>
      </w:pPr>
      <w:tblPr>
        <w:tblBorders/>
      </w:tblPr>
      <w:tcPr>
        <w:shd w:val="clear" w:color="ffffff" w:themeColor="accent6" w:fill="c9211e" w:themeFill="accent6"/>
        <w:tcBorders/>
      </w:tcPr>
    </w:tblStylePr>
    <w:tblStylePr w:type="lastCol">
      <w:rPr>
        <w:rFonts w:ascii="Arial" w:hAnsi="Arial"/>
        <w:color w:val="f2f2f2"/>
        <w:sz w:val="22"/>
      </w:rPr>
      <w:pPr>
        <w:pBdr/>
        <w:spacing/>
        <w:ind/>
      </w:pPr>
      <w:tblPr>
        <w:tblBorders/>
      </w:tblPr>
      <w:tcPr>
        <w:shd w:val="clear" w:color="ffffff" w:themeColor="accent6" w:fill="c9211e" w:themeFill="accent6"/>
        <w:tcBorders/>
      </w:tcPr>
    </w:tblStylePr>
    <w:tblStylePr w:type="lastRow">
      <w:rPr>
        <w:rFonts w:ascii="Arial" w:hAnsi="Arial"/>
        <w:color w:val="f2f2f2"/>
        <w:sz w:val="22"/>
      </w:rPr>
      <w:pPr>
        <w:pBdr/>
        <w:spacing/>
        <w:ind/>
      </w:pPr>
      <w:tblPr>
        <w:tblBorders/>
      </w:tblPr>
      <w:tcPr>
        <w:shd w:val="clear" w:color="ffffff" w:themeColor="accent6" w:fill="c9211e"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w:basedOn w:val="947"/>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1"/>
    <w:basedOn w:val="947"/>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2"/>
    <w:basedOn w:val="947"/>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5">
    <w:name w:val="Bordered - Accent 3"/>
    <w:basedOn w:val="947"/>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6">
    <w:name w:val="Bordered - Accent 4"/>
    <w:basedOn w:val="947"/>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7">
    <w:name w:val="Bordered - Accent 5"/>
    <w:basedOn w:val="947"/>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8">
    <w:name w:val="Bordered - Accent 6"/>
    <w:basedOn w:val="947"/>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9">
    <w:name w:val="Heading 1"/>
    <w:basedOn w:val="943"/>
    <w:next w:val="943"/>
    <w:link w:val="896"/>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90">
    <w:name w:val="Heading 2"/>
    <w:basedOn w:val="943"/>
    <w:next w:val="943"/>
    <w:link w:val="897"/>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91">
    <w:name w:val="Heading 5"/>
    <w:basedOn w:val="943"/>
    <w:next w:val="943"/>
    <w:link w:val="900"/>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92">
    <w:name w:val="Heading 6"/>
    <w:basedOn w:val="943"/>
    <w:next w:val="943"/>
    <w:link w:val="901"/>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93">
    <w:name w:val="Heading 7"/>
    <w:basedOn w:val="943"/>
    <w:next w:val="943"/>
    <w:link w:val="902"/>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4">
    <w:name w:val="Heading 8"/>
    <w:basedOn w:val="943"/>
    <w:next w:val="943"/>
    <w:link w:val="903"/>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5">
    <w:name w:val="Heading 9"/>
    <w:basedOn w:val="943"/>
    <w:next w:val="943"/>
    <w:link w:val="904"/>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6">
    <w:name w:val="Heading 1 Char"/>
    <w:basedOn w:val="946"/>
    <w:link w:val="889"/>
    <w:uiPriority w:val="9"/>
    <w:pPr>
      <w:pBdr/>
      <w:spacing/>
      <w:ind/>
    </w:pPr>
    <w:rPr>
      <w:rFonts w:ascii="Arial" w:hAnsi="Arial" w:eastAsia="Arial" w:cs="Arial"/>
      <w:color w:val="0f4761" w:themeColor="accent1" w:themeShade="BF"/>
      <w:sz w:val="40"/>
      <w:szCs w:val="40"/>
    </w:rPr>
  </w:style>
  <w:style w:type="character" w:styleId="897">
    <w:name w:val="Heading 2 Char"/>
    <w:basedOn w:val="946"/>
    <w:link w:val="890"/>
    <w:uiPriority w:val="9"/>
    <w:pPr>
      <w:pBdr/>
      <w:spacing/>
      <w:ind/>
    </w:pPr>
    <w:rPr>
      <w:rFonts w:ascii="Arial" w:hAnsi="Arial" w:eastAsia="Arial" w:cs="Arial"/>
      <w:color w:val="0f4761" w:themeColor="accent1" w:themeShade="BF"/>
      <w:sz w:val="32"/>
      <w:szCs w:val="32"/>
    </w:rPr>
  </w:style>
  <w:style w:type="character" w:styleId="898">
    <w:name w:val="Heading 3 Char"/>
    <w:basedOn w:val="946"/>
    <w:link w:val="944"/>
    <w:uiPriority w:val="9"/>
    <w:pPr>
      <w:pBdr/>
      <w:spacing/>
      <w:ind/>
    </w:pPr>
    <w:rPr>
      <w:rFonts w:ascii="Arial" w:hAnsi="Arial" w:eastAsia="Arial" w:cs="Arial"/>
      <w:color w:val="0f4761" w:themeColor="accent1" w:themeShade="BF"/>
      <w:sz w:val="28"/>
      <w:szCs w:val="28"/>
    </w:rPr>
  </w:style>
  <w:style w:type="character" w:styleId="899">
    <w:name w:val="Heading 4 Char"/>
    <w:basedOn w:val="946"/>
    <w:link w:val="945"/>
    <w:uiPriority w:val="9"/>
    <w:pPr>
      <w:pBdr/>
      <w:spacing/>
      <w:ind/>
    </w:pPr>
    <w:rPr>
      <w:rFonts w:ascii="Arial" w:hAnsi="Arial" w:eastAsia="Arial" w:cs="Arial"/>
      <w:i/>
      <w:iCs/>
      <w:color w:val="0f4761" w:themeColor="accent1" w:themeShade="BF"/>
    </w:rPr>
  </w:style>
  <w:style w:type="character" w:styleId="900">
    <w:name w:val="Heading 5 Char"/>
    <w:basedOn w:val="946"/>
    <w:link w:val="891"/>
    <w:uiPriority w:val="9"/>
    <w:pPr>
      <w:pBdr/>
      <w:spacing/>
      <w:ind/>
    </w:pPr>
    <w:rPr>
      <w:rFonts w:ascii="Arial" w:hAnsi="Arial" w:eastAsia="Arial" w:cs="Arial"/>
      <w:color w:val="0f4761" w:themeColor="accent1" w:themeShade="BF"/>
    </w:rPr>
  </w:style>
  <w:style w:type="character" w:styleId="901">
    <w:name w:val="Heading 6 Char"/>
    <w:basedOn w:val="946"/>
    <w:link w:val="892"/>
    <w:uiPriority w:val="9"/>
    <w:pPr>
      <w:pBdr/>
      <w:spacing/>
      <w:ind/>
    </w:pPr>
    <w:rPr>
      <w:rFonts w:ascii="Arial" w:hAnsi="Arial" w:eastAsia="Arial" w:cs="Arial"/>
      <w:i/>
      <w:iCs/>
      <w:color w:val="595959" w:themeColor="text1" w:themeTint="A6"/>
    </w:rPr>
  </w:style>
  <w:style w:type="character" w:styleId="902">
    <w:name w:val="Heading 7 Char"/>
    <w:basedOn w:val="946"/>
    <w:link w:val="893"/>
    <w:uiPriority w:val="9"/>
    <w:pPr>
      <w:pBdr/>
      <w:spacing/>
      <w:ind/>
    </w:pPr>
    <w:rPr>
      <w:rFonts w:ascii="Arial" w:hAnsi="Arial" w:eastAsia="Arial" w:cs="Arial"/>
      <w:color w:val="595959" w:themeColor="text1" w:themeTint="A6"/>
    </w:rPr>
  </w:style>
  <w:style w:type="character" w:styleId="903">
    <w:name w:val="Heading 8 Char"/>
    <w:basedOn w:val="946"/>
    <w:link w:val="894"/>
    <w:uiPriority w:val="9"/>
    <w:pPr>
      <w:pBdr/>
      <w:spacing/>
      <w:ind/>
    </w:pPr>
    <w:rPr>
      <w:rFonts w:ascii="Arial" w:hAnsi="Arial" w:eastAsia="Arial" w:cs="Arial"/>
      <w:i/>
      <w:iCs/>
      <w:color w:val="272727" w:themeColor="text1" w:themeTint="D8"/>
    </w:rPr>
  </w:style>
  <w:style w:type="character" w:styleId="904">
    <w:name w:val="Heading 9 Char"/>
    <w:basedOn w:val="946"/>
    <w:link w:val="895"/>
    <w:uiPriority w:val="9"/>
    <w:pPr>
      <w:pBdr/>
      <w:spacing/>
      <w:ind/>
    </w:pPr>
    <w:rPr>
      <w:rFonts w:ascii="Arial" w:hAnsi="Arial" w:eastAsia="Arial" w:cs="Arial"/>
      <w:i/>
      <w:iCs/>
      <w:color w:val="272727" w:themeColor="text1" w:themeTint="D8"/>
    </w:rPr>
  </w:style>
  <w:style w:type="paragraph" w:styleId="905">
    <w:name w:val="Title"/>
    <w:basedOn w:val="943"/>
    <w:next w:val="943"/>
    <w:link w:val="906"/>
    <w:uiPriority w:val="10"/>
    <w:qFormat/>
    <w:pPr>
      <w:pBdr/>
      <w:spacing w:after="80" w:line="240" w:lineRule="auto"/>
      <w:ind/>
      <w:contextualSpacing w:val="true"/>
    </w:pPr>
    <w:rPr>
      <w:rFonts w:ascii="Arial" w:hAnsi="Arial" w:eastAsia="Arial" w:cs="Arial"/>
      <w:spacing w:val="-10"/>
      <w:sz w:val="56"/>
      <w:szCs w:val="56"/>
    </w:rPr>
  </w:style>
  <w:style w:type="character" w:styleId="906">
    <w:name w:val="Title Char"/>
    <w:basedOn w:val="946"/>
    <w:link w:val="905"/>
    <w:uiPriority w:val="10"/>
    <w:pPr>
      <w:pBdr/>
      <w:spacing/>
      <w:ind/>
    </w:pPr>
    <w:rPr>
      <w:rFonts w:ascii="Arial" w:hAnsi="Arial" w:eastAsia="Arial" w:cs="Arial"/>
      <w:spacing w:val="-10"/>
      <w:sz w:val="56"/>
      <w:szCs w:val="56"/>
    </w:rPr>
  </w:style>
  <w:style w:type="paragraph" w:styleId="907">
    <w:name w:val="Subtitle"/>
    <w:basedOn w:val="943"/>
    <w:next w:val="943"/>
    <w:link w:val="908"/>
    <w:uiPriority w:val="11"/>
    <w:qFormat/>
    <w:pPr>
      <w:numPr>
        <w:ilvl w:val="1"/>
      </w:numPr>
      <w:pBdr/>
      <w:spacing/>
      <w:ind/>
    </w:pPr>
    <w:rPr>
      <w:color w:val="595959" w:themeColor="text1" w:themeTint="A6"/>
      <w:spacing w:val="15"/>
      <w:sz w:val="28"/>
      <w:szCs w:val="28"/>
    </w:rPr>
  </w:style>
  <w:style w:type="character" w:styleId="908">
    <w:name w:val="Subtitle Char"/>
    <w:basedOn w:val="946"/>
    <w:link w:val="907"/>
    <w:uiPriority w:val="11"/>
    <w:pPr>
      <w:pBdr/>
      <w:spacing/>
      <w:ind/>
    </w:pPr>
    <w:rPr>
      <w:color w:val="595959" w:themeColor="text1" w:themeTint="A6"/>
      <w:spacing w:val="15"/>
      <w:sz w:val="28"/>
      <w:szCs w:val="28"/>
    </w:rPr>
  </w:style>
  <w:style w:type="paragraph" w:styleId="909">
    <w:name w:val="Quote"/>
    <w:basedOn w:val="943"/>
    <w:next w:val="943"/>
    <w:link w:val="910"/>
    <w:uiPriority w:val="29"/>
    <w:qFormat/>
    <w:pPr>
      <w:pBdr/>
      <w:spacing w:before="160"/>
      <w:ind/>
      <w:jc w:val="center"/>
    </w:pPr>
    <w:rPr>
      <w:i/>
      <w:iCs/>
      <w:color w:val="404040" w:themeColor="text1" w:themeTint="BF"/>
    </w:rPr>
  </w:style>
  <w:style w:type="character" w:styleId="910">
    <w:name w:val="Quote Char"/>
    <w:basedOn w:val="946"/>
    <w:link w:val="909"/>
    <w:uiPriority w:val="29"/>
    <w:pPr>
      <w:pBdr/>
      <w:spacing/>
      <w:ind/>
    </w:pPr>
    <w:rPr>
      <w:i/>
      <w:iCs/>
      <w:color w:val="404040" w:themeColor="text1" w:themeTint="BF"/>
    </w:rPr>
  </w:style>
  <w:style w:type="paragraph" w:styleId="911">
    <w:name w:val="List Paragraph"/>
    <w:basedOn w:val="943"/>
    <w:uiPriority w:val="34"/>
    <w:qFormat/>
    <w:pPr>
      <w:pBdr/>
      <w:spacing/>
      <w:ind w:left="720"/>
      <w:contextualSpacing w:val="true"/>
    </w:pPr>
  </w:style>
  <w:style w:type="character" w:styleId="912">
    <w:name w:val="Intense Emphasis"/>
    <w:basedOn w:val="946"/>
    <w:uiPriority w:val="21"/>
    <w:qFormat/>
    <w:pPr>
      <w:pBdr/>
      <w:spacing/>
      <w:ind/>
    </w:pPr>
    <w:rPr>
      <w:i/>
      <w:iCs/>
      <w:color w:val="0f4761" w:themeColor="accent1" w:themeShade="BF"/>
    </w:rPr>
  </w:style>
  <w:style w:type="paragraph" w:styleId="913">
    <w:name w:val="Intense Quote"/>
    <w:basedOn w:val="943"/>
    <w:next w:val="943"/>
    <w:link w:val="91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14">
    <w:name w:val="Intense Quote Char"/>
    <w:basedOn w:val="946"/>
    <w:link w:val="913"/>
    <w:uiPriority w:val="30"/>
    <w:pPr>
      <w:pBdr/>
      <w:spacing/>
      <w:ind/>
    </w:pPr>
    <w:rPr>
      <w:i/>
      <w:iCs/>
      <w:color w:val="0f4761" w:themeColor="accent1" w:themeShade="BF"/>
    </w:rPr>
  </w:style>
  <w:style w:type="character" w:styleId="915">
    <w:name w:val="Intense Reference"/>
    <w:basedOn w:val="946"/>
    <w:uiPriority w:val="32"/>
    <w:qFormat/>
    <w:pPr>
      <w:pBdr/>
      <w:spacing/>
      <w:ind/>
    </w:pPr>
    <w:rPr>
      <w:b/>
      <w:bCs/>
      <w:smallCaps/>
      <w:color w:val="0f4761" w:themeColor="accent1" w:themeShade="BF"/>
      <w:spacing w:val="5"/>
    </w:rPr>
  </w:style>
  <w:style w:type="paragraph" w:styleId="916">
    <w:name w:val="No Spacing"/>
    <w:basedOn w:val="943"/>
    <w:uiPriority w:val="1"/>
    <w:qFormat/>
    <w:pPr>
      <w:pBdr/>
      <w:spacing w:after="0" w:line="240" w:lineRule="auto"/>
      <w:ind/>
    </w:pPr>
  </w:style>
  <w:style w:type="character" w:styleId="917">
    <w:name w:val="Subtle Emphasis"/>
    <w:basedOn w:val="946"/>
    <w:uiPriority w:val="19"/>
    <w:qFormat/>
    <w:pPr>
      <w:pBdr/>
      <w:spacing/>
      <w:ind/>
    </w:pPr>
    <w:rPr>
      <w:i/>
      <w:iCs/>
      <w:color w:val="404040" w:themeColor="text1" w:themeTint="BF"/>
    </w:rPr>
  </w:style>
  <w:style w:type="character" w:styleId="918">
    <w:name w:val="Emphasis"/>
    <w:basedOn w:val="946"/>
    <w:uiPriority w:val="20"/>
    <w:qFormat/>
    <w:pPr>
      <w:pBdr/>
      <w:spacing/>
      <w:ind/>
    </w:pPr>
    <w:rPr>
      <w:i/>
      <w:iCs/>
    </w:rPr>
  </w:style>
  <w:style w:type="character" w:styleId="919">
    <w:name w:val="Subtle Reference"/>
    <w:basedOn w:val="946"/>
    <w:uiPriority w:val="31"/>
    <w:qFormat/>
    <w:pPr>
      <w:pBdr/>
      <w:spacing/>
      <w:ind/>
    </w:pPr>
    <w:rPr>
      <w:smallCaps/>
      <w:color w:val="5a5a5a" w:themeColor="text1" w:themeTint="A5"/>
    </w:rPr>
  </w:style>
  <w:style w:type="character" w:styleId="920">
    <w:name w:val="Book Title"/>
    <w:basedOn w:val="946"/>
    <w:uiPriority w:val="33"/>
    <w:qFormat/>
    <w:pPr>
      <w:pBdr/>
      <w:spacing/>
      <w:ind/>
    </w:pPr>
    <w:rPr>
      <w:b/>
      <w:bCs/>
      <w:i/>
      <w:iCs/>
      <w:spacing w:val="5"/>
    </w:rPr>
  </w:style>
  <w:style w:type="paragraph" w:styleId="921">
    <w:name w:val="Header"/>
    <w:basedOn w:val="943"/>
    <w:link w:val="922"/>
    <w:uiPriority w:val="99"/>
    <w:unhideWhenUsed/>
    <w:pPr>
      <w:pBdr/>
      <w:tabs>
        <w:tab w:val="center" w:leader="none" w:pos="4844"/>
        <w:tab w:val="right" w:leader="none" w:pos="9689"/>
      </w:tabs>
      <w:spacing w:after="0" w:line="240" w:lineRule="auto"/>
      <w:ind/>
    </w:pPr>
  </w:style>
  <w:style w:type="character" w:styleId="922">
    <w:name w:val="Header Char"/>
    <w:basedOn w:val="946"/>
    <w:link w:val="921"/>
    <w:uiPriority w:val="99"/>
    <w:pPr>
      <w:pBdr/>
      <w:spacing/>
      <w:ind/>
    </w:pPr>
  </w:style>
  <w:style w:type="paragraph" w:styleId="923">
    <w:name w:val="Footer"/>
    <w:basedOn w:val="943"/>
    <w:link w:val="924"/>
    <w:uiPriority w:val="99"/>
    <w:unhideWhenUsed/>
    <w:pPr>
      <w:pBdr/>
      <w:tabs>
        <w:tab w:val="center" w:leader="none" w:pos="4844"/>
        <w:tab w:val="right" w:leader="none" w:pos="9689"/>
      </w:tabs>
      <w:spacing w:after="0" w:line="240" w:lineRule="auto"/>
      <w:ind/>
    </w:pPr>
  </w:style>
  <w:style w:type="character" w:styleId="924">
    <w:name w:val="Footer Char"/>
    <w:basedOn w:val="946"/>
    <w:link w:val="923"/>
    <w:uiPriority w:val="99"/>
    <w:pPr>
      <w:pBdr/>
      <w:spacing/>
      <w:ind/>
    </w:pPr>
  </w:style>
  <w:style w:type="paragraph" w:styleId="925">
    <w:name w:val="footnote text"/>
    <w:basedOn w:val="943"/>
    <w:link w:val="926"/>
    <w:uiPriority w:val="99"/>
    <w:semiHidden/>
    <w:unhideWhenUsed/>
    <w:pPr>
      <w:pBdr/>
      <w:spacing w:after="0" w:line="240" w:lineRule="auto"/>
      <w:ind/>
    </w:pPr>
    <w:rPr>
      <w:sz w:val="20"/>
      <w:szCs w:val="20"/>
    </w:rPr>
  </w:style>
  <w:style w:type="character" w:styleId="926">
    <w:name w:val="Footnote Text Char"/>
    <w:basedOn w:val="946"/>
    <w:link w:val="925"/>
    <w:uiPriority w:val="99"/>
    <w:semiHidden/>
    <w:pPr>
      <w:pBdr/>
      <w:spacing/>
      <w:ind/>
    </w:pPr>
    <w:rPr>
      <w:sz w:val="20"/>
      <w:szCs w:val="20"/>
    </w:rPr>
  </w:style>
  <w:style w:type="character" w:styleId="927">
    <w:name w:val="footnote reference"/>
    <w:basedOn w:val="946"/>
    <w:uiPriority w:val="99"/>
    <w:semiHidden/>
    <w:unhideWhenUsed/>
    <w:pPr>
      <w:pBdr/>
      <w:spacing/>
      <w:ind/>
    </w:pPr>
    <w:rPr>
      <w:vertAlign w:val="superscript"/>
    </w:rPr>
  </w:style>
  <w:style w:type="paragraph" w:styleId="928">
    <w:name w:val="endnote text"/>
    <w:basedOn w:val="943"/>
    <w:link w:val="929"/>
    <w:uiPriority w:val="99"/>
    <w:semiHidden/>
    <w:unhideWhenUsed/>
    <w:pPr>
      <w:pBdr/>
      <w:spacing w:after="0" w:line="240" w:lineRule="auto"/>
      <w:ind/>
    </w:pPr>
    <w:rPr>
      <w:sz w:val="20"/>
      <w:szCs w:val="20"/>
    </w:rPr>
  </w:style>
  <w:style w:type="character" w:styleId="929">
    <w:name w:val="Endnote Text Char"/>
    <w:basedOn w:val="946"/>
    <w:link w:val="928"/>
    <w:uiPriority w:val="99"/>
    <w:semiHidden/>
    <w:pPr>
      <w:pBdr/>
      <w:spacing/>
      <w:ind/>
    </w:pPr>
    <w:rPr>
      <w:sz w:val="20"/>
      <w:szCs w:val="20"/>
    </w:rPr>
  </w:style>
  <w:style w:type="character" w:styleId="930">
    <w:name w:val="endnote reference"/>
    <w:basedOn w:val="946"/>
    <w:uiPriority w:val="99"/>
    <w:semiHidden/>
    <w:unhideWhenUsed/>
    <w:pPr>
      <w:pBdr/>
      <w:spacing/>
      <w:ind/>
    </w:pPr>
    <w:rPr>
      <w:vertAlign w:val="superscript"/>
    </w:rPr>
  </w:style>
  <w:style w:type="character" w:styleId="931">
    <w:name w:val="FollowedHyperlink"/>
    <w:basedOn w:val="946"/>
    <w:uiPriority w:val="99"/>
    <w:semiHidden/>
    <w:unhideWhenUsed/>
    <w:pPr>
      <w:pBdr/>
      <w:spacing/>
      <w:ind/>
    </w:pPr>
    <w:rPr>
      <w:color w:val="954f72" w:themeColor="followedHyperlink"/>
      <w:u w:val="single"/>
    </w:rPr>
  </w:style>
  <w:style w:type="paragraph" w:styleId="932">
    <w:name w:val="toc 1"/>
    <w:basedOn w:val="943"/>
    <w:next w:val="943"/>
    <w:uiPriority w:val="39"/>
    <w:unhideWhenUsed/>
    <w:pPr>
      <w:pBdr/>
      <w:spacing w:after="100"/>
      <w:ind/>
    </w:pPr>
  </w:style>
  <w:style w:type="paragraph" w:styleId="933">
    <w:name w:val="toc 2"/>
    <w:basedOn w:val="943"/>
    <w:next w:val="943"/>
    <w:uiPriority w:val="39"/>
    <w:unhideWhenUsed/>
    <w:pPr>
      <w:pBdr/>
      <w:spacing w:after="100"/>
      <w:ind w:left="220"/>
    </w:pPr>
  </w:style>
  <w:style w:type="paragraph" w:styleId="934">
    <w:name w:val="toc 3"/>
    <w:basedOn w:val="943"/>
    <w:next w:val="943"/>
    <w:uiPriority w:val="39"/>
    <w:unhideWhenUsed/>
    <w:pPr>
      <w:pBdr/>
      <w:spacing w:after="100"/>
      <w:ind w:left="440"/>
    </w:pPr>
  </w:style>
  <w:style w:type="paragraph" w:styleId="935">
    <w:name w:val="toc 4"/>
    <w:basedOn w:val="943"/>
    <w:next w:val="943"/>
    <w:uiPriority w:val="39"/>
    <w:unhideWhenUsed/>
    <w:pPr>
      <w:pBdr/>
      <w:spacing w:after="100"/>
      <w:ind w:left="660"/>
    </w:pPr>
  </w:style>
  <w:style w:type="paragraph" w:styleId="936">
    <w:name w:val="toc 5"/>
    <w:basedOn w:val="943"/>
    <w:next w:val="943"/>
    <w:uiPriority w:val="39"/>
    <w:unhideWhenUsed/>
    <w:pPr>
      <w:pBdr/>
      <w:spacing w:after="100"/>
      <w:ind w:left="880"/>
    </w:pPr>
  </w:style>
  <w:style w:type="paragraph" w:styleId="937">
    <w:name w:val="toc 6"/>
    <w:basedOn w:val="943"/>
    <w:next w:val="943"/>
    <w:uiPriority w:val="39"/>
    <w:unhideWhenUsed/>
    <w:pPr>
      <w:pBdr/>
      <w:spacing w:after="100"/>
      <w:ind w:left="1100"/>
    </w:pPr>
  </w:style>
  <w:style w:type="paragraph" w:styleId="938">
    <w:name w:val="toc 7"/>
    <w:basedOn w:val="943"/>
    <w:next w:val="943"/>
    <w:uiPriority w:val="39"/>
    <w:unhideWhenUsed/>
    <w:pPr>
      <w:pBdr/>
      <w:spacing w:after="100"/>
      <w:ind w:left="1320"/>
    </w:pPr>
  </w:style>
  <w:style w:type="paragraph" w:styleId="939">
    <w:name w:val="toc 8"/>
    <w:basedOn w:val="943"/>
    <w:next w:val="943"/>
    <w:uiPriority w:val="39"/>
    <w:unhideWhenUsed/>
    <w:pPr>
      <w:pBdr/>
      <w:spacing w:after="100"/>
      <w:ind w:left="1540"/>
    </w:pPr>
  </w:style>
  <w:style w:type="paragraph" w:styleId="940">
    <w:name w:val="toc 9"/>
    <w:basedOn w:val="943"/>
    <w:next w:val="943"/>
    <w:uiPriority w:val="39"/>
    <w:unhideWhenUsed/>
    <w:pPr>
      <w:pBdr/>
      <w:spacing w:after="100"/>
      <w:ind w:left="1760"/>
    </w:pPr>
  </w:style>
  <w:style w:type="paragraph" w:styleId="941">
    <w:name w:val="TOC Heading"/>
    <w:uiPriority w:val="39"/>
    <w:unhideWhenUsed/>
    <w:pPr>
      <w:pBdr/>
      <w:spacing/>
      <w:ind/>
    </w:pPr>
  </w:style>
  <w:style w:type="paragraph" w:styleId="942">
    <w:name w:val="table of figures"/>
    <w:basedOn w:val="943"/>
    <w:next w:val="943"/>
    <w:uiPriority w:val="99"/>
    <w:unhideWhenUsed/>
    <w:pPr>
      <w:pBdr/>
      <w:spacing w:after="0" w:afterAutospacing="0"/>
      <w:ind/>
    </w:pPr>
  </w:style>
  <w:style w:type="paragraph" w:styleId="943" w:default="1">
    <w:name w:val="Normal"/>
    <w:qFormat/>
    <w:pPr>
      <w:pBdr/>
      <w:spacing/>
      <w:ind/>
    </w:pPr>
  </w:style>
  <w:style w:type="paragraph" w:styleId="944">
    <w:name w:val="Heading 3"/>
    <w:basedOn w:val="954"/>
    <w:next w:val="955"/>
    <w:uiPriority w:val="9"/>
    <w:unhideWhenUsed/>
    <w:qFormat/>
    <w:pPr>
      <w:pBdr/>
      <w:spacing w:before="140"/>
      <w:ind/>
      <w:outlineLvl w:val="2"/>
    </w:pPr>
    <w:rPr>
      <w:rFonts w:ascii="Liberation Serif" w:hAnsi="Liberation Serif" w:eastAsia="Noto Serif CJK SC"/>
      <w:b/>
      <w:bCs/>
    </w:rPr>
  </w:style>
  <w:style w:type="paragraph" w:styleId="945">
    <w:name w:val="Heading 4"/>
    <w:basedOn w:val="954"/>
    <w:next w:val="955"/>
    <w:uiPriority w:val="9"/>
    <w:unhideWhenUsed/>
    <w:qFormat/>
    <w:pPr>
      <w:pBdr/>
      <w:spacing w:before="120"/>
      <w:ind/>
      <w:outlineLvl w:val="3"/>
    </w:pPr>
    <w:rPr>
      <w:rFonts w:ascii="Liberation Serif" w:hAnsi="Liberation Serif" w:eastAsia="Noto Serif CJK SC"/>
      <w:b/>
      <w:bCs/>
      <w:sz w:val="24"/>
      <w:szCs w:val="24"/>
    </w:rPr>
  </w:style>
  <w:style w:type="character" w:styleId="946" w:default="1">
    <w:name w:val="Default Paragraph Font"/>
    <w:uiPriority w:val="1"/>
    <w:semiHidden/>
    <w:unhideWhenUsed/>
    <w:pPr>
      <w:pBdr/>
      <w:spacing/>
      <w:ind/>
    </w:pPr>
  </w:style>
  <w:style w:type="table" w:styleId="947"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8" w:default="1">
    <w:name w:val="No List"/>
    <w:uiPriority w:val="99"/>
    <w:semiHidden/>
    <w:unhideWhenUsed/>
    <w:pPr>
      <w:pBdr/>
      <w:spacing/>
      <w:ind/>
    </w:pPr>
  </w:style>
  <w:style w:type="character" w:styleId="949">
    <w:name w:val="Hyperlink"/>
    <w:pPr>
      <w:pBdr/>
      <w:spacing/>
      <w:ind/>
    </w:pPr>
    <w:rPr>
      <w:color w:val="000080"/>
      <w:u w:val="single"/>
    </w:rPr>
  </w:style>
  <w:style w:type="character" w:styleId="950" w:customStyle="1">
    <w:name w:val="Bullets"/>
    <w:qFormat/>
    <w:pPr>
      <w:pBdr/>
      <w:spacing/>
      <w:ind/>
    </w:pPr>
    <w:rPr>
      <w:rFonts w:ascii="OpenSymbol" w:hAnsi="OpenSymbol" w:eastAsia="OpenSymbol" w:cs="OpenSymbol"/>
    </w:rPr>
  </w:style>
  <w:style w:type="character" w:styleId="951" w:customStyle="1">
    <w:name w:val="Numbering Symbols"/>
    <w:qFormat/>
    <w:pPr>
      <w:pBdr/>
      <w:spacing/>
      <w:ind/>
    </w:pPr>
  </w:style>
  <w:style w:type="character" w:styleId="952" w:customStyle="1">
    <w:name w:val="Source Text"/>
    <w:qFormat/>
    <w:pPr>
      <w:pBdr/>
      <w:spacing/>
      <w:ind/>
    </w:pPr>
    <w:rPr>
      <w:rFonts w:ascii="Liberation Mono" w:hAnsi="Liberation Mono" w:eastAsia="Noto Sans Mono CJK SC" w:cs="Liberation Mono"/>
    </w:rPr>
  </w:style>
  <w:style w:type="character" w:styleId="953">
    <w:name w:val="Strong"/>
    <w:qFormat/>
    <w:pPr>
      <w:pBdr/>
      <w:spacing/>
      <w:ind/>
    </w:pPr>
    <w:rPr>
      <w:b/>
      <w:bCs/>
    </w:rPr>
  </w:style>
  <w:style w:type="paragraph" w:styleId="954" w:customStyle="1">
    <w:name w:val="Heading"/>
    <w:basedOn w:val="943"/>
    <w:next w:val="955"/>
    <w:qFormat/>
    <w:pPr>
      <w:keepNext w:val="true"/>
      <w:pBdr/>
      <w:spacing w:after="120" w:before="240"/>
      <w:ind/>
    </w:pPr>
    <w:rPr>
      <w:rFonts w:ascii="Liberation Sans" w:hAnsi="Liberation Sans" w:eastAsia="Noto Sans CJK SC"/>
      <w:sz w:val="28"/>
      <w:szCs w:val="28"/>
    </w:rPr>
  </w:style>
  <w:style w:type="paragraph" w:styleId="955">
    <w:name w:val="Body Text"/>
    <w:basedOn w:val="943"/>
    <w:pPr>
      <w:pBdr/>
      <w:spacing w:after="140" w:line="276" w:lineRule="auto"/>
      <w:ind/>
    </w:pPr>
  </w:style>
  <w:style w:type="paragraph" w:styleId="956">
    <w:name w:val="List"/>
    <w:basedOn w:val="955"/>
    <w:pPr>
      <w:pBdr/>
      <w:spacing/>
      <w:ind/>
    </w:pPr>
  </w:style>
  <w:style w:type="paragraph" w:styleId="957">
    <w:name w:val="Caption"/>
    <w:basedOn w:val="943"/>
    <w:qFormat/>
    <w:pPr>
      <w:suppressLineNumbers w:val="true"/>
      <w:pBdr/>
      <w:spacing w:after="120" w:before="120"/>
      <w:ind/>
    </w:pPr>
    <w:rPr>
      <w:i/>
      <w:iCs/>
    </w:rPr>
  </w:style>
  <w:style w:type="paragraph" w:styleId="958" w:customStyle="1">
    <w:name w:val="Index"/>
    <w:basedOn w:val="943"/>
    <w:qFormat/>
    <w:pPr>
      <w:suppressLineNumbers w:val="true"/>
      <w:pBdr/>
      <w:spacing/>
      <w:ind/>
    </w:pPr>
  </w:style>
  <w:style w:type="paragraph" w:styleId="959" w:customStyle="1">
    <w:name w:val="Table Contents"/>
    <w:basedOn w:val="943"/>
    <w:qFormat/>
    <w:pPr>
      <w:widowControl w:val="false"/>
      <w:suppressLineNumbers w:val="true"/>
      <w:pBdr/>
      <w:spacing/>
      <w:ind/>
    </w:pPr>
  </w:style>
  <w:style w:type="paragraph" w:styleId="960" w:customStyle="1">
    <w:name w:val="Table Heading"/>
    <w:basedOn w:val="959"/>
    <w:qFormat/>
    <w:pPr>
      <w:pBdr/>
      <w:spacing/>
      <w:ind/>
      <w:jc w:val="center"/>
    </w:pPr>
    <w:rPr>
      <w:b/>
      <w:bCs/>
    </w:rPr>
  </w:style>
  <w:style w:type="paragraph" w:styleId="961" w:customStyle="1">
    <w:name w:val="Preformatted Text"/>
    <w:basedOn w:val="943"/>
    <w:qFormat/>
    <w:pPr>
      <w:pBdr/>
      <w:spacing/>
      <w:ind/>
    </w:pPr>
    <w:rPr>
      <w:rFonts w:ascii="Liberation Mono" w:hAnsi="Liberation Mono" w:eastAsia="Noto Sans Mono CJK SC" w:cs="Liberation Mono"/>
      <w:sz w:val="20"/>
      <w:szCs w:val="20"/>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omarieben7@gmail.com"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Application>ONLYOFFICE/8.2.2.22</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44</cp:revision>
  <dcterms:created xsi:type="dcterms:W3CDTF">2025-01-24T12:42:00Z</dcterms:created>
  <dcterms:modified xsi:type="dcterms:W3CDTF">2025-01-28T21:31:53Z</dcterms:modified>
</cp:coreProperties>
</file>