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990E" w14:textId="1DB12885" w:rsidR="007755D5" w:rsidRPr="007755D5" w:rsidRDefault="007755D5" w:rsidP="006D0042">
      <w:pPr>
        <w:pStyle w:val="NormalWeb"/>
        <w:shd w:val="clear" w:color="auto" w:fill="FFFFFF"/>
        <w:spacing w:before="120" w:beforeAutospacing="0" w:after="120" w:afterAutospacing="0"/>
        <w:rPr>
          <w:rFonts w:ascii="Arial" w:hAnsi="Arial" w:cs="Arial"/>
          <w:color w:val="252525"/>
          <w:sz w:val="21"/>
          <w:szCs w:val="21"/>
        </w:rPr>
      </w:pPr>
      <w:r w:rsidRPr="007755D5">
        <w:rPr>
          <w:rFonts w:ascii="Arial" w:hAnsi="Arial" w:cs="Arial"/>
          <w:color w:val="252525"/>
          <w:sz w:val="21"/>
          <w:szCs w:val="21"/>
        </w:rPr>
        <w:t xml:space="preserve">Name: Jian Yu </w:t>
      </w:r>
      <w:proofErr w:type="gramStart"/>
      <w:r w:rsidRPr="007755D5">
        <w:rPr>
          <w:rFonts w:ascii="Arial" w:hAnsi="Arial" w:cs="Arial"/>
          <w:color w:val="252525"/>
          <w:sz w:val="21"/>
          <w:szCs w:val="21"/>
        </w:rPr>
        <w:t>Kok  GTID</w:t>
      </w:r>
      <w:proofErr w:type="gramEnd"/>
      <w:r w:rsidRPr="007755D5">
        <w:rPr>
          <w:rFonts w:ascii="Arial" w:hAnsi="Arial" w:cs="Arial"/>
          <w:color w:val="252525"/>
          <w:sz w:val="21"/>
          <w:szCs w:val="21"/>
        </w:rPr>
        <w:t xml:space="preserve">: </w:t>
      </w:r>
      <w:r w:rsidRPr="007755D5">
        <w:rPr>
          <w:rFonts w:ascii="Arial" w:hAnsi="Arial" w:cs="Arial"/>
          <w:color w:val="252525"/>
          <w:sz w:val="21"/>
          <w:szCs w:val="21"/>
        </w:rPr>
        <w:t>903550380</w:t>
      </w:r>
      <w:bookmarkStart w:id="0" w:name="_GoBack"/>
      <w:bookmarkEnd w:id="0"/>
    </w:p>
    <w:p w14:paraId="59B391B6" w14:textId="1432A473" w:rsidR="006D0042" w:rsidRPr="00B8124C" w:rsidRDefault="006D0042" w:rsidP="006D0042">
      <w:pPr>
        <w:pStyle w:val="NormalWeb"/>
        <w:shd w:val="clear" w:color="auto" w:fill="FFFFFF"/>
        <w:spacing w:before="120" w:beforeAutospacing="0" w:after="120" w:afterAutospacing="0"/>
        <w:rPr>
          <w:rFonts w:ascii="Arial" w:hAnsi="Arial" w:cs="Arial"/>
          <w:b/>
          <w:bCs/>
          <w:color w:val="252525"/>
          <w:sz w:val="21"/>
          <w:szCs w:val="21"/>
        </w:rPr>
      </w:pPr>
      <w:r w:rsidRPr="00B8124C">
        <w:rPr>
          <w:rFonts w:ascii="Arial" w:hAnsi="Arial" w:cs="Arial"/>
          <w:b/>
          <w:bCs/>
          <w:color w:val="252525"/>
          <w:sz w:val="21"/>
          <w:szCs w:val="21"/>
        </w:rPr>
        <w:t xml:space="preserve">Describe each indicator you use in </w:t>
      </w:r>
      <w:proofErr w:type="gramStart"/>
      <w:r w:rsidRPr="00B8124C">
        <w:rPr>
          <w:rFonts w:ascii="Arial" w:hAnsi="Arial" w:cs="Arial"/>
          <w:b/>
          <w:bCs/>
          <w:color w:val="252525"/>
          <w:sz w:val="21"/>
          <w:szCs w:val="21"/>
        </w:rPr>
        <w:t>sufficient</w:t>
      </w:r>
      <w:proofErr w:type="gramEnd"/>
      <w:r w:rsidRPr="00B8124C">
        <w:rPr>
          <w:rFonts w:ascii="Arial" w:hAnsi="Arial" w:cs="Arial"/>
          <w:b/>
          <w:bCs/>
          <w:color w:val="252525"/>
          <w:sz w:val="21"/>
          <w:szCs w:val="21"/>
        </w:rPr>
        <w:t> </w:t>
      </w:r>
      <w:r w:rsidRPr="00B8124C">
        <w:rPr>
          <w:rFonts w:ascii="Arial" w:hAnsi="Arial" w:cs="Arial"/>
          <w:b/>
          <w:bCs/>
          <w:color w:val="252525"/>
          <w:sz w:val="21"/>
          <w:szCs w:val="21"/>
          <w:u w:val="single"/>
        </w:rPr>
        <w:t>detail</w:t>
      </w:r>
      <w:r w:rsidRPr="00B8124C">
        <w:rPr>
          <w:rFonts w:ascii="Arial" w:hAnsi="Arial" w:cs="Arial"/>
          <w:b/>
          <w:bCs/>
          <w:color w:val="252525"/>
          <w:sz w:val="21"/>
          <w:szCs w:val="21"/>
        </w:rPr>
        <w:t> that someone else could reproduce it. You should also provide a compelling description regarding why that indicator might work and how it could be used. You should also provide one or more charts that convey how each indicator works in a compelling way. (up to 8 charts).</w:t>
      </w:r>
    </w:p>
    <w:p w14:paraId="7ADFDAAB" w14:textId="0B0EF084"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Momentum Indicator</w:t>
      </w:r>
    </w:p>
    <w:p w14:paraId="572D9FAA" w14:textId="474D08AB" w:rsidR="003C443B" w:rsidRPr="003C443B" w:rsidRDefault="003C443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Variables: n (Number of periods)</w:t>
      </w:r>
    </w:p>
    <w:p w14:paraId="4DFE0A9A" w14:textId="7DFF9BEA" w:rsidR="003C443B" w:rsidRDefault="003C443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An indicator that shows the momentum of the stock. Calculated by dividing current closing price with closing price n periods ago.</w:t>
      </w:r>
    </w:p>
    <w:p w14:paraId="520D68E7" w14:textId="31170713" w:rsidR="00E074FA" w:rsidRPr="00231685" w:rsidRDefault="00E074FA" w:rsidP="006D0042">
      <w:pPr>
        <w:pStyle w:val="NormalWeb"/>
        <w:shd w:val="clear" w:color="auto" w:fill="FFFFFF"/>
        <w:spacing w:before="120" w:beforeAutospacing="0" w:after="120" w:afterAutospacing="0"/>
        <w:rPr>
          <w:rFonts w:ascii="Arial" w:hAnsi="Arial" w:cs="Arial"/>
          <w:color w:val="252525"/>
          <w:sz w:val="21"/>
          <w:szCs w:val="21"/>
          <w:vertAlign w:val="subscript"/>
        </w:rPr>
      </w:pPr>
      <m:oMathPara>
        <m:oMath>
          <m:r>
            <w:rPr>
              <w:rFonts w:ascii="Cambria Math" w:hAnsi="Cambria Math" w:cs="Arial"/>
              <w:color w:val="252525"/>
              <w:sz w:val="21"/>
              <w:szCs w:val="21"/>
              <w:vertAlign w:val="subscript"/>
            </w:rPr>
            <m:t>Momentum=</m:t>
          </m:r>
          <m:f>
            <m:fPr>
              <m:ctrlPr>
                <w:rPr>
                  <w:rFonts w:ascii="Cambria Math" w:hAnsi="Cambria Math" w:cs="Arial"/>
                  <w:i/>
                  <w:color w:val="252525"/>
                  <w:sz w:val="21"/>
                  <w:szCs w:val="21"/>
                  <w:vertAlign w:val="subscript"/>
                </w:rPr>
              </m:ctrlPr>
            </m:fPr>
            <m:num>
              <m:r>
                <w:rPr>
                  <w:rFonts w:ascii="Cambria Math" w:hAnsi="Cambria Math" w:cs="Arial"/>
                  <w:color w:val="252525"/>
                  <w:sz w:val="21"/>
                  <w:szCs w:val="21"/>
                  <w:vertAlign w:val="subscript"/>
                </w:rPr>
                <m:t>price</m:t>
              </m:r>
              <m:d>
                <m:dPr>
                  <m:begChr m:val="["/>
                  <m:endChr m:val="]"/>
                  <m:ctrlPr>
                    <w:rPr>
                      <w:rFonts w:ascii="Cambria Math" w:hAnsi="Cambria Math" w:cs="Arial"/>
                      <w:i/>
                      <w:color w:val="252525"/>
                      <w:sz w:val="21"/>
                      <w:szCs w:val="21"/>
                      <w:vertAlign w:val="subscript"/>
                    </w:rPr>
                  </m:ctrlPr>
                </m:dPr>
                <m:e>
                  <m:r>
                    <w:rPr>
                      <w:rFonts w:ascii="Cambria Math" w:hAnsi="Cambria Math" w:cs="Arial"/>
                      <w:color w:val="252525"/>
                      <w:sz w:val="21"/>
                      <w:szCs w:val="21"/>
                      <w:vertAlign w:val="subscript"/>
                    </w:rPr>
                    <m:t>t</m:t>
                  </m:r>
                </m:e>
              </m:d>
            </m:num>
            <m:den>
              <m:r>
                <w:rPr>
                  <w:rFonts w:ascii="Cambria Math" w:hAnsi="Cambria Math" w:cs="Arial"/>
                  <w:color w:val="252525"/>
                  <w:sz w:val="21"/>
                  <w:szCs w:val="21"/>
                  <w:vertAlign w:val="subscript"/>
                </w:rPr>
                <m:t>price[t-n]</m:t>
              </m:r>
            </m:den>
          </m:f>
          <m:r>
            <w:rPr>
              <w:rFonts w:ascii="Cambria Math" w:hAnsi="Cambria Math" w:cs="Arial"/>
              <w:color w:val="252525"/>
              <w:sz w:val="21"/>
              <w:szCs w:val="21"/>
              <w:vertAlign w:val="subscript"/>
            </w:rPr>
            <m:t>-1</m:t>
          </m:r>
        </m:oMath>
      </m:oMathPara>
    </w:p>
    <w:p w14:paraId="647156D0" w14:textId="33EDC1BB"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Momentum value is &gt; 0 if price is rising, &lt;0 if price is dropping. </w:t>
      </w:r>
    </w:p>
    <w:p w14:paraId="432DE851" w14:textId="099547DB"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As the value of momentum constantly fluctuates, I created a threshold, Momentum &gt; 0.2 means that the stock is bullish, which Momentum &lt; -0.2 means that the stock is bearish.</w:t>
      </w:r>
    </w:p>
    <w:p w14:paraId="6A225970" w14:textId="386D01C5"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This indicator can show us the trend on the market and show us when to buy/sell or close a trade depending on the current momentum value. </w:t>
      </w:r>
    </w:p>
    <w:p w14:paraId="6CCC7C4D" w14:textId="6CDD05A1"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For example, </w:t>
      </w:r>
      <w:r w:rsidR="00B47959">
        <w:rPr>
          <w:rFonts w:ascii="Arial" w:hAnsi="Arial" w:cs="Arial"/>
          <w:color w:val="252525"/>
          <w:sz w:val="21"/>
          <w:szCs w:val="21"/>
        </w:rPr>
        <w:t>long</w:t>
      </w:r>
      <w:r>
        <w:rPr>
          <w:rFonts w:ascii="Arial" w:hAnsi="Arial" w:cs="Arial"/>
          <w:color w:val="252525"/>
          <w:sz w:val="21"/>
          <w:szCs w:val="21"/>
        </w:rPr>
        <w:t xml:space="preserve"> stocks if momentum</w:t>
      </w:r>
      <w:r w:rsidR="00D17BCC">
        <w:rPr>
          <w:rFonts w:ascii="Arial" w:hAnsi="Arial" w:cs="Arial"/>
          <w:color w:val="252525"/>
          <w:sz w:val="21"/>
          <w:szCs w:val="21"/>
        </w:rPr>
        <w:t xml:space="preserve"> is high, </w:t>
      </w:r>
      <w:r w:rsidR="002B678F">
        <w:rPr>
          <w:rFonts w:ascii="Arial" w:hAnsi="Arial" w:cs="Arial"/>
          <w:color w:val="252525"/>
          <w:sz w:val="21"/>
          <w:szCs w:val="21"/>
        </w:rPr>
        <w:t>short</w:t>
      </w:r>
      <w:r w:rsidR="00D17BCC">
        <w:rPr>
          <w:rFonts w:ascii="Arial" w:hAnsi="Arial" w:cs="Arial"/>
          <w:color w:val="252525"/>
          <w:sz w:val="21"/>
          <w:szCs w:val="21"/>
        </w:rPr>
        <w:t xml:space="preserve"> when momentum is low.</w:t>
      </w:r>
    </w:p>
    <w:p w14:paraId="3D5F10FA" w14:textId="4C1B166F" w:rsidR="00A713FF" w:rsidRDefault="00A713FF"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following is a chart showing the momentum indicator.</w:t>
      </w:r>
    </w:p>
    <w:p w14:paraId="439AC06C" w14:textId="77777777" w:rsidR="00831FCE" w:rsidRDefault="00A713FF" w:rsidP="006D0042">
      <w:pPr>
        <w:pStyle w:val="NormalWeb"/>
        <w:shd w:val="clear" w:color="auto" w:fill="FFFFFF"/>
        <w:spacing w:before="120" w:beforeAutospacing="0" w:after="120" w:afterAutospacing="0"/>
        <w:rPr>
          <w:rFonts w:ascii="Arial" w:hAnsi="Arial" w:cs="Arial"/>
          <w:color w:val="252525"/>
          <w:sz w:val="21"/>
          <w:szCs w:val="21"/>
          <w:u w:val="single"/>
        </w:rPr>
      </w:pPr>
      <w:r>
        <w:rPr>
          <w:noProof/>
        </w:rPr>
        <w:drawing>
          <wp:inline distT="0" distB="0" distL="0" distR="0" wp14:anchorId="1250CED5" wp14:editId="2FBA1206">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B129E2" w14:textId="77777777" w:rsidR="00831FCE" w:rsidRDefault="00831FCE" w:rsidP="006D0042">
      <w:pPr>
        <w:pStyle w:val="NormalWeb"/>
        <w:shd w:val="clear" w:color="auto" w:fill="FFFFFF"/>
        <w:spacing w:before="120" w:beforeAutospacing="0" w:after="120" w:afterAutospacing="0"/>
        <w:rPr>
          <w:rFonts w:ascii="Arial" w:hAnsi="Arial" w:cs="Arial"/>
          <w:color w:val="252525"/>
          <w:sz w:val="21"/>
          <w:szCs w:val="21"/>
          <w:u w:val="single"/>
        </w:rPr>
      </w:pPr>
    </w:p>
    <w:p w14:paraId="7132C9E4" w14:textId="77777777" w:rsidR="00831FCE" w:rsidRDefault="00831FCE" w:rsidP="006D0042">
      <w:pPr>
        <w:pStyle w:val="NormalWeb"/>
        <w:shd w:val="clear" w:color="auto" w:fill="FFFFFF"/>
        <w:spacing w:before="120" w:beforeAutospacing="0" w:after="120" w:afterAutospacing="0"/>
        <w:rPr>
          <w:rFonts w:ascii="Arial" w:hAnsi="Arial" w:cs="Arial"/>
          <w:color w:val="252525"/>
          <w:sz w:val="21"/>
          <w:szCs w:val="21"/>
          <w:u w:val="single"/>
        </w:rPr>
      </w:pPr>
    </w:p>
    <w:p w14:paraId="4F818F8D" w14:textId="77777777" w:rsidR="00831FCE" w:rsidRDefault="00831FCE">
      <w:pPr>
        <w:rPr>
          <w:rFonts w:ascii="Arial" w:eastAsia="Times New Roman" w:hAnsi="Arial" w:cs="Arial"/>
          <w:color w:val="252525"/>
          <w:sz w:val="21"/>
          <w:szCs w:val="21"/>
          <w:u w:val="single"/>
        </w:rPr>
      </w:pPr>
      <w:r>
        <w:rPr>
          <w:rFonts w:ascii="Arial" w:hAnsi="Arial" w:cs="Arial"/>
          <w:color w:val="252525"/>
          <w:sz w:val="21"/>
          <w:szCs w:val="21"/>
          <w:u w:val="single"/>
        </w:rPr>
        <w:br w:type="page"/>
      </w:r>
    </w:p>
    <w:p w14:paraId="260279C5" w14:textId="0737776C" w:rsidR="00E858AC" w:rsidRPr="00BA138E" w:rsidRDefault="00231685"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lastRenderedPageBreak/>
        <w:t>S</w:t>
      </w:r>
      <w:r w:rsidR="00E858AC" w:rsidRPr="00BA138E">
        <w:rPr>
          <w:rFonts w:ascii="Arial" w:hAnsi="Arial" w:cs="Arial"/>
          <w:b/>
          <w:bCs/>
          <w:color w:val="252525"/>
          <w:sz w:val="21"/>
          <w:szCs w:val="21"/>
          <w:u w:val="single"/>
        </w:rPr>
        <w:t>imple Moving Average</w:t>
      </w:r>
      <w:r w:rsidR="006B0E6E" w:rsidRPr="00BA138E">
        <w:rPr>
          <w:rFonts w:ascii="Arial" w:hAnsi="Arial" w:cs="Arial"/>
          <w:b/>
          <w:bCs/>
          <w:color w:val="252525"/>
          <w:sz w:val="21"/>
          <w:szCs w:val="21"/>
          <w:u w:val="single"/>
        </w:rPr>
        <w:t xml:space="preserve"> (SMA)</w:t>
      </w:r>
    </w:p>
    <w:p w14:paraId="17A1CCCB" w14:textId="6E136298" w:rsidR="00F61084" w:rsidRPr="00F61084" w:rsidRDefault="00F61084"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 n (number of periods)</w:t>
      </w:r>
    </w:p>
    <w:p w14:paraId="0E6A1152" w14:textId="415EA5BC" w:rsidR="00F61084" w:rsidRDefault="00F61084"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Simple moving average is the average of the closing price of the last n periods</w:t>
      </w:r>
      <w:r w:rsidR="006B0E6E">
        <w:rPr>
          <w:rFonts w:ascii="Arial" w:hAnsi="Arial" w:cs="Arial"/>
          <w:color w:val="252525"/>
          <w:sz w:val="21"/>
          <w:szCs w:val="21"/>
        </w:rPr>
        <w:t xml:space="preserve">. I used this to make other indicators. </w:t>
      </w:r>
    </w:p>
    <w:p w14:paraId="4300353A" w14:textId="6708F470"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Bollinger Band Indicator</w:t>
      </w:r>
    </w:p>
    <w:p w14:paraId="0F87A16E" w14:textId="6148C370" w:rsidR="006B0E6E" w:rsidRDefault="006B0E6E" w:rsidP="006D0042">
      <w:pPr>
        <w:pStyle w:val="NormalWeb"/>
        <w:shd w:val="clear" w:color="auto" w:fill="FFFFFF"/>
        <w:spacing w:before="120" w:beforeAutospacing="0" w:after="120" w:afterAutospacing="0"/>
        <w:rPr>
          <w:rFonts w:ascii="Arial" w:hAnsi="Arial" w:cs="Arial"/>
          <w:color w:val="252525"/>
          <w:sz w:val="21"/>
          <w:szCs w:val="21"/>
        </w:rPr>
      </w:pPr>
      <w:r w:rsidRPr="006B0E6E">
        <w:rPr>
          <w:rFonts w:ascii="Arial" w:hAnsi="Arial" w:cs="Arial"/>
          <w:color w:val="252525"/>
          <w:sz w:val="21"/>
          <w:szCs w:val="21"/>
        </w:rPr>
        <w:t>Variab</w:t>
      </w:r>
      <w:r>
        <w:rPr>
          <w:rFonts w:ascii="Arial" w:hAnsi="Arial" w:cs="Arial"/>
          <w:color w:val="252525"/>
          <w:sz w:val="21"/>
          <w:szCs w:val="21"/>
        </w:rPr>
        <w:t>le: n (number of periods), k (multiplier for standard deviation)</w:t>
      </w:r>
    </w:p>
    <w:p w14:paraId="6DCC7771" w14:textId="44B0BDE5" w:rsidR="006B0E6E" w:rsidRDefault="006B0E6E"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Bollinger Band Indicator includes 3 line. </w:t>
      </w:r>
    </w:p>
    <w:p w14:paraId="62DD9149" w14:textId="476E2401" w:rsidR="0092388D" w:rsidRPr="00DE454A" w:rsidRDefault="006B0E6E" w:rsidP="006D0042">
      <w:pPr>
        <w:pStyle w:val="NormalWeb"/>
        <w:shd w:val="clear" w:color="auto" w:fill="FFFFFF"/>
        <w:spacing w:before="120" w:beforeAutospacing="0" w:after="120" w:afterAutospacing="0"/>
        <w:rPr>
          <w:rFonts w:ascii="Cambria Math" w:hAnsi="Cambria Math" w:cs="Arial"/>
          <w:i/>
          <w:iCs/>
          <w:color w:val="252525"/>
          <w:sz w:val="21"/>
          <w:szCs w:val="21"/>
        </w:rPr>
      </w:pPr>
      <w:r w:rsidRPr="00DE454A">
        <w:rPr>
          <w:rFonts w:ascii="Cambria Math" w:hAnsi="Cambria Math" w:cs="Arial"/>
          <w:i/>
          <w:iCs/>
          <w:color w:val="252525"/>
          <w:sz w:val="21"/>
          <w:szCs w:val="21"/>
        </w:rPr>
        <w:t>SMA</w:t>
      </w:r>
      <w:r w:rsidR="00DE454A" w:rsidRPr="00DE454A">
        <w:rPr>
          <w:rFonts w:ascii="Cambria Math" w:hAnsi="Cambria Math" w:cs="Arial"/>
          <w:i/>
          <w:iCs/>
          <w:color w:val="252525"/>
          <w:sz w:val="21"/>
          <w:szCs w:val="21"/>
        </w:rPr>
        <w:t xml:space="preserve"> (middle </w:t>
      </w:r>
      <w:r w:rsidR="00514369">
        <w:rPr>
          <w:rFonts w:ascii="Cambria Math" w:hAnsi="Cambria Math" w:cs="Arial"/>
          <w:i/>
          <w:iCs/>
          <w:color w:val="252525"/>
          <w:sz w:val="21"/>
          <w:szCs w:val="21"/>
        </w:rPr>
        <w:t>band</w:t>
      </w:r>
      <w:r w:rsidR="00DE454A" w:rsidRPr="00DE454A">
        <w:rPr>
          <w:rFonts w:ascii="Cambria Math" w:hAnsi="Cambria Math" w:cs="Arial"/>
          <w:i/>
          <w:iCs/>
          <w:color w:val="252525"/>
          <w:sz w:val="21"/>
          <w:szCs w:val="21"/>
        </w:rPr>
        <w:t>)</w:t>
      </w:r>
    </w:p>
    <w:p w14:paraId="6BE33F19" w14:textId="657000ED" w:rsidR="0092388D" w:rsidRPr="00DE454A" w:rsidRDefault="004942FC" w:rsidP="006D0042">
      <w:pPr>
        <w:pStyle w:val="NormalWeb"/>
        <w:shd w:val="clear" w:color="auto" w:fill="FFFFFF"/>
        <w:spacing w:before="120" w:beforeAutospacing="0" w:after="120" w:afterAutospacing="0"/>
        <w:rPr>
          <w:rFonts w:ascii="Cambria Math" w:hAnsi="Cambria Math" w:cs="Arial"/>
          <w:i/>
          <w:iCs/>
          <w:color w:val="252525"/>
          <w:sz w:val="21"/>
          <w:szCs w:val="21"/>
        </w:rPr>
      </w:pPr>
      <w:proofErr w:type="spellStart"/>
      <w:r w:rsidRPr="00DE454A">
        <w:rPr>
          <w:rFonts w:ascii="Cambria Math" w:hAnsi="Cambria Math" w:cs="Arial"/>
          <w:i/>
          <w:iCs/>
          <w:color w:val="252525"/>
          <w:sz w:val="21"/>
          <w:szCs w:val="21"/>
        </w:rPr>
        <w:t>b</w:t>
      </w:r>
      <w:r w:rsidR="0092388D" w:rsidRPr="00DE454A">
        <w:rPr>
          <w:rFonts w:ascii="Cambria Math" w:hAnsi="Cambria Math" w:cs="Arial"/>
          <w:i/>
          <w:iCs/>
          <w:color w:val="252525"/>
          <w:sz w:val="21"/>
          <w:szCs w:val="21"/>
        </w:rPr>
        <w:t>b_low</w:t>
      </w:r>
      <w:proofErr w:type="spellEnd"/>
      <w:r w:rsidR="0092388D" w:rsidRPr="00DE454A">
        <w:rPr>
          <w:rFonts w:ascii="Cambria Math" w:hAnsi="Cambria Math" w:cs="Arial"/>
          <w:i/>
          <w:iCs/>
          <w:color w:val="252525"/>
          <w:sz w:val="21"/>
          <w:szCs w:val="21"/>
        </w:rPr>
        <w:t xml:space="preserve"> = </w:t>
      </w:r>
      <w:r w:rsidR="006B0E6E" w:rsidRPr="00DE454A">
        <w:rPr>
          <w:rFonts w:ascii="Cambria Math" w:hAnsi="Cambria Math" w:cs="Arial"/>
          <w:i/>
          <w:iCs/>
          <w:color w:val="252525"/>
          <w:sz w:val="21"/>
          <w:szCs w:val="21"/>
        </w:rPr>
        <w:t xml:space="preserve">SMA + </w:t>
      </w:r>
      <w:proofErr w:type="spellStart"/>
      <w:r w:rsidR="009C445E" w:rsidRPr="00DE454A">
        <w:rPr>
          <w:rFonts w:ascii="Cambria Math" w:hAnsi="Cambria Math" w:cs="Arial"/>
          <w:i/>
          <w:iCs/>
          <w:color w:val="252525"/>
          <w:sz w:val="21"/>
          <w:szCs w:val="21"/>
        </w:rPr>
        <w:t>standard_dev</w:t>
      </w:r>
      <w:proofErr w:type="spellEnd"/>
      <w:r w:rsidR="007F1A55" w:rsidRPr="00DE454A">
        <w:rPr>
          <w:rFonts w:ascii="Cambria Math" w:hAnsi="Cambria Math" w:cs="Arial"/>
          <w:i/>
          <w:iCs/>
          <w:color w:val="252525"/>
          <w:sz w:val="21"/>
          <w:szCs w:val="21"/>
        </w:rPr>
        <w:t xml:space="preserve"> * k</w:t>
      </w:r>
      <w:r w:rsidR="00DE454A" w:rsidRPr="00DE454A">
        <w:rPr>
          <w:rFonts w:ascii="Cambria Math" w:hAnsi="Cambria Math" w:cs="Arial"/>
          <w:i/>
          <w:iCs/>
          <w:color w:val="252525"/>
          <w:sz w:val="21"/>
          <w:szCs w:val="21"/>
        </w:rPr>
        <w:t xml:space="preserve"> (</w:t>
      </w:r>
      <w:r w:rsidR="00C87DC8">
        <w:rPr>
          <w:rFonts w:ascii="Cambria Math" w:hAnsi="Cambria Math" w:cs="Arial"/>
          <w:i/>
          <w:iCs/>
          <w:color w:val="252525"/>
          <w:sz w:val="21"/>
          <w:szCs w:val="21"/>
        </w:rPr>
        <w:t>upper band)</w:t>
      </w:r>
    </w:p>
    <w:p w14:paraId="4B71D022" w14:textId="0856D95F" w:rsidR="006B0E6E" w:rsidRPr="00DE454A" w:rsidRDefault="004942FC" w:rsidP="006D0042">
      <w:pPr>
        <w:pStyle w:val="NormalWeb"/>
        <w:shd w:val="clear" w:color="auto" w:fill="FFFFFF"/>
        <w:spacing w:before="120" w:beforeAutospacing="0" w:after="120" w:afterAutospacing="0"/>
        <w:rPr>
          <w:rFonts w:ascii="Cambria Math" w:hAnsi="Cambria Math" w:cs="Arial"/>
          <w:i/>
          <w:iCs/>
          <w:color w:val="252525"/>
          <w:sz w:val="21"/>
          <w:szCs w:val="21"/>
        </w:rPr>
      </w:pPr>
      <w:proofErr w:type="spellStart"/>
      <w:r w:rsidRPr="00DE454A">
        <w:rPr>
          <w:rFonts w:ascii="Cambria Math" w:hAnsi="Cambria Math" w:cs="Arial"/>
          <w:i/>
          <w:iCs/>
          <w:color w:val="252525"/>
          <w:sz w:val="21"/>
          <w:szCs w:val="21"/>
        </w:rPr>
        <w:t>b</w:t>
      </w:r>
      <w:r w:rsidR="0092388D" w:rsidRPr="00DE454A">
        <w:rPr>
          <w:rFonts w:ascii="Cambria Math" w:hAnsi="Cambria Math" w:cs="Arial"/>
          <w:i/>
          <w:iCs/>
          <w:color w:val="252525"/>
          <w:sz w:val="21"/>
          <w:szCs w:val="21"/>
        </w:rPr>
        <w:t>b_high</w:t>
      </w:r>
      <w:proofErr w:type="spellEnd"/>
      <w:r w:rsidR="0092388D" w:rsidRPr="00DE454A">
        <w:rPr>
          <w:rFonts w:ascii="Cambria Math" w:hAnsi="Cambria Math" w:cs="Arial"/>
          <w:i/>
          <w:iCs/>
          <w:color w:val="252525"/>
          <w:sz w:val="21"/>
          <w:szCs w:val="21"/>
        </w:rPr>
        <w:t xml:space="preserve"> = </w:t>
      </w:r>
      <w:r w:rsidR="007F1A55" w:rsidRPr="00DE454A">
        <w:rPr>
          <w:rFonts w:ascii="Cambria Math" w:hAnsi="Cambria Math" w:cs="Arial"/>
          <w:i/>
          <w:iCs/>
          <w:color w:val="252525"/>
          <w:sz w:val="21"/>
          <w:szCs w:val="21"/>
        </w:rPr>
        <w:t xml:space="preserve">SMA – </w:t>
      </w:r>
      <w:proofErr w:type="spellStart"/>
      <w:r w:rsidR="005D0F53" w:rsidRPr="00DE454A">
        <w:rPr>
          <w:rFonts w:ascii="Cambria Math" w:hAnsi="Cambria Math" w:cs="Arial"/>
          <w:i/>
          <w:iCs/>
          <w:color w:val="252525"/>
          <w:sz w:val="21"/>
          <w:szCs w:val="21"/>
        </w:rPr>
        <w:t>standard_dev</w:t>
      </w:r>
      <w:proofErr w:type="spellEnd"/>
      <w:r w:rsidR="005D0F53" w:rsidRPr="00DE454A">
        <w:rPr>
          <w:rFonts w:ascii="Cambria Math" w:hAnsi="Cambria Math" w:cs="Arial"/>
          <w:i/>
          <w:iCs/>
          <w:color w:val="252525"/>
          <w:sz w:val="21"/>
          <w:szCs w:val="21"/>
        </w:rPr>
        <w:t xml:space="preserve"> </w:t>
      </w:r>
      <w:r w:rsidR="007F1A55" w:rsidRPr="00DE454A">
        <w:rPr>
          <w:rFonts w:ascii="Cambria Math" w:hAnsi="Cambria Math" w:cs="Arial"/>
          <w:i/>
          <w:iCs/>
          <w:color w:val="252525"/>
          <w:sz w:val="21"/>
          <w:szCs w:val="21"/>
        </w:rPr>
        <w:t>* k</w:t>
      </w:r>
      <w:r w:rsidR="00DE454A" w:rsidRPr="00DE454A">
        <w:rPr>
          <w:rFonts w:ascii="Cambria Math" w:hAnsi="Cambria Math" w:cs="Arial"/>
          <w:i/>
          <w:iCs/>
          <w:color w:val="252525"/>
          <w:sz w:val="21"/>
          <w:szCs w:val="21"/>
        </w:rPr>
        <w:t xml:space="preserve"> (</w:t>
      </w:r>
      <w:r w:rsidR="00C87DC8">
        <w:rPr>
          <w:rFonts w:ascii="Cambria Math" w:hAnsi="Cambria Math" w:cs="Arial"/>
          <w:i/>
          <w:iCs/>
          <w:color w:val="252525"/>
          <w:sz w:val="21"/>
          <w:szCs w:val="21"/>
        </w:rPr>
        <w:t>lower band</w:t>
      </w:r>
      <w:r w:rsidR="00DE454A" w:rsidRPr="00DE454A">
        <w:rPr>
          <w:rFonts w:ascii="Cambria Math" w:hAnsi="Cambria Math" w:cs="Arial"/>
          <w:i/>
          <w:iCs/>
          <w:color w:val="252525"/>
          <w:sz w:val="21"/>
          <w:szCs w:val="21"/>
        </w:rPr>
        <w:t>)</w:t>
      </w:r>
    </w:p>
    <w:p w14:paraId="5CEEB0BD" w14:textId="77777777"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p>
    <w:p w14:paraId="0EC3A78F" w14:textId="71599273"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following is an example of Bollinger Band Indicator. </w:t>
      </w:r>
    </w:p>
    <w:p w14:paraId="14542BAF" w14:textId="6BD27178"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p>
    <w:p w14:paraId="33FABDA6" w14:textId="527D4241" w:rsidR="0092388D" w:rsidRPr="006B0E6E" w:rsidRDefault="0092388D" w:rsidP="006D0042">
      <w:pPr>
        <w:pStyle w:val="NormalWeb"/>
        <w:shd w:val="clear" w:color="auto" w:fill="FFFFFF"/>
        <w:spacing w:before="120" w:beforeAutospacing="0" w:after="120" w:afterAutospacing="0"/>
        <w:rPr>
          <w:rFonts w:ascii="Arial" w:hAnsi="Arial" w:cs="Arial"/>
          <w:color w:val="252525"/>
          <w:sz w:val="21"/>
          <w:szCs w:val="21"/>
        </w:rPr>
      </w:pPr>
      <w:r>
        <w:rPr>
          <w:noProof/>
        </w:rPr>
        <w:drawing>
          <wp:inline distT="0" distB="0" distL="0" distR="0" wp14:anchorId="26854F4F" wp14:editId="7FA09A76">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0ED2FFC" w14:textId="53276ECD" w:rsidR="00D64ABB" w:rsidRDefault="00D64AB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gap between </w:t>
      </w:r>
      <w:proofErr w:type="spellStart"/>
      <w:r>
        <w:rPr>
          <w:rFonts w:ascii="Arial" w:hAnsi="Arial" w:cs="Arial"/>
          <w:color w:val="252525"/>
          <w:sz w:val="21"/>
          <w:szCs w:val="21"/>
        </w:rPr>
        <w:t>bb_high</w:t>
      </w:r>
      <w:proofErr w:type="spellEnd"/>
      <w:r>
        <w:rPr>
          <w:rFonts w:ascii="Arial" w:hAnsi="Arial" w:cs="Arial"/>
          <w:color w:val="252525"/>
          <w:sz w:val="21"/>
          <w:szCs w:val="21"/>
        </w:rPr>
        <w:t xml:space="preserve"> and </w:t>
      </w:r>
      <w:proofErr w:type="spellStart"/>
      <w:r>
        <w:rPr>
          <w:rFonts w:ascii="Arial" w:hAnsi="Arial" w:cs="Arial"/>
          <w:color w:val="252525"/>
          <w:sz w:val="21"/>
          <w:szCs w:val="21"/>
        </w:rPr>
        <w:t>bb_low</w:t>
      </w:r>
      <w:proofErr w:type="spellEnd"/>
      <w:r>
        <w:rPr>
          <w:rFonts w:ascii="Arial" w:hAnsi="Arial" w:cs="Arial"/>
          <w:color w:val="252525"/>
          <w:sz w:val="21"/>
          <w:szCs w:val="21"/>
        </w:rPr>
        <w:t xml:space="preserve"> represents the volatility of the stock. Large gap indicates high volatility, and small gap represent otherwise. </w:t>
      </w:r>
    </w:p>
    <w:p w14:paraId="68D88156" w14:textId="4240A846" w:rsidR="00D64ABB" w:rsidRDefault="00D64ABB" w:rsidP="00D64ABB">
      <w:pPr>
        <w:pStyle w:val="NormalWeb"/>
        <w:shd w:val="clear" w:color="auto" w:fill="FFFFFF"/>
        <w:spacing w:before="120" w:beforeAutospacing="0" w:after="120" w:afterAutospacing="0"/>
        <w:rPr>
          <w:rFonts w:ascii="Arial" w:hAnsi="Arial" w:cs="Arial"/>
          <w:color w:val="252525"/>
          <w:sz w:val="21"/>
          <w:szCs w:val="21"/>
        </w:rPr>
      </w:pPr>
      <w:proofErr w:type="spellStart"/>
      <w:r>
        <w:rPr>
          <w:rFonts w:ascii="Arial" w:hAnsi="Arial" w:cs="Arial"/>
          <w:color w:val="252525"/>
          <w:sz w:val="21"/>
          <w:szCs w:val="21"/>
        </w:rPr>
        <w:t>bb_high</w:t>
      </w:r>
      <w:proofErr w:type="spellEnd"/>
      <w:r>
        <w:rPr>
          <w:rFonts w:ascii="Arial" w:hAnsi="Arial" w:cs="Arial"/>
          <w:color w:val="252525"/>
          <w:sz w:val="21"/>
          <w:szCs w:val="21"/>
        </w:rPr>
        <w:t xml:space="preserve"> and </w:t>
      </w:r>
      <w:proofErr w:type="spellStart"/>
      <w:r>
        <w:rPr>
          <w:rFonts w:ascii="Arial" w:hAnsi="Arial" w:cs="Arial"/>
          <w:color w:val="252525"/>
          <w:sz w:val="21"/>
          <w:szCs w:val="21"/>
        </w:rPr>
        <w:t>bb_low</w:t>
      </w:r>
      <w:proofErr w:type="spellEnd"/>
      <w:r>
        <w:rPr>
          <w:rFonts w:ascii="Arial" w:hAnsi="Arial" w:cs="Arial"/>
          <w:color w:val="252525"/>
          <w:sz w:val="21"/>
          <w:szCs w:val="21"/>
        </w:rPr>
        <w:t xml:space="preserve"> also</w:t>
      </w:r>
      <w:r>
        <w:rPr>
          <w:rFonts w:ascii="Arial" w:hAnsi="Arial" w:cs="Arial"/>
          <w:color w:val="252525"/>
          <w:sz w:val="21"/>
          <w:szCs w:val="21"/>
        </w:rPr>
        <w:t xml:space="preserve"> represents the resistance and support line of the stock price. Meaning that if the stock price reaches them, it will most probably be deflected back and not exceed the line.</w:t>
      </w:r>
    </w:p>
    <w:p w14:paraId="54E6B8A7" w14:textId="68B730A6" w:rsidR="00D64ABB" w:rsidRDefault="00D64ABB" w:rsidP="00D64AB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This is obviously not always true, and there are cases when the price breaks out instead. </w:t>
      </w:r>
      <w:r w:rsidR="00701CCC">
        <w:rPr>
          <w:rFonts w:ascii="Arial" w:hAnsi="Arial" w:cs="Arial"/>
          <w:color w:val="252525"/>
          <w:sz w:val="21"/>
          <w:szCs w:val="21"/>
        </w:rPr>
        <w:t xml:space="preserve">However, most of the trades occur within </w:t>
      </w:r>
      <w:proofErr w:type="spellStart"/>
      <w:r w:rsidR="00701CCC">
        <w:rPr>
          <w:rFonts w:ascii="Arial" w:hAnsi="Arial" w:cs="Arial"/>
          <w:color w:val="252525"/>
          <w:sz w:val="21"/>
          <w:szCs w:val="21"/>
        </w:rPr>
        <w:t>bb_high</w:t>
      </w:r>
      <w:proofErr w:type="spellEnd"/>
      <w:r w:rsidR="00701CCC">
        <w:rPr>
          <w:rFonts w:ascii="Arial" w:hAnsi="Arial" w:cs="Arial"/>
          <w:color w:val="252525"/>
          <w:sz w:val="21"/>
          <w:szCs w:val="21"/>
        </w:rPr>
        <w:t xml:space="preserve"> and </w:t>
      </w:r>
      <w:proofErr w:type="spellStart"/>
      <w:r w:rsidR="00701CCC">
        <w:rPr>
          <w:rFonts w:ascii="Arial" w:hAnsi="Arial" w:cs="Arial"/>
          <w:color w:val="252525"/>
          <w:sz w:val="21"/>
          <w:szCs w:val="21"/>
        </w:rPr>
        <w:t>bb_low</w:t>
      </w:r>
      <w:proofErr w:type="spellEnd"/>
    </w:p>
    <w:p w14:paraId="2AD2822B" w14:textId="30E94EC2" w:rsidR="00D64ABB" w:rsidRDefault="00293361"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 xml:space="preserve">Therefore, </w:t>
      </w:r>
      <w:r w:rsidR="009C5393">
        <w:rPr>
          <w:rFonts w:ascii="Arial" w:hAnsi="Arial" w:cs="Arial"/>
          <w:color w:val="252525"/>
          <w:sz w:val="21"/>
          <w:szCs w:val="21"/>
        </w:rPr>
        <w:t>o</w:t>
      </w:r>
      <w:r w:rsidR="00701CCC">
        <w:rPr>
          <w:rFonts w:ascii="Arial" w:hAnsi="Arial" w:cs="Arial"/>
          <w:color w:val="252525"/>
          <w:sz w:val="21"/>
          <w:szCs w:val="21"/>
        </w:rPr>
        <w:t xml:space="preserve">ne </w:t>
      </w:r>
      <w:r w:rsidR="00A07F2B">
        <w:rPr>
          <w:rFonts w:ascii="Arial" w:hAnsi="Arial" w:cs="Arial"/>
          <w:color w:val="252525"/>
          <w:sz w:val="21"/>
          <w:szCs w:val="21"/>
        </w:rPr>
        <w:t xml:space="preserve">way to trade with this indicator, is to </w:t>
      </w:r>
      <w:r w:rsidR="0070396C">
        <w:rPr>
          <w:rFonts w:ascii="Arial" w:hAnsi="Arial" w:cs="Arial"/>
          <w:color w:val="252525"/>
          <w:sz w:val="21"/>
          <w:szCs w:val="21"/>
        </w:rPr>
        <w:t>long</w:t>
      </w:r>
      <w:r w:rsidR="00A07F2B">
        <w:rPr>
          <w:rFonts w:ascii="Arial" w:hAnsi="Arial" w:cs="Arial"/>
          <w:color w:val="252525"/>
          <w:sz w:val="21"/>
          <w:szCs w:val="21"/>
        </w:rPr>
        <w:t xml:space="preserve"> </w:t>
      </w:r>
      <w:r w:rsidR="002C6CE3">
        <w:rPr>
          <w:rFonts w:ascii="Arial" w:hAnsi="Arial" w:cs="Arial"/>
          <w:color w:val="252525"/>
          <w:sz w:val="21"/>
          <w:szCs w:val="21"/>
        </w:rPr>
        <w:t>if</w:t>
      </w:r>
      <w:r w:rsidR="00A07F2B">
        <w:rPr>
          <w:rFonts w:ascii="Arial" w:hAnsi="Arial" w:cs="Arial"/>
          <w:color w:val="252525"/>
          <w:sz w:val="21"/>
          <w:szCs w:val="21"/>
        </w:rPr>
        <w:t xml:space="preserve"> price hits </w:t>
      </w:r>
      <w:proofErr w:type="spellStart"/>
      <w:r w:rsidR="00A07F2B">
        <w:rPr>
          <w:rFonts w:ascii="Arial" w:hAnsi="Arial" w:cs="Arial"/>
          <w:color w:val="252525"/>
          <w:sz w:val="21"/>
          <w:szCs w:val="21"/>
        </w:rPr>
        <w:t>bb_low</w:t>
      </w:r>
      <w:proofErr w:type="spellEnd"/>
      <w:r w:rsidR="00A07F2B">
        <w:rPr>
          <w:rFonts w:ascii="Arial" w:hAnsi="Arial" w:cs="Arial"/>
          <w:color w:val="252525"/>
          <w:sz w:val="21"/>
          <w:szCs w:val="21"/>
        </w:rPr>
        <w:t>,</w:t>
      </w:r>
      <w:r w:rsidR="002C6CE3">
        <w:rPr>
          <w:rFonts w:ascii="Arial" w:hAnsi="Arial" w:cs="Arial"/>
          <w:color w:val="252525"/>
          <w:sz w:val="21"/>
          <w:szCs w:val="21"/>
        </w:rPr>
        <w:t xml:space="preserve"> </w:t>
      </w:r>
      <w:r w:rsidR="00F976FB">
        <w:rPr>
          <w:rFonts w:ascii="Arial" w:hAnsi="Arial" w:cs="Arial"/>
          <w:color w:val="252525"/>
          <w:sz w:val="21"/>
          <w:szCs w:val="21"/>
        </w:rPr>
        <w:t>short</w:t>
      </w:r>
      <w:r w:rsidR="00A07F2B">
        <w:rPr>
          <w:rFonts w:ascii="Arial" w:hAnsi="Arial" w:cs="Arial"/>
          <w:color w:val="252525"/>
          <w:sz w:val="21"/>
          <w:szCs w:val="21"/>
        </w:rPr>
        <w:t xml:space="preserve"> </w:t>
      </w:r>
      <w:r w:rsidR="002C6CE3">
        <w:rPr>
          <w:rFonts w:ascii="Arial" w:hAnsi="Arial" w:cs="Arial"/>
          <w:color w:val="252525"/>
          <w:sz w:val="21"/>
          <w:szCs w:val="21"/>
        </w:rPr>
        <w:t>if</w:t>
      </w:r>
      <w:r w:rsidR="00A07F2B">
        <w:rPr>
          <w:rFonts w:ascii="Arial" w:hAnsi="Arial" w:cs="Arial"/>
          <w:color w:val="252525"/>
          <w:sz w:val="21"/>
          <w:szCs w:val="21"/>
        </w:rPr>
        <w:t xml:space="preserve"> price hits </w:t>
      </w:r>
      <w:proofErr w:type="spellStart"/>
      <w:r w:rsidR="00A07F2B">
        <w:rPr>
          <w:rFonts w:ascii="Arial" w:hAnsi="Arial" w:cs="Arial"/>
          <w:color w:val="252525"/>
          <w:sz w:val="21"/>
          <w:szCs w:val="21"/>
        </w:rPr>
        <w:t>bb_high</w:t>
      </w:r>
      <w:proofErr w:type="spellEnd"/>
      <w:r w:rsidR="002C6CE3">
        <w:rPr>
          <w:rFonts w:ascii="Arial" w:hAnsi="Arial" w:cs="Arial"/>
          <w:color w:val="252525"/>
          <w:sz w:val="21"/>
          <w:szCs w:val="21"/>
        </w:rPr>
        <w:t xml:space="preserve"> and close the trade when price hits </w:t>
      </w:r>
      <w:proofErr w:type="spellStart"/>
      <w:r w:rsidR="002C6CE3">
        <w:rPr>
          <w:rFonts w:ascii="Arial" w:hAnsi="Arial" w:cs="Arial"/>
          <w:color w:val="252525"/>
          <w:sz w:val="21"/>
          <w:szCs w:val="21"/>
        </w:rPr>
        <w:t>bb_mean</w:t>
      </w:r>
      <w:proofErr w:type="spellEnd"/>
      <w:r w:rsidR="002C6CE3">
        <w:rPr>
          <w:rFonts w:ascii="Arial" w:hAnsi="Arial" w:cs="Arial"/>
          <w:color w:val="252525"/>
          <w:sz w:val="21"/>
          <w:szCs w:val="21"/>
        </w:rPr>
        <w:t>.</w:t>
      </w:r>
    </w:p>
    <w:p w14:paraId="1468486E" w14:textId="77777777"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p>
    <w:p w14:paraId="2554B4E9" w14:textId="7CAEBEC9"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Stochastic Indicator</w:t>
      </w:r>
    </w:p>
    <w:p w14:paraId="56DA24EC" w14:textId="278C0787"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 n (number of periods)</w:t>
      </w:r>
    </w:p>
    <w:p w14:paraId="061BC575" w14:textId="71E5650A"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r w:rsidRPr="00F76826">
        <w:rPr>
          <w:rFonts w:ascii="Arial" w:hAnsi="Arial" w:cs="Arial"/>
          <w:color w:val="252525"/>
          <w:sz w:val="21"/>
          <w:szCs w:val="21"/>
        </w:rPr>
        <w:t>Stochas</w:t>
      </w:r>
      <w:r>
        <w:rPr>
          <w:rFonts w:ascii="Arial" w:hAnsi="Arial" w:cs="Arial"/>
          <w:color w:val="252525"/>
          <w:sz w:val="21"/>
          <w:szCs w:val="21"/>
        </w:rPr>
        <w:t xml:space="preserve">tic Indicator is a momentum indicator. It can be used to determine if stocks are overbought or </w:t>
      </w:r>
      <w:proofErr w:type="gramStart"/>
      <w:r>
        <w:rPr>
          <w:rFonts w:ascii="Arial" w:hAnsi="Arial" w:cs="Arial"/>
          <w:color w:val="252525"/>
          <w:sz w:val="21"/>
          <w:szCs w:val="21"/>
        </w:rPr>
        <w:t>oversold,</w:t>
      </w:r>
      <w:r w:rsidR="00B17D63">
        <w:rPr>
          <w:rFonts w:ascii="Arial" w:hAnsi="Arial" w:cs="Arial"/>
          <w:color w:val="252525"/>
          <w:sz w:val="21"/>
          <w:szCs w:val="21"/>
        </w:rPr>
        <w:t xml:space="preserve"> </w:t>
      </w:r>
      <w:r w:rsidR="00B61165">
        <w:rPr>
          <w:rFonts w:ascii="Arial" w:hAnsi="Arial" w:cs="Arial"/>
          <w:color w:val="252525"/>
          <w:sz w:val="21"/>
          <w:szCs w:val="21"/>
        </w:rPr>
        <w:t>and</w:t>
      </w:r>
      <w:proofErr w:type="gramEnd"/>
      <w:r>
        <w:rPr>
          <w:rFonts w:ascii="Arial" w:hAnsi="Arial" w:cs="Arial"/>
          <w:color w:val="252525"/>
          <w:sz w:val="21"/>
          <w:szCs w:val="21"/>
        </w:rPr>
        <w:t xml:space="preserve"> be used to detect bullish and bearish trends.</w:t>
      </w:r>
    </w:p>
    <w:p w14:paraId="50324C8E" w14:textId="731C8042"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p>
    <w:p w14:paraId="27714A8E" w14:textId="42099923" w:rsidR="00B61165" w:rsidRDefault="00B6116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Stochastic Indicator consist of 2 lines.</w:t>
      </w:r>
    </w:p>
    <w:p w14:paraId="0544BE6B" w14:textId="78031398"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l</m:t>
          </m:r>
          <m:r>
            <w:rPr>
              <w:rFonts w:ascii="Cambria Math" w:hAnsi="Cambria Math" w:cs="Arial"/>
              <w:color w:val="252525"/>
              <w:sz w:val="21"/>
              <w:szCs w:val="21"/>
            </w:rPr>
            <m:t>owest</m:t>
          </m:r>
          <m:r>
            <w:rPr>
              <w:rFonts w:ascii="Cambria Math" w:hAnsi="Cambria Math" w:cs="Arial"/>
              <w:color w:val="252525"/>
              <w:sz w:val="21"/>
              <w:szCs w:val="21"/>
            </w:rPr>
            <m:t>=lowest trade of the last n periods</m:t>
          </m:r>
        </m:oMath>
      </m:oMathPara>
    </w:p>
    <w:p w14:paraId="4EF5AD2A" w14:textId="3EB66778"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highest=highest trade of the last n periods</m:t>
          </m:r>
        </m:oMath>
      </m:oMathPara>
    </w:p>
    <w:p w14:paraId="4D9A9C4D" w14:textId="2F3F0D29" w:rsidR="00B61165" w:rsidRPr="00E14203" w:rsidRDefault="00B61165" w:rsidP="00B61165">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Stochastic Line</m:t>
          </m:r>
          <m:r>
            <w:rPr>
              <w:rFonts w:ascii="Cambria Math" w:hAnsi="Cambria Math" w:cs="Arial"/>
              <w:color w:val="252525"/>
              <w:sz w:val="21"/>
              <w:szCs w:val="21"/>
            </w:rPr>
            <m:t>=</m:t>
          </m:r>
          <m:f>
            <m:fPr>
              <m:ctrlPr>
                <w:rPr>
                  <w:rFonts w:ascii="Cambria Math" w:hAnsi="Cambria Math" w:cs="Arial"/>
                  <w:i/>
                  <w:color w:val="252525"/>
                  <w:sz w:val="21"/>
                  <w:szCs w:val="21"/>
                </w:rPr>
              </m:ctrlPr>
            </m:fPr>
            <m:num>
              <m:r>
                <w:rPr>
                  <w:rFonts w:ascii="Cambria Math" w:hAnsi="Cambria Math" w:cs="Arial"/>
                  <w:color w:val="252525"/>
                  <w:sz w:val="21"/>
                  <w:szCs w:val="21"/>
                </w:rPr>
                <m:t>close-lowest</m:t>
              </m:r>
            </m:num>
            <m:den>
              <m:r>
                <w:rPr>
                  <w:rFonts w:ascii="Cambria Math" w:hAnsi="Cambria Math" w:cs="Arial"/>
                  <w:color w:val="252525"/>
                  <w:sz w:val="21"/>
                  <w:szCs w:val="21"/>
                </w:rPr>
                <m:t>highest-lowest</m:t>
              </m:r>
            </m:den>
          </m:f>
          <m:r>
            <w:rPr>
              <w:rFonts w:ascii="Cambria Math" w:hAnsi="Cambria Math" w:cs="Arial"/>
              <w:color w:val="252525"/>
              <w:sz w:val="21"/>
              <w:szCs w:val="21"/>
            </w:rPr>
            <m:t>*100</m:t>
          </m:r>
        </m:oMath>
      </m:oMathPara>
    </w:p>
    <w:p w14:paraId="20E8B5CA" w14:textId="0D12AF50" w:rsidR="00E14203" w:rsidRDefault="00E14203" w:rsidP="00B61165">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Signal Line=SMA(Stochastic Line, nu</m:t>
          </m:r>
          <m:sSub>
            <m:sSubPr>
              <m:ctrlPr>
                <w:rPr>
                  <w:rFonts w:ascii="Cambria Math" w:hAnsi="Cambria Math" w:cs="Arial"/>
                  <w:i/>
                  <w:color w:val="252525"/>
                  <w:sz w:val="21"/>
                  <w:szCs w:val="21"/>
                </w:rPr>
              </m:ctrlPr>
            </m:sSubPr>
            <m:e>
              <m:r>
                <w:rPr>
                  <w:rFonts w:ascii="Cambria Math" w:hAnsi="Cambria Math" w:cs="Arial"/>
                  <w:color w:val="252525"/>
                  <w:sz w:val="21"/>
                  <w:szCs w:val="21"/>
                </w:rPr>
                <m:t>m</m:t>
              </m:r>
            </m:e>
            <m:sub>
              <m:r>
                <w:rPr>
                  <w:rFonts w:ascii="Cambria Math" w:hAnsi="Cambria Math" w:cs="Arial"/>
                  <w:color w:val="252525"/>
                  <w:sz w:val="21"/>
                  <w:szCs w:val="21"/>
                </w:rPr>
                <m:t>period</m:t>
              </m:r>
            </m:sub>
          </m:sSub>
          <m:r>
            <w:rPr>
              <w:rFonts w:ascii="Cambria Math" w:hAnsi="Cambria Math" w:cs="Arial"/>
              <w:color w:val="252525"/>
              <w:sz w:val="21"/>
              <w:szCs w:val="21"/>
            </w:rPr>
            <m:t>=3)</m:t>
          </m:r>
        </m:oMath>
      </m:oMathPara>
    </w:p>
    <w:p w14:paraId="3A2EF11B" w14:textId="79D9CC64" w:rsidR="00B61165" w:rsidRDefault="00B776D7"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When the Stochastic Line &gt; 80, it represents an overbought market. When Stochastic Line &lt; 20, it represents an oversold market. </w:t>
      </w:r>
    </w:p>
    <w:p w14:paraId="33830BB8" w14:textId="73FE26FE" w:rsidR="00525C2D" w:rsidRDefault="00525C2D"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Stochastic Line crossing through the Signal line, </w:t>
      </w:r>
      <w:proofErr w:type="gramStart"/>
      <w:r>
        <w:rPr>
          <w:rFonts w:ascii="Arial" w:hAnsi="Arial" w:cs="Arial"/>
          <w:color w:val="252525"/>
          <w:sz w:val="21"/>
          <w:szCs w:val="21"/>
        </w:rPr>
        <w:t>is considered to be</w:t>
      </w:r>
      <w:proofErr w:type="gramEnd"/>
      <w:r>
        <w:rPr>
          <w:rFonts w:ascii="Arial" w:hAnsi="Arial" w:cs="Arial"/>
          <w:color w:val="252525"/>
          <w:sz w:val="21"/>
          <w:szCs w:val="21"/>
        </w:rPr>
        <w:t xml:space="preserve"> a reversal signal as well. </w:t>
      </w:r>
      <w:r w:rsidR="008E05FF">
        <w:rPr>
          <w:noProof/>
        </w:rPr>
        <w:drawing>
          <wp:inline distT="0" distB="0" distL="0" distR="0" wp14:anchorId="09B295F3" wp14:editId="4ACCDF25">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2C9E940" w14:textId="1139D6FC" w:rsidR="008E05FF" w:rsidRDefault="00EB4E00"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One possible strategy to trade with this indicator, is </w:t>
      </w:r>
      <w:r w:rsidR="008E05FF">
        <w:rPr>
          <w:rFonts w:ascii="Arial" w:hAnsi="Arial" w:cs="Arial"/>
          <w:color w:val="252525"/>
          <w:sz w:val="21"/>
          <w:szCs w:val="21"/>
        </w:rPr>
        <w:t xml:space="preserve">to long when the Stochastic Line &lt; 0.2, and Stochastic Line crosses the signal line. To short when </w:t>
      </w:r>
      <w:r w:rsidR="008E05FF">
        <w:rPr>
          <w:rFonts w:ascii="Arial" w:hAnsi="Arial" w:cs="Arial"/>
          <w:color w:val="252525"/>
          <w:sz w:val="21"/>
          <w:szCs w:val="21"/>
        </w:rPr>
        <w:t xml:space="preserve">the Stochastic Line </w:t>
      </w:r>
      <w:r w:rsidR="008E05FF">
        <w:rPr>
          <w:rFonts w:ascii="Arial" w:hAnsi="Arial" w:cs="Arial"/>
          <w:color w:val="252525"/>
          <w:sz w:val="21"/>
          <w:szCs w:val="21"/>
        </w:rPr>
        <w:t>&gt;</w:t>
      </w:r>
      <w:r w:rsidR="008E05FF">
        <w:rPr>
          <w:rFonts w:ascii="Arial" w:hAnsi="Arial" w:cs="Arial"/>
          <w:color w:val="252525"/>
          <w:sz w:val="21"/>
          <w:szCs w:val="21"/>
        </w:rPr>
        <w:t xml:space="preserve"> 0.</w:t>
      </w:r>
      <w:r w:rsidR="008E05FF">
        <w:rPr>
          <w:rFonts w:ascii="Arial" w:hAnsi="Arial" w:cs="Arial"/>
          <w:color w:val="252525"/>
          <w:sz w:val="21"/>
          <w:szCs w:val="21"/>
        </w:rPr>
        <w:t>8</w:t>
      </w:r>
      <w:r w:rsidR="008E05FF">
        <w:rPr>
          <w:rFonts w:ascii="Arial" w:hAnsi="Arial" w:cs="Arial"/>
          <w:color w:val="252525"/>
          <w:sz w:val="21"/>
          <w:szCs w:val="21"/>
        </w:rPr>
        <w:t>, and Stochastic Line crosses the signal line.</w:t>
      </w:r>
    </w:p>
    <w:p w14:paraId="36F8BFA7" w14:textId="77777777" w:rsidR="00EB4E00" w:rsidRDefault="00EB4E00" w:rsidP="006D0042">
      <w:pPr>
        <w:pStyle w:val="NormalWeb"/>
        <w:shd w:val="clear" w:color="auto" w:fill="FFFFFF"/>
        <w:spacing w:before="120" w:beforeAutospacing="0" w:after="120" w:afterAutospacing="0"/>
        <w:rPr>
          <w:rFonts w:ascii="Arial" w:hAnsi="Arial" w:cs="Arial"/>
          <w:color w:val="252525"/>
          <w:sz w:val="21"/>
          <w:szCs w:val="21"/>
        </w:rPr>
      </w:pPr>
    </w:p>
    <w:p w14:paraId="58E9DD84" w14:textId="1E3E80BA" w:rsidR="006D0042" w:rsidRPr="00BA138E" w:rsidRDefault="006D0042" w:rsidP="006D0042">
      <w:pPr>
        <w:pStyle w:val="NormalWeb"/>
        <w:shd w:val="clear" w:color="auto" w:fill="FFFFFF"/>
        <w:spacing w:before="120" w:beforeAutospacing="0" w:after="120" w:afterAutospacing="0"/>
        <w:rPr>
          <w:rFonts w:ascii="Arial" w:hAnsi="Arial" w:cs="Arial"/>
          <w:b/>
          <w:bCs/>
          <w:color w:val="252525"/>
          <w:sz w:val="21"/>
          <w:szCs w:val="21"/>
        </w:rPr>
      </w:pPr>
      <w:r w:rsidRPr="00BA138E">
        <w:rPr>
          <w:rFonts w:ascii="Arial" w:hAnsi="Arial" w:cs="Arial"/>
          <w:b/>
          <w:bCs/>
          <w:color w:val="252525"/>
          <w:sz w:val="21"/>
          <w:szCs w:val="21"/>
        </w:rPr>
        <w:lastRenderedPageBreak/>
        <w:t>For the best possible strategy, describe how you created it and any assumptions you had to make to make it work. Provide a chart that illustrates its performance versus the benchmark.</w:t>
      </w:r>
    </w:p>
    <w:p w14:paraId="1C880894" w14:textId="29BDD54E" w:rsidR="00F11474" w:rsidRDefault="00F11474">
      <w:pPr>
        <w:rPr>
          <w:rFonts w:ascii="Arial" w:hAnsi="Arial" w:cs="Arial"/>
          <w:color w:val="252525"/>
          <w:sz w:val="21"/>
          <w:szCs w:val="21"/>
        </w:rPr>
      </w:pPr>
      <w:r>
        <w:rPr>
          <w:rFonts w:ascii="Arial" w:hAnsi="Arial" w:cs="Arial"/>
          <w:color w:val="252525"/>
          <w:sz w:val="21"/>
          <w:szCs w:val="21"/>
        </w:rPr>
        <w:t xml:space="preserve">For the best possible strategy, I created it by looking at the stock price for the next day and long if it was higher, short if it was lower. </w:t>
      </w:r>
    </w:p>
    <w:p w14:paraId="72ACEC5F" w14:textId="0BB8E256" w:rsidR="00F11474" w:rsidRDefault="00F11474">
      <w:pPr>
        <w:rPr>
          <w:rFonts w:ascii="Arial" w:hAnsi="Arial" w:cs="Arial"/>
          <w:color w:val="252525"/>
          <w:sz w:val="21"/>
          <w:szCs w:val="21"/>
        </w:rPr>
      </w:pPr>
      <w:r>
        <w:rPr>
          <w:rFonts w:ascii="Arial" w:hAnsi="Arial" w:cs="Arial"/>
          <w:color w:val="252525"/>
          <w:sz w:val="21"/>
          <w:szCs w:val="21"/>
        </w:rPr>
        <w:t xml:space="preserve">The assumption I had to make is that there are no commission charges, and that I </w:t>
      </w:r>
      <w:proofErr w:type="gramStart"/>
      <w:r>
        <w:rPr>
          <w:rFonts w:ascii="Arial" w:hAnsi="Arial" w:cs="Arial"/>
          <w:color w:val="252525"/>
          <w:sz w:val="21"/>
          <w:szCs w:val="21"/>
        </w:rPr>
        <w:t>am able to</w:t>
      </w:r>
      <w:proofErr w:type="gramEnd"/>
      <w:r>
        <w:rPr>
          <w:rFonts w:ascii="Arial" w:hAnsi="Arial" w:cs="Arial"/>
          <w:color w:val="252525"/>
          <w:sz w:val="21"/>
          <w:szCs w:val="21"/>
        </w:rPr>
        <w:t xml:space="preserve"> look into the future. </w:t>
      </w:r>
    </w:p>
    <w:p w14:paraId="5AA3D8AD" w14:textId="6EB44B0F"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 xml:space="preserve">Results for </w:t>
      </w:r>
      <w:proofErr w:type="spellStart"/>
      <w:r w:rsidRPr="0086555D">
        <w:rPr>
          <w:rFonts w:ascii="Arial" w:hAnsi="Arial" w:cs="Arial"/>
          <w:color w:val="252525"/>
          <w:sz w:val="21"/>
          <w:szCs w:val="21"/>
        </w:rPr>
        <w:t>TheoreticallyOptimalStrategy</w:t>
      </w:r>
      <w:proofErr w:type="spellEnd"/>
      <w:r w:rsidRPr="0086555D">
        <w:rPr>
          <w:rFonts w:ascii="Arial" w:hAnsi="Arial" w:cs="Arial"/>
          <w:color w:val="252525"/>
          <w:sz w:val="21"/>
          <w:szCs w:val="21"/>
        </w:rPr>
        <w:t>:</w:t>
      </w:r>
    </w:p>
    <w:p w14:paraId="05139CB7" w14:textId="15B0767D"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Date Range: 2008-01-01 00:00:00 to 2010-01-01 00:00:00</w:t>
      </w:r>
    </w:p>
    <w:p w14:paraId="45E51F37" w14:textId="2DBE4C96"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Sharpe Ratio of Fund: 13.300308134893116</w:t>
      </w:r>
    </w:p>
    <w:p w14:paraId="3A619A7C" w14:textId="788CF2A7"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Cumulative Return of Fund: 5.7861</w:t>
      </w:r>
    </w:p>
    <w:p w14:paraId="677638DA" w14:textId="5245DA8A"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Standard Deviation of Fund: 0.00454648281478629</w:t>
      </w:r>
    </w:p>
    <w:p w14:paraId="07D88FF0" w14:textId="5CDDD34C"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Average Daily Return of Fund: 0.0038092281584798833</w:t>
      </w:r>
    </w:p>
    <w:p w14:paraId="4ECFC360" w14:textId="1A16908E" w:rsidR="0086555D" w:rsidRDefault="0086555D" w:rsidP="0086555D">
      <w:pPr>
        <w:rPr>
          <w:rFonts w:ascii="Arial" w:hAnsi="Arial" w:cs="Arial"/>
          <w:color w:val="252525"/>
          <w:sz w:val="21"/>
          <w:szCs w:val="21"/>
        </w:rPr>
      </w:pPr>
      <w:r w:rsidRPr="0086555D">
        <w:rPr>
          <w:rFonts w:ascii="Arial" w:hAnsi="Arial" w:cs="Arial"/>
          <w:color w:val="252525"/>
          <w:sz w:val="21"/>
          <w:szCs w:val="21"/>
        </w:rPr>
        <w:t>Final Portfolio Value: 678610.0</w:t>
      </w:r>
    </w:p>
    <w:p w14:paraId="640E1FCE" w14:textId="1777A648" w:rsidR="00F11474" w:rsidRDefault="00261282">
      <w:pPr>
        <w:rPr>
          <w:rFonts w:ascii="Arial" w:hAnsi="Arial" w:cs="Arial"/>
          <w:color w:val="252525"/>
          <w:sz w:val="21"/>
          <w:szCs w:val="21"/>
        </w:rPr>
      </w:pPr>
      <w:r>
        <w:rPr>
          <w:noProof/>
        </w:rPr>
        <w:drawing>
          <wp:inline distT="0" distB="0" distL="0" distR="0" wp14:anchorId="0A8D6244" wp14:editId="21485F1D">
            <wp:extent cx="5731510" cy="4298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D288AB3" w14:textId="5FB421F8" w:rsidR="00F11474" w:rsidRDefault="00F11474">
      <w:pPr>
        <w:rPr>
          <w:rFonts w:ascii="Arial" w:eastAsia="Times New Roman" w:hAnsi="Arial" w:cs="Arial"/>
          <w:color w:val="252525"/>
          <w:sz w:val="21"/>
          <w:szCs w:val="21"/>
        </w:rPr>
      </w:pPr>
      <w:r>
        <w:rPr>
          <w:rFonts w:ascii="Arial" w:hAnsi="Arial" w:cs="Arial"/>
          <w:color w:val="252525"/>
          <w:sz w:val="21"/>
          <w:szCs w:val="21"/>
        </w:rPr>
        <w:br w:type="page"/>
      </w:r>
    </w:p>
    <w:p w14:paraId="4651B21B" w14:textId="49B27F79" w:rsidR="00F11474" w:rsidRPr="00BA138E" w:rsidRDefault="006D0042" w:rsidP="00F11474">
      <w:pPr>
        <w:pStyle w:val="NormalWeb"/>
        <w:shd w:val="clear" w:color="auto" w:fill="FFFFFF"/>
        <w:spacing w:before="120" w:beforeAutospacing="0" w:after="120" w:afterAutospacing="0"/>
        <w:rPr>
          <w:rFonts w:ascii="Arial" w:hAnsi="Arial" w:cs="Arial"/>
          <w:b/>
          <w:bCs/>
          <w:color w:val="252525"/>
          <w:sz w:val="21"/>
          <w:szCs w:val="21"/>
        </w:rPr>
      </w:pPr>
      <w:r w:rsidRPr="00BA138E">
        <w:rPr>
          <w:rFonts w:ascii="Arial" w:hAnsi="Arial" w:cs="Arial"/>
          <w:b/>
          <w:bCs/>
          <w:color w:val="252525"/>
          <w:sz w:val="21"/>
          <w:szCs w:val="21"/>
        </w:rPr>
        <w:lastRenderedPageBreak/>
        <w:t>For your manual strategy, describe how you combined your indicators to create an overall signal. How do you decide to enter and exit your positions and why? Why do you believe (or not) that this is an effective strategy? Provide a chart.</w:t>
      </w:r>
    </w:p>
    <w:p w14:paraId="49655E12" w14:textId="76377C8F" w:rsidR="00DE350C" w:rsidRPr="00F11474" w:rsidRDefault="00DE350C" w:rsidP="00F11474">
      <w:pPr>
        <w:rPr>
          <w:rFonts w:ascii="Arial" w:eastAsia="Times New Roman" w:hAnsi="Arial" w:cs="Arial"/>
          <w:color w:val="252525"/>
          <w:sz w:val="21"/>
          <w:szCs w:val="21"/>
        </w:rPr>
      </w:pPr>
      <w:r>
        <w:rPr>
          <w:rFonts w:ascii="Arial" w:hAnsi="Arial" w:cs="Arial"/>
          <w:color w:val="252525"/>
          <w:sz w:val="21"/>
          <w:szCs w:val="21"/>
        </w:rPr>
        <w:t>I settled down on 3 indicators. Bollinger Band, Stochastic and Momentum.</w:t>
      </w:r>
    </w:p>
    <w:p w14:paraId="05549144" w14:textId="0306A470"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 combined the indicators together by using if statements, together with logical operators such as `and` and `or`</w:t>
      </w:r>
      <w:r w:rsidR="00EE159D">
        <w:rPr>
          <w:rFonts w:ascii="Arial" w:hAnsi="Arial" w:cs="Arial"/>
          <w:color w:val="252525"/>
          <w:sz w:val="21"/>
          <w:szCs w:val="21"/>
        </w:rPr>
        <w:t>.</w:t>
      </w:r>
    </w:p>
    <w:p w14:paraId="50D6AB1C"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 used Bollinger Band and Stochastic Indicator as my long and short indicator. </w:t>
      </w:r>
    </w:p>
    <w:p w14:paraId="566F3174"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 xml:space="preserve">If </w:t>
      </w:r>
      <w:proofErr w:type="spellStart"/>
      <w:r>
        <w:rPr>
          <w:rFonts w:ascii="Arial" w:hAnsi="Arial" w:cs="Arial"/>
          <w:color w:val="252525"/>
          <w:sz w:val="21"/>
          <w:szCs w:val="21"/>
        </w:rPr>
        <w:t>bb_high</w:t>
      </w:r>
      <w:proofErr w:type="spellEnd"/>
      <w:r>
        <w:rPr>
          <w:rFonts w:ascii="Arial" w:hAnsi="Arial" w:cs="Arial"/>
          <w:color w:val="252525"/>
          <w:sz w:val="21"/>
          <w:szCs w:val="21"/>
        </w:rPr>
        <w:t xml:space="preserve"> smaller than current price</w:t>
      </w:r>
    </w:p>
    <w:p w14:paraId="02C918A5"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Stochastic value larger than OVERBUY_THRESHOLD</w:t>
      </w:r>
    </w:p>
    <w:p w14:paraId="77C31BD3"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Long</w:t>
      </w:r>
    </w:p>
    <w:p w14:paraId="130F5C1A"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 xml:space="preserve">If </w:t>
      </w:r>
      <w:proofErr w:type="spellStart"/>
      <w:r>
        <w:rPr>
          <w:rFonts w:ascii="Arial" w:hAnsi="Arial" w:cs="Arial"/>
          <w:color w:val="252525"/>
          <w:sz w:val="21"/>
          <w:szCs w:val="21"/>
        </w:rPr>
        <w:t>bb_low</w:t>
      </w:r>
      <w:proofErr w:type="spellEnd"/>
      <w:r>
        <w:rPr>
          <w:rFonts w:ascii="Arial" w:hAnsi="Arial" w:cs="Arial"/>
          <w:color w:val="252525"/>
          <w:sz w:val="21"/>
          <w:szCs w:val="21"/>
        </w:rPr>
        <w:t xml:space="preserve"> larger than current price</w:t>
      </w:r>
    </w:p>
    <w:p w14:paraId="4F4D11F5"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Stochastic value smaller than OVERSELL_THRESHOLD</w:t>
      </w:r>
    </w:p>
    <w:p w14:paraId="5AB6CCE7" w14:textId="78BC49FA"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Short</w:t>
      </w:r>
    </w:p>
    <w:p w14:paraId="6A6EE145" w14:textId="20CFEE3D" w:rsidR="00BA138E" w:rsidRDefault="00BA138E" w:rsidP="00BA138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 used multiple indicators for this as a single indicator tends to not be extremely accurate. As such, I tried to improve the accuracy of the signal by combining the signals from multiple indicators. If Bollinger Band gives me a long signal, I will only perform this if the market is oversold (Which means that there is a tendency for price to rise) and vice versa. </w:t>
      </w:r>
    </w:p>
    <w:p w14:paraId="31DF9F26"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 used Momentum and Bollinger Band for my close signal</w:t>
      </w:r>
    </w:p>
    <w:p w14:paraId="6AE9377D"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on long position</w:t>
      </w:r>
    </w:p>
    <w:p w14:paraId="1002A994"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 xml:space="preserve">If current price &lt;= </w:t>
      </w:r>
      <w:proofErr w:type="spellStart"/>
      <w:r>
        <w:rPr>
          <w:rFonts w:ascii="Arial" w:hAnsi="Arial" w:cs="Arial"/>
          <w:color w:val="252525"/>
          <w:sz w:val="21"/>
          <w:szCs w:val="21"/>
        </w:rPr>
        <w:t>bb_mid</w:t>
      </w:r>
      <w:proofErr w:type="spellEnd"/>
      <w:r>
        <w:rPr>
          <w:rFonts w:ascii="Arial" w:hAnsi="Arial" w:cs="Arial"/>
          <w:color w:val="252525"/>
          <w:sz w:val="21"/>
          <w:szCs w:val="21"/>
        </w:rPr>
        <w:t xml:space="preserve"> or momentum &lt; BEARISH_THRESHOLD</w:t>
      </w:r>
    </w:p>
    <w:p w14:paraId="51304D49"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t>Close Long</w:t>
      </w:r>
    </w:p>
    <w:p w14:paraId="4511BE0A"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on short position</w:t>
      </w:r>
    </w:p>
    <w:p w14:paraId="54B45B46"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 xml:space="preserve">If current price &gt;= </w:t>
      </w:r>
      <w:proofErr w:type="spellStart"/>
      <w:r>
        <w:rPr>
          <w:rFonts w:ascii="Arial" w:hAnsi="Arial" w:cs="Arial"/>
          <w:color w:val="252525"/>
          <w:sz w:val="21"/>
          <w:szCs w:val="21"/>
        </w:rPr>
        <w:t>bb_mid</w:t>
      </w:r>
      <w:proofErr w:type="spellEnd"/>
      <w:r>
        <w:rPr>
          <w:rFonts w:ascii="Arial" w:hAnsi="Arial" w:cs="Arial"/>
          <w:color w:val="252525"/>
          <w:sz w:val="21"/>
          <w:szCs w:val="21"/>
        </w:rPr>
        <w:t xml:space="preserve"> or momentum &gt; BULLISH_THRESHOLD</w:t>
      </w:r>
    </w:p>
    <w:p w14:paraId="261E7DDF" w14:textId="04711546"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Close Short</w:t>
      </w:r>
    </w:p>
    <w:p w14:paraId="0149C82B" w14:textId="2C6EF283" w:rsidR="00B46777" w:rsidRDefault="00B46777" w:rsidP="00B4677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For the close signal, I also made use of multiple indicators, Momentum and Bollinger Band. However, instead of combining the 2 indicators, I made it such that if any one of the indicators give of</w:t>
      </w:r>
      <w:r w:rsidR="00CC6C77">
        <w:rPr>
          <w:rFonts w:ascii="Arial" w:hAnsi="Arial" w:cs="Arial"/>
          <w:color w:val="252525"/>
          <w:sz w:val="21"/>
          <w:szCs w:val="21"/>
        </w:rPr>
        <w:t xml:space="preserve">f a close signal, the trade will close. I got to this solution by trial and error. I realised that closing the trade only when I receive both the close signal resulted in a bad result. As such, I tried to relax the closing condition slightly, and it helped significantly. </w:t>
      </w:r>
      <w:r w:rsidR="00F0241D">
        <w:rPr>
          <w:rFonts w:ascii="Arial" w:hAnsi="Arial" w:cs="Arial"/>
          <w:color w:val="252525"/>
          <w:sz w:val="21"/>
          <w:szCs w:val="21"/>
        </w:rPr>
        <w:t xml:space="preserve">This is probably </w:t>
      </w:r>
      <w:proofErr w:type="gramStart"/>
      <w:r w:rsidR="00F0241D">
        <w:rPr>
          <w:rFonts w:ascii="Arial" w:hAnsi="Arial" w:cs="Arial"/>
          <w:color w:val="252525"/>
          <w:sz w:val="21"/>
          <w:szCs w:val="21"/>
        </w:rPr>
        <w:t>due to the fact that</w:t>
      </w:r>
      <w:proofErr w:type="gramEnd"/>
      <w:r w:rsidR="00F0241D">
        <w:rPr>
          <w:rFonts w:ascii="Arial" w:hAnsi="Arial" w:cs="Arial"/>
          <w:color w:val="252525"/>
          <w:sz w:val="21"/>
          <w:szCs w:val="21"/>
        </w:rPr>
        <w:t xml:space="preserve"> it is rare for both of the closing signal to occur at the same time, which made it hard to close the trade when I combined the 2 signals with an ‘and’ operator.</w:t>
      </w:r>
    </w:p>
    <w:p w14:paraId="4C8B45BB" w14:textId="288BA2BB" w:rsidR="00812F06" w:rsidRDefault="006E3BA8" w:rsidP="00B4677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Most of the decision I have made in this strategy are based a logical combination of the indicators that I have decided to use. And if those indicators </w:t>
      </w:r>
      <w:proofErr w:type="gramStart"/>
      <w:r>
        <w:rPr>
          <w:rFonts w:ascii="Arial" w:hAnsi="Arial" w:cs="Arial"/>
          <w:color w:val="252525"/>
          <w:sz w:val="21"/>
          <w:szCs w:val="21"/>
        </w:rPr>
        <w:t>works</w:t>
      </w:r>
      <w:proofErr w:type="gramEnd"/>
      <w:r>
        <w:rPr>
          <w:rFonts w:ascii="Arial" w:hAnsi="Arial" w:cs="Arial"/>
          <w:color w:val="252525"/>
          <w:sz w:val="21"/>
          <w:szCs w:val="21"/>
        </w:rPr>
        <w:t xml:space="preserve"> as it was stated, this strategy should be able to work effectively. However, </w:t>
      </w:r>
      <w:r w:rsidR="00812F06">
        <w:rPr>
          <w:rFonts w:ascii="Arial" w:hAnsi="Arial" w:cs="Arial"/>
          <w:color w:val="252525"/>
          <w:sz w:val="21"/>
          <w:szCs w:val="21"/>
        </w:rPr>
        <w:t xml:space="preserve">I believe that this strategy should not work well with out of sample data as I have made certain decisions arbitrarily based on observation with past results, and without any real supported proof behind </w:t>
      </w:r>
      <w:r>
        <w:rPr>
          <w:rFonts w:ascii="Arial" w:hAnsi="Arial" w:cs="Arial"/>
          <w:color w:val="252525"/>
          <w:sz w:val="21"/>
          <w:szCs w:val="21"/>
        </w:rPr>
        <w:t xml:space="preserve">why it works. </w:t>
      </w:r>
    </w:p>
    <w:p w14:paraId="3454FC97" w14:textId="47B7FEF1" w:rsidR="00BA138E" w:rsidRDefault="00BA138E" w:rsidP="00DE350C">
      <w:pPr>
        <w:pStyle w:val="NormalWeb"/>
        <w:shd w:val="clear" w:color="auto" w:fill="FFFFFF"/>
        <w:spacing w:before="120" w:beforeAutospacing="0" w:after="120" w:afterAutospacing="0"/>
        <w:rPr>
          <w:rFonts w:ascii="Arial" w:hAnsi="Arial" w:cs="Arial"/>
          <w:color w:val="252525"/>
          <w:sz w:val="21"/>
          <w:szCs w:val="21"/>
        </w:rPr>
      </w:pPr>
    </w:p>
    <w:p w14:paraId="43AFC6AB" w14:textId="4033871E" w:rsidR="00DE350C" w:rsidRDefault="00261282" w:rsidP="006D0042">
      <w:pPr>
        <w:pStyle w:val="NormalWeb"/>
        <w:shd w:val="clear" w:color="auto" w:fill="FFFFFF"/>
        <w:spacing w:before="120" w:beforeAutospacing="0" w:after="120" w:afterAutospacing="0"/>
        <w:rPr>
          <w:rFonts w:ascii="Arial" w:hAnsi="Arial" w:cs="Arial"/>
          <w:color w:val="252525"/>
          <w:sz w:val="21"/>
          <w:szCs w:val="21"/>
        </w:rPr>
      </w:pPr>
      <w:r>
        <w:rPr>
          <w:noProof/>
        </w:rPr>
        <w:lastRenderedPageBreak/>
        <w:drawing>
          <wp:inline distT="0" distB="0" distL="0" distR="0" wp14:anchorId="47023E76" wp14:editId="6D76AC4E">
            <wp:extent cx="5731510" cy="42989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84BC413" w14:textId="5E1CFE62" w:rsidR="006D0042" w:rsidRPr="00BA138E" w:rsidRDefault="00EE159D" w:rsidP="000671AE">
      <w:pPr>
        <w:rPr>
          <w:rFonts w:ascii="Arial" w:eastAsia="Times New Roman" w:hAnsi="Arial" w:cs="Arial"/>
          <w:b/>
          <w:bCs/>
          <w:color w:val="252525"/>
          <w:sz w:val="21"/>
          <w:szCs w:val="21"/>
        </w:rPr>
      </w:pPr>
      <w:r>
        <w:rPr>
          <w:rFonts w:ascii="Arial" w:hAnsi="Arial" w:cs="Arial"/>
          <w:color w:val="252525"/>
          <w:sz w:val="21"/>
          <w:szCs w:val="21"/>
        </w:rPr>
        <w:br w:type="page"/>
      </w:r>
      <w:r w:rsidR="006D0042" w:rsidRPr="00BA138E">
        <w:rPr>
          <w:rFonts w:ascii="Arial" w:hAnsi="Arial" w:cs="Arial"/>
          <w:b/>
          <w:bCs/>
          <w:color w:val="252525"/>
          <w:sz w:val="21"/>
          <w:szCs w:val="21"/>
        </w:rPr>
        <w:lastRenderedPageBreak/>
        <w:t>Compare the performance of your manual strategy versus the benchmark for the in sample and out of sample time periods. Provide a chart.</w:t>
      </w:r>
    </w:p>
    <w:p w14:paraId="05190113" w14:textId="3C1EDAC4" w:rsidR="00EE159D" w:rsidRDefault="00EE159D">
      <w:pPr>
        <w:rPr>
          <w:rFonts w:ascii="Arial" w:hAnsi="Arial" w:cs="Arial"/>
          <w:color w:val="252525"/>
          <w:sz w:val="21"/>
          <w:szCs w:val="21"/>
        </w:rPr>
      </w:pPr>
      <w:r>
        <w:rPr>
          <w:rFonts w:ascii="Arial" w:hAnsi="Arial" w:cs="Arial"/>
          <w:color w:val="252525"/>
          <w:sz w:val="21"/>
          <w:szCs w:val="21"/>
        </w:rPr>
        <w:t xml:space="preserve">The performance for the In-sample data is </w:t>
      </w:r>
      <w:r w:rsidR="00420BF2">
        <w:rPr>
          <w:rFonts w:ascii="Arial" w:hAnsi="Arial" w:cs="Arial"/>
          <w:color w:val="252525"/>
          <w:sz w:val="21"/>
          <w:szCs w:val="21"/>
        </w:rPr>
        <w:t xml:space="preserve">considerably better compared to using the out-of-sample data. </w:t>
      </w:r>
    </w:p>
    <w:p w14:paraId="5BBD33B3" w14:textId="43CED6E1" w:rsidR="005C3034" w:rsidRDefault="00934A6F">
      <w:pPr>
        <w:rPr>
          <w:rFonts w:ascii="Arial" w:hAnsi="Arial" w:cs="Arial"/>
          <w:color w:val="252525"/>
          <w:sz w:val="21"/>
          <w:szCs w:val="21"/>
        </w:rPr>
      </w:pPr>
      <w:r>
        <w:rPr>
          <w:rFonts w:ascii="Arial" w:hAnsi="Arial" w:cs="Arial"/>
          <w:color w:val="252525"/>
          <w:sz w:val="21"/>
          <w:szCs w:val="21"/>
        </w:rPr>
        <w:t>The</w:t>
      </w:r>
      <w:r w:rsidR="006948B3">
        <w:rPr>
          <w:rFonts w:ascii="Arial" w:hAnsi="Arial" w:cs="Arial"/>
          <w:color w:val="252525"/>
          <w:sz w:val="21"/>
          <w:szCs w:val="21"/>
        </w:rPr>
        <w:t xml:space="preserve"> manual strategy obtained a </w:t>
      </w:r>
      <w:r w:rsidR="004B5265">
        <w:rPr>
          <w:rFonts w:ascii="Arial" w:hAnsi="Arial" w:cs="Arial"/>
          <w:color w:val="252525"/>
          <w:sz w:val="21"/>
          <w:szCs w:val="21"/>
        </w:rPr>
        <w:t>final portfolio value</w:t>
      </w:r>
      <w:r w:rsidR="006948B3">
        <w:rPr>
          <w:rFonts w:ascii="Arial" w:hAnsi="Arial" w:cs="Arial"/>
          <w:color w:val="252525"/>
          <w:sz w:val="21"/>
          <w:szCs w:val="21"/>
        </w:rPr>
        <w:t xml:space="preserve"> that is</w:t>
      </w:r>
      <w:r>
        <w:rPr>
          <w:rFonts w:ascii="Arial" w:hAnsi="Arial" w:cs="Arial"/>
          <w:color w:val="252525"/>
          <w:sz w:val="21"/>
          <w:szCs w:val="21"/>
        </w:rPr>
        <w:t xml:space="preserve"> 36</w:t>
      </w:r>
      <w:r w:rsidR="009F51AD">
        <w:rPr>
          <w:rFonts w:ascii="Arial" w:hAnsi="Arial" w:cs="Arial"/>
          <w:color w:val="252525"/>
          <w:sz w:val="21"/>
          <w:szCs w:val="21"/>
        </w:rPr>
        <w:t>.8</w:t>
      </w:r>
      <w:r>
        <w:rPr>
          <w:rFonts w:ascii="Arial" w:hAnsi="Arial" w:cs="Arial"/>
          <w:color w:val="252525"/>
          <w:sz w:val="21"/>
          <w:szCs w:val="21"/>
        </w:rPr>
        <w:t>% better than the benchmark</w:t>
      </w:r>
      <w:r w:rsidR="006948B3">
        <w:rPr>
          <w:rFonts w:ascii="Arial" w:hAnsi="Arial" w:cs="Arial"/>
          <w:color w:val="252525"/>
          <w:sz w:val="21"/>
          <w:szCs w:val="21"/>
        </w:rPr>
        <w:t xml:space="preserve"> strategy for in sample data, and </w:t>
      </w:r>
      <w:r w:rsidR="004B5265">
        <w:rPr>
          <w:rFonts w:ascii="Arial" w:hAnsi="Arial" w:cs="Arial"/>
          <w:color w:val="252525"/>
          <w:sz w:val="21"/>
          <w:szCs w:val="21"/>
        </w:rPr>
        <w:t>a final portfolio value</w:t>
      </w:r>
      <w:r w:rsidR="004B5265">
        <w:rPr>
          <w:rFonts w:ascii="Arial" w:hAnsi="Arial" w:cs="Arial"/>
          <w:color w:val="252525"/>
          <w:sz w:val="21"/>
          <w:szCs w:val="21"/>
        </w:rPr>
        <w:t xml:space="preserve"> </w:t>
      </w:r>
      <w:r w:rsidR="006948B3">
        <w:rPr>
          <w:rFonts w:ascii="Arial" w:hAnsi="Arial" w:cs="Arial"/>
          <w:color w:val="252525"/>
          <w:sz w:val="21"/>
          <w:szCs w:val="21"/>
        </w:rPr>
        <w:t xml:space="preserve">that is </w:t>
      </w:r>
      <w:r>
        <w:rPr>
          <w:rFonts w:ascii="Arial" w:hAnsi="Arial" w:cs="Arial"/>
          <w:color w:val="252525"/>
          <w:sz w:val="21"/>
          <w:szCs w:val="21"/>
        </w:rPr>
        <w:t>23% better than the benchmark</w:t>
      </w:r>
      <w:r w:rsidR="006948B3">
        <w:rPr>
          <w:rFonts w:ascii="Arial" w:hAnsi="Arial" w:cs="Arial"/>
          <w:color w:val="252525"/>
          <w:sz w:val="21"/>
          <w:szCs w:val="21"/>
        </w:rPr>
        <w:t xml:space="preserve"> strategy for the out-of-sample data</w:t>
      </w:r>
      <w:r>
        <w:rPr>
          <w:rFonts w:ascii="Arial" w:hAnsi="Arial" w:cs="Arial"/>
          <w:color w:val="252525"/>
          <w:sz w:val="21"/>
          <w:szCs w:val="21"/>
        </w:rPr>
        <w:t>.</w:t>
      </w:r>
    </w:p>
    <w:tbl>
      <w:tblPr>
        <w:tblStyle w:val="TableGrid"/>
        <w:tblW w:w="0" w:type="auto"/>
        <w:tblLook w:val="04A0" w:firstRow="1" w:lastRow="0" w:firstColumn="1" w:lastColumn="0" w:noHBand="0" w:noVBand="1"/>
      </w:tblPr>
      <w:tblGrid>
        <w:gridCol w:w="3006"/>
        <w:gridCol w:w="3005"/>
        <w:gridCol w:w="3005"/>
      </w:tblGrid>
      <w:tr w:rsidR="005C3034" w14:paraId="4A3B27D4" w14:textId="77777777" w:rsidTr="005C3034">
        <w:tc>
          <w:tcPr>
            <w:tcW w:w="3006" w:type="dxa"/>
          </w:tcPr>
          <w:p w14:paraId="7B2E6F8B" w14:textId="77777777" w:rsidR="005C3034" w:rsidRDefault="005C3034">
            <w:pPr>
              <w:rPr>
                <w:rFonts w:ascii="Arial" w:hAnsi="Arial" w:cs="Arial"/>
                <w:color w:val="252525"/>
                <w:sz w:val="21"/>
                <w:szCs w:val="21"/>
              </w:rPr>
            </w:pPr>
          </w:p>
        </w:tc>
        <w:tc>
          <w:tcPr>
            <w:tcW w:w="3005" w:type="dxa"/>
          </w:tcPr>
          <w:p w14:paraId="6A11A4AA" w14:textId="6D018B96" w:rsidR="005C3034" w:rsidRDefault="005C3034">
            <w:pPr>
              <w:rPr>
                <w:rFonts w:ascii="Arial" w:hAnsi="Arial" w:cs="Arial"/>
                <w:color w:val="252525"/>
                <w:sz w:val="21"/>
                <w:szCs w:val="21"/>
              </w:rPr>
            </w:pPr>
            <w:r>
              <w:rPr>
                <w:rFonts w:ascii="Arial" w:hAnsi="Arial" w:cs="Arial"/>
                <w:color w:val="252525"/>
                <w:sz w:val="21"/>
                <w:szCs w:val="21"/>
              </w:rPr>
              <w:t>In-Sample</w:t>
            </w:r>
          </w:p>
        </w:tc>
        <w:tc>
          <w:tcPr>
            <w:tcW w:w="3005" w:type="dxa"/>
          </w:tcPr>
          <w:p w14:paraId="3F7A19C3" w14:textId="43D3C071" w:rsidR="005C3034" w:rsidRDefault="005C3034">
            <w:pPr>
              <w:rPr>
                <w:rFonts w:ascii="Arial" w:hAnsi="Arial" w:cs="Arial"/>
                <w:color w:val="252525"/>
                <w:sz w:val="21"/>
                <w:szCs w:val="21"/>
              </w:rPr>
            </w:pPr>
            <w:r>
              <w:rPr>
                <w:rFonts w:ascii="Arial" w:hAnsi="Arial" w:cs="Arial"/>
                <w:color w:val="252525"/>
                <w:sz w:val="21"/>
                <w:szCs w:val="21"/>
              </w:rPr>
              <w:t>Out-of-sample</w:t>
            </w:r>
          </w:p>
        </w:tc>
      </w:tr>
      <w:tr w:rsidR="005C3034" w14:paraId="63579267" w14:textId="77777777" w:rsidTr="005C3034">
        <w:tc>
          <w:tcPr>
            <w:tcW w:w="3006" w:type="dxa"/>
          </w:tcPr>
          <w:p w14:paraId="5A73CF9F" w14:textId="02284936" w:rsidR="005C3034" w:rsidRDefault="005C3034">
            <w:pPr>
              <w:rPr>
                <w:rFonts w:ascii="Arial" w:hAnsi="Arial" w:cs="Arial"/>
                <w:color w:val="252525"/>
                <w:sz w:val="21"/>
                <w:szCs w:val="21"/>
              </w:rPr>
            </w:pPr>
            <w:r>
              <w:rPr>
                <w:rFonts w:ascii="Arial" w:hAnsi="Arial" w:cs="Arial"/>
                <w:color w:val="252525"/>
                <w:sz w:val="21"/>
                <w:szCs w:val="21"/>
              </w:rPr>
              <w:t>Benchmark</w:t>
            </w:r>
          </w:p>
        </w:tc>
        <w:tc>
          <w:tcPr>
            <w:tcW w:w="3005" w:type="dxa"/>
          </w:tcPr>
          <w:p w14:paraId="57FE28D0" w14:textId="225D5B88" w:rsidR="005C3034" w:rsidRDefault="005C3034">
            <w:pPr>
              <w:rPr>
                <w:rFonts w:ascii="Arial" w:hAnsi="Arial" w:cs="Arial"/>
                <w:color w:val="252525"/>
                <w:sz w:val="21"/>
                <w:szCs w:val="21"/>
              </w:rPr>
            </w:pPr>
            <w:r w:rsidRPr="005C3034">
              <w:rPr>
                <w:rFonts w:ascii="Arial" w:hAnsi="Arial" w:cs="Arial"/>
                <w:color w:val="252525"/>
                <w:sz w:val="21"/>
                <w:szCs w:val="21"/>
              </w:rPr>
              <w:t>101230.0</w:t>
            </w:r>
          </w:p>
        </w:tc>
        <w:tc>
          <w:tcPr>
            <w:tcW w:w="3005" w:type="dxa"/>
          </w:tcPr>
          <w:p w14:paraId="27F0FE46" w14:textId="0B67D6E5" w:rsidR="005C3034" w:rsidRDefault="005C3034">
            <w:pPr>
              <w:rPr>
                <w:rFonts w:ascii="Arial" w:hAnsi="Arial" w:cs="Arial"/>
                <w:color w:val="252525"/>
                <w:sz w:val="21"/>
                <w:szCs w:val="21"/>
              </w:rPr>
            </w:pPr>
            <w:r w:rsidRPr="005C3034">
              <w:rPr>
                <w:rFonts w:ascii="Arial" w:hAnsi="Arial" w:cs="Arial"/>
                <w:color w:val="252525"/>
                <w:sz w:val="21"/>
                <w:szCs w:val="21"/>
              </w:rPr>
              <w:t>91660.0</w:t>
            </w:r>
          </w:p>
        </w:tc>
      </w:tr>
      <w:tr w:rsidR="005C3034" w14:paraId="3766C88C" w14:textId="77777777" w:rsidTr="005C3034">
        <w:tc>
          <w:tcPr>
            <w:tcW w:w="3006" w:type="dxa"/>
          </w:tcPr>
          <w:p w14:paraId="3198647E" w14:textId="72AA1C95" w:rsidR="005C3034" w:rsidRDefault="005C3034">
            <w:pPr>
              <w:rPr>
                <w:rFonts w:ascii="Arial" w:hAnsi="Arial" w:cs="Arial"/>
                <w:color w:val="252525"/>
                <w:sz w:val="21"/>
                <w:szCs w:val="21"/>
              </w:rPr>
            </w:pPr>
            <w:r>
              <w:rPr>
                <w:rFonts w:ascii="Arial" w:hAnsi="Arial" w:cs="Arial"/>
                <w:color w:val="252525"/>
                <w:sz w:val="21"/>
                <w:szCs w:val="21"/>
              </w:rPr>
              <w:t>Manual Strategy</w:t>
            </w:r>
          </w:p>
        </w:tc>
        <w:tc>
          <w:tcPr>
            <w:tcW w:w="3005" w:type="dxa"/>
          </w:tcPr>
          <w:p w14:paraId="1890D031" w14:textId="350BCEAC" w:rsidR="005C3034" w:rsidRDefault="005C3034">
            <w:pPr>
              <w:rPr>
                <w:rFonts w:ascii="Arial" w:hAnsi="Arial" w:cs="Arial"/>
                <w:color w:val="252525"/>
                <w:sz w:val="21"/>
                <w:szCs w:val="21"/>
              </w:rPr>
            </w:pPr>
            <w:r w:rsidRPr="005C3034">
              <w:rPr>
                <w:rFonts w:ascii="Arial" w:hAnsi="Arial" w:cs="Arial"/>
                <w:color w:val="252525"/>
                <w:sz w:val="21"/>
                <w:szCs w:val="21"/>
              </w:rPr>
              <w:t>138487.9499999998</w:t>
            </w:r>
          </w:p>
        </w:tc>
        <w:tc>
          <w:tcPr>
            <w:tcW w:w="3005" w:type="dxa"/>
          </w:tcPr>
          <w:p w14:paraId="3E53FEE7" w14:textId="6BDC8A29" w:rsidR="005C3034" w:rsidRDefault="00B5639E">
            <w:pPr>
              <w:rPr>
                <w:rFonts w:ascii="Arial" w:hAnsi="Arial" w:cs="Arial"/>
                <w:color w:val="252525"/>
                <w:sz w:val="21"/>
                <w:szCs w:val="21"/>
              </w:rPr>
            </w:pPr>
            <w:r w:rsidRPr="00B5639E">
              <w:rPr>
                <w:rFonts w:ascii="Arial" w:hAnsi="Arial" w:cs="Arial"/>
                <w:color w:val="252525"/>
                <w:sz w:val="21"/>
                <w:szCs w:val="21"/>
              </w:rPr>
              <w:t>114090.0</w:t>
            </w:r>
          </w:p>
        </w:tc>
      </w:tr>
      <w:tr w:rsidR="005C3034" w14:paraId="09419DAB" w14:textId="77777777" w:rsidTr="005C3034">
        <w:tc>
          <w:tcPr>
            <w:tcW w:w="3006" w:type="dxa"/>
          </w:tcPr>
          <w:p w14:paraId="7D287A86" w14:textId="21950FCC" w:rsidR="005C3034" w:rsidRDefault="005C3034">
            <w:pPr>
              <w:rPr>
                <w:rFonts w:ascii="Arial" w:hAnsi="Arial" w:cs="Arial"/>
                <w:color w:val="252525"/>
                <w:sz w:val="21"/>
                <w:szCs w:val="21"/>
              </w:rPr>
            </w:pPr>
            <w:r>
              <w:rPr>
                <w:rFonts w:ascii="Arial" w:hAnsi="Arial" w:cs="Arial"/>
                <w:color w:val="252525"/>
                <w:sz w:val="21"/>
                <w:szCs w:val="21"/>
              </w:rPr>
              <w:t>Percentage Difference</w:t>
            </w:r>
          </w:p>
        </w:tc>
        <w:tc>
          <w:tcPr>
            <w:tcW w:w="3005" w:type="dxa"/>
          </w:tcPr>
          <w:p w14:paraId="4F52F84F" w14:textId="15F901B8" w:rsidR="005C3034" w:rsidRDefault="005C3034">
            <w:pPr>
              <w:rPr>
                <w:rFonts w:ascii="Arial" w:hAnsi="Arial" w:cs="Arial"/>
                <w:color w:val="252525"/>
                <w:sz w:val="21"/>
                <w:szCs w:val="21"/>
              </w:rPr>
            </w:pPr>
            <w:r>
              <w:rPr>
                <w:rFonts w:ascii="Arial" w:hAnsi="Arial" w:cs="Arial"/>
                <w:color w:val="252525"/>
                <w:sz w:val="21"/>
                <w:szCs w:val="21"/>
              </w:rPr>
              <w:t>36</w:t>
            </w:r>
            <w:r w:rsidR="00984DDF">
              <w:rPr>
                <w:rFonts w:ascii="Arial" w:hAnsi="Arial" w:cs="Arial"/>
                <w:color w:val="252525"/>
                <w:sz w:val="21"/>
                <w:szCs w:val="21"/>
              </w:rPr>
              <w:t>.8</w:t>
            </w:r>
            <w:r>
              <w:rPr>
                <w:rFonts w:ascii="Arial" w:hAnsi="Arial" w:cs="Arial"/>
                <w:color w:val="252525"/>
                <w:sz w:val="21"/>
                <w:szCs w:val="21"/>
              </w:rPr>
              <w:t>%</w:t>
            </w:r>
          </w:p>
        </w:tc>
        <w:tc>
          <w:tcPr>
            <w:tcW w:w="3005" w:type="dxa"/>
          </w:tcPr>
          <w:p w14:paraId="14F15474" w14:textId="70934FBC" w:rsidR="005C3034" w:rsidRDefault="00B5639E">
            <w:pPr>
              <w:rPr>
                <w:rFonts w:ascii="Arial" w:hAnsi="Arial" w:cs="Arial"/>
                <w:color w:val="252525"/>
                <w:sz w:val="21"/>
                <w:szCs w:val="21"/>
              </w:rPr>
            </w:pPr>
            <w:r>
              <w:rPr>
                <w:rFonts w:ascii="Arial" w:hAnsi="Arial" w:cs="Arial"/>
                <w:color w:val="252525"/>
                <w:sz w:val="21"/>
                <w:szCs w:val="21"/>
              </w:rPr>
              <w:t>24.4%</w:t>
            </w:r>
          </w:p>
        </w:tc>
      </w:tr>
    </w:tbl>
    <w:p w14:paraId="1057C8DA" w14:textId="5FF7DA6A" w:rsidR="00934A6F" w:rsidRDefault="00934A6F">
      <w:pPr>
        <w:rPr>
          <w:rFonts w:ascii="Arial" w:hAnsi="Arial" w:cs="Arial"/>
          <w:color w:val="252525"/>
          <w:sz w:val="21"/>
          <w:szCs w:val="21"/>
        </w:rPr>
      </w:pPr>
      <w:r>
        <w:rPr>
          <w:rFonts w:ascii="Arial" w:hAnsi="Arial" w:cs="Arial"/>
          <w:color w:val="252525"/>
          <w:sz w:val="21"/>
          <w:szCs w:val="21"/>
        </w:rPr>
        <w:t xml:space="preserve"> </w:t>
      </w:r>
    </w:p>
    <w:p w14:paraId="42830CD8" w14:textId="49383296" w:rsidR="006B5710" w:rsidRDefault="006B5710">
      <w:pPr>
        <w:rPr>
          <w:rFonts w:ascii="Arial" w:eastAsia="Times New Roman" w:hAnsi="Arial" w:cs="Arial"/>
          <w:color w:val="252525"/>
          <w:sz w:val="21"/>
          <w:szCs w:val="21"/>
        </w:rPr>
      </w:pPr>
      <w:r>
        <w:rPr>
          <w:rFonts w:ascii="Arial" w:hAnsi="Arial" w:cs="Arial"/>
          <w:color w:val="252525"/>
          <w:sz w:val="21"/>
          <w:szCs w:val="21"/>
        </w:rPr>
        <w:t xml:space="preserve">The difference for the performance is </w:t>
      </w:r>
      <w:proofErr w:type="gramStart"/>
      <w:r>
        <w:rPr>
          <w:rFonts w:ascii="Arial" w:hAnsi="Arial" w:cs="Arial"/>
          <w:color w:val="252525"/>
          <w:sz w:val="21"/>
          <w:szCs w:val="21"/>
        </w:rPr>
        <w:t>due to the fact that</w:t>
      </w:r>
      <w:proofErr w:type="gramEnd"/>
      <w:r>
        <w:rPr>
          <w:rFonts w:ascii="Arial" w:hAnsi="Arial" w:cs="Arial"/>
          <w:color w:val="252525"/>
          <w:sz w:val="21"/>
          <w:szCs w:val="21"/>
        </w:rPr>
        <w:t xml:space="preserve"> I have created the strategy based on the In-sample data. This means that I have most likely overfitted the strategy to do well for the in-sample data, which resulted in it not being able to perform well for the out-of-sample data as the market condition is now different. </w:t>
      </w:r>
    </w:p>
    <w:p w14:paraId="79144613" w14:textId="71BF074C" w:rsidR="00EE159D" w:rsidRDefault="00261282" w:rsidP="006D0042">
      <w:pPr>
        <w:pStyle w:val="NormalWeb"/>
        <w:shd w:val="clear" w:color="auto" w:fill="FFFFFF"/>
        <w:spacing w:before="120" w:beforeAutospacing="0" w:after="120" w:afterAutospacing="0"/>
        <w:rPr>
          <w:rFonts w:ascii="Arial" w:hAnsi="Arial" w:cs="Arial"/>
          <w:color w:val="252525"/>
          <w:sz w:val="21"/>
          <w:szCs w:val="21"/>
        </w:rPr>
      </w:pPr>
      <w:r>
        <w:rPr>
          <w:noProof/>
        </w:rPr>
        <w:drawing>
          <wp:inline distT="0" distB="0" distL="0" distR="0" wp14:anchorId="261E998F" wp14:editId="24C87FC6">
            <wp:extent cx="5731510" cy="4298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A7212FF" w14:textId="6CA36F5A" w:rsidR="008D71C0" w:rsidRPr="00EB296D" w:rsidRDefault="00261282" w:rsidP="00EB296D">
      <w:pPr>
        <w:pStyle w:val="NormalWeb"/>
        <w:shd w:val="clear" w:color="auto" w:fill="FFFFFF"/>
        <w:spacing w:before="120" w:beforeAutospacing="0" w:after="120" w:afterAutospacing="0"/>
        <w:rPr>
          <w:rFonts w:ascii="Arial" w:hAnsi="Arial" w:cs="Arial"/>
          <w:color w:val="252525"/>
          <w:sz w:val="21"/>
          <w:szCs w:val="21"/>
        </w:rPr>
      </w:pPr>
      <w:r>
        <w:rPr>
          <w:noProof/>
        </w:rPr>
        <w:lastRenderedPageBreak/>
        <w:drawing>
          <wp:inline distT="0" distB="0" distL="0" distR="0" wp14:anchorId="5B30BB7A" wp14:editId="67F17B11">
            <wp:extent cx="5731510" cy="42989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8D71C0" w:rsidRPr="00EB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05"/>
    <w:rsid w:val="000671AE"/>
    <w:rsid w:val="001768DA"/>
    <w:rsid w:val="00231685"/>
    <w:rsid w:val="00261282"/>
    <w:rsid w:val="00293361"/>
    <w:rsid w:val="002B678F"/>
    <w:rsid w:val="002C6CE3"/>
    <w:rsid w:val="002F2500"/>
    <w:rsid w:val="003C443B"/>
    <w:rsid w:val="003C631A"/>
    <w:rsid w:val="00420BF2"/>
    <w:rsid w:val="004942FC"/>
    <w:rsid w:val="004B5265"/>
    <w:rsid w:val="004D272E"/>
    <w:rsid w:val="004E0A05"/>
    <w:rsid w:val="00514369"/>
    <w:rsid w:val="00525C2D"/>
    <w:rsid w:val="005C3034"/>
    <w:rsid w:val="005D0F53"/>
    <w:rsid w:val="00670988"/>
    <w:rsid w:val="006948B3"/>
    <w:rsid w:val="006A27AB"/>
    <w:rsid w:val="006B0E6E"/>
    <w:rsid w:val="006B5710"/>
    <w:rsid w:val="006D0042"/>
    <w:rsid w:val="006E3BA8"/>
    <w:rsid w:val="006F41B4"/>
    <w:rsid w:val="00701CCC"/>
    <w:rsid w:val="0070396C"/>
    <w:rsid w:val="00757056"/>
    <w:rsid w:val="007755D5"/>
    <w:rsid w:val="007F1A55"/>
    <w:rsid w:val="00812F06"/>
    <w:rsid w:val="00831FCE"/>
    <w:rsid w:val="0086555D"/>
    <w:rsid w:val="008D71C0"/>
    <w:rsid w:val="008E05FF"/>
    <w:rsid w:val="0092388D"/>
    <w:rsid w:val="00934A6F"/>
    <w:rsid w:val="00984DDF"/>
    <w:rsid w:val="009904E2"/>
    <w:rsid w:val="009C445E"/>
    <w:rsid w:val="009C5393"/>
    <w:rsid w:val="009F51AD"/>
    <w:rsid w:val="00A03647"/>
    <w:rsid w:val="00A07F2B"/>
    <w:rsid w:val="00A713FF"/>
    <w:rsid w:val="00AA454E"/>
    <w:rsid w:val="00B1785E"/>
    <w:rsid w:val="00B17D63"/>
    <w:rsid w:val="00B46777"/>
    <w:rsid w:val="00B47959"/>
    <w:rsid w:val="00B5639E"/>
    <w:rsid w:val="00B61165"/>
    <w:rsid w:val="00B75049"/>
    <w:rsid w:val="00B776D7"/>
    <w:rsid w:val="00B80B75"/>
    <w:rsid w:val="00B8124C"/>
    <w:rsid w:val="00BA138E"/>
    <w:rsid w:val="00C87DC8"/>
    <w:rsid w:val="00CC6C77"/>
    <w:rsid w:val="00CF5D8A"/>
    <w:rsid w:val="00D17BCC"/>
    <w:rsid w:val="00D64ABB"/>
    <w:rsid w:val="00DD2E01"/>
    <w:rsid w:val="00DE350C"/>
    <w:rsid w:val="00DE454A"/>
    <w:rsid w:val="00E074FA"/>
    <w:rsid w:val="00E14203"/>
    <w:rsid w:val="00E858AC"/>
    <w:rsid w:val="00EB296D"/>
    <w:rsid w:val="00EB4E00"/>
    <w:rsid w:val="00EE159D"/>
    <w:rsid w:val="00F0241D"/>
    <w:rsid w:val="00F11474"/>
    <w:rsid w:val="00F42AAD"/>
    <w:rsid w:val="00F61084"/>
    <w:rsid w:val="00F76826"/>
    <w:rsid w:val="00F86831"/>
    <w:rsid w:val="00F976FB"/>
    <w:rsid w:val="00FE62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2D40"/>
  <w15:chartTrackingRefBased/>
  <w15:docId w15:val="{B208228D-3AAF-4543-8FE0-B610A936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04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74FA"/>
    <w:rPr>
      <w:color w:val="808080"/>
    </w:rPr>
  </w:style>
  <w:style w:type="table" w:styleId="TableGrid">
    <w:name w:val="Table Grid"/>
    <w:basedOn w:val="TableNormal"/>
    <w:uiPriority w:val="39"/>
    <w:rsid w:val="005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4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90</cp:revision>
  <dcterms:created xsi:type="dcterms:W3CDTF">2019-11-01T02:45:00Z</dcterms:created>
  <dcterms:modified xsi:type="dcterms:W3CDTF">2019-11-01T19:45:00Z</dcterms:modified>
</cp:coreProperties>
</file>