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Square-1 scrambler</w:t>
      </w:r>
    </w:p>
    <w:p>
      <w:pPr>
        <w:pStyle w:val="Heading2"/>
      </w:pPr>
      <w:bookmarkStart w:id="20" w:name="specification"/>
      <w:r>
        <w:t xml:space="preserve">Specification</w:t>
      </w:r>
      <w:bookmarkEnd w:id="20"/>
    </w:p>
    <w:p>
      <w:pPr>
        <w:pStyle w:val="FirstParagraph"/>
      </w:pPr>
      <w:r>
        <w:t xml:space="preserve">The aim of this program is to generate a sequence of steps that leaves a solved Square-1[2] after applying those steps in a non-trivially solvable state. The non-trivially solvable state is defined by the WCA[1]. The user could provide the number of steps a sequence must have, and the number of generated sequences. If the user does not provide those values the defaults are 16 steps and 5 sequence.</w:t>
      </w:r>
    </w:p>
    <w:p>
      <w:pPr>
        <w:pStyle w:val="BodyText"/>
      </w:pPr>
      <w:r>
        <w:t xml:space="preserve">A Square-1 has three layers, from which the middle layer has two pieces that can be flipped which is called a slice and can be represented with a slash '/'. Each step must end with a slice, this also implies that a slice must be possible. The top and bottom layer has different shaped items, the smallest one is 30° and therefore a smallest move on either of them is 30°, and every other possible move must be a multiple of 30°. A needed movement could be represented with an integer number. The positiv number represents a clockwise, and the negative number represents an anti-clockwise movement. As in one step both the top and bottom pice can be rotated the step must contain two integer number separated with a comma and in the and a slice.</w:t>
      </w:r>
    </w:p>
    <w:p>
      <w:pPr>
        <w:pStyle w:val="BodyText"/>
      </w:pPr>
      <w:r>
        <w:t xml:space="preserve">Example: 1, -1 / means rotate top pice with 30° clockwise, and rotate a bottom pice with 30° anti-clockwise and do a slice.</w:t>
      </w:r>
    </w:p>
    <w:p>
      <w:pPr>
        <w:pStyle w:val="Heading2"/>
      </w:pPr>
      <w:bookmarkStart w:id="21" w:name="how-to-use-the-program"/>
      <w:r>
        <w:t xml:space="preserve">How to use the program:</w:t>
      </w:r>
      <w:bookmarkEnd w:id="21"/>
    </w:p>
    <w:p>
      <w:pPr>
        <w:pStyle w:val="FirstParagraph"/>
      </w:pPr>
      <w:r>
        <w:t xml:space="preserve">Generate with default values (user calls S1 program without any argument):</w:t>
      </w:r>
    </w:p>
    <w:p>
      <w:pPr>
        <w:pStyle w:val="SourceCode"/>
      </w:pPr>
      <w:r>
        <w:rPr>
          <w:rStyle w:val="VerbatimChar"/>
        </w:rPr>
        <w:t xml:space="preserve">&gt; S1</w:t>
      </w:r>
      <w:r>
        <w:br/>
      </w:r>
      <w:r>
        <w:rPr>
          <w:rStyle w:val="VerbatimChar"/>
        </w:rPr>
        <w:t xml:space="preserve">4,0 / -4,6 / 0,3 / -5,-3 / 0,-4 / 0,6 / -2,1 / 2,-1 / -4,0 / 6,-1 / 1,-2 / -3,4 / -5,2 / 0,4 / 4,6 / 6,-3 /</w:t>
      </w:r>
      <w:r>
        <w:br/>
      </w:r>
      <w:r>
        <w:rPr>
          <w:rStyle w:val="VerbatimChar"/>
        </w:rPr>
        <w:t xml:space="preserve">-2,-4 / 3,-3 / -3,3 / 3,-3 / 0,-3 / 6,3 / -5,6 / 6,-4 / 4,-4 / -4,0 / -4,4 / -5,-4 / 4,6 / 2,2 / 1,-2 / -4,3 /</w:t>
      </w:r>
      <w:r>
        <w:br/>
      </w:r>
      <w:r>
        <w:rPr>
          <w:rStyle w:val="VerbatimChar"/>
        </w:rPr>
        <w:t xml:space="preserve">-5,5 / 3,-3 / 3,-3 / -5,-1 / -3,-3 / 3,6 / -2,6 / -4,-2 / -4,-2 / 4,2 / 2,2 / 0,2 / 2,6 / 0,5 / 0,6 / 2,3 /</w:t>
      </w:r>
      <w:r>
        <w:br/>
      </w:r>
      <w:r>
        <w:rPr>
          <w:rStyle w:val="VerbatimChar"/>
        </w:rPr>
        <w:t xml:space="preserve">6,2 / -3,6 / -3,1 / 0,3 / 1,0 / -4,0 / -2,0 / -5,-4 / 6,2 / 4,-4 / 6,-2 / 2,5 / 6,-3 / 0,-5 / -3,6 / 0,3 /</w:t>
      </w:r>
      <w:r>
        <w:br/>
      </w:r>
      <w:r>
        <w:rPr>
          <w:rStyle w:val="VerbatimChar"/>
        </w:rPr>
        <w:t xml:space="preserve">-5,5 / 0,-3 / 5,-3 / -5,3 / -3,0 / 0,-3 / 1,-1 / 2,-2 / 2,-2 / -4,-4 / -4,0 / -2,-2 / -2,-4 / 6,-2 / 2,-4 / 4,2 /</w:t>
      </w:r>
      <w:r>
        <w:br/>
      </w:r>
      <w:r>
        <w:rPr>
          <w:rStyle w:val="VerbatimChar"/>
        </w:rPr>
        <w:t xml:space="preserve">&gt; </w:t>
      </w:r>
    </w:p>
    <w:p>
      <w:pPr>
        <w:pStyle w:val="FirstParagraph"/>
      </w:pPr>
      <w:r>
        <w:t xml:space="preserve">Additionally the user could provide the number of steps as first parameter, and the number of sequences as the second parameter:</w:t>
      </w:r>
    </w:p>
    <w:p>
      <w:pPr>
        <w:pStyle w:val="SourceCode"/>
      </w:pPr>
      <w:r>
        <w:rPr>
          <w:rStyle w:val="VerbatimChar"/>
        </w:rPr>
        <w:t xml:space="preserve">&gt; S1 5 2</w:t>
      </w:r>
      <w:r>
        <w:br/>
      </w:r>
      <w:r>
        <w:rPr>
          <w:rStyle w:val="VerbatimChar"/>
        </w:rPr>
        <w:t xml:space="preserve">3,-4 / 6,-3 / 6,-3 / 4,-2 / -4,3 /</w:t>
      </w:r>
      <w:r>
        <w:br/>
      </w:r>
      <w:r>
        <w:rPr>
          <w:rStyle w:val="VerbatimChar"/>
        </w:rPr>
        <w:t xml:space="preserve">-5,0 / -4,5 / -2,6 / 0,6 / 6,-3 /</w:t>
      </w:r>
    </w:p>
    <w:p>
      <w:pPr>
        <w:pStyle w:val="FirstParagraph"/>
      </w:pPr>
      <w:r>
        <w:t xml:space="preserve">[1]</w:t>
      </w:r>
      <w:r>
        <w:t xml:space="preserve"> </w:t>
      </w:r>
      <w:hyperlink r:id="rId22">
        <w:r>
          <w:rPr>
            <w:rStyle w:val="Hyperlink"/>
          </w:rPr>
          <w:t xml:space="preserve">https://www.worldcubeassociation.org/regulations/#article-4-scrambling</w:t>
        </w:r>
      </w:hyperlink>
    </w:p>
    <w:p>
      <w:pPr>
        <w:pStyle w:val="BodyText"/>
      </w:pPr>
      <w:r>
        <w:t xml:space="preserve">[2]</w:t>
      </w:r>
      <w:r>
        <w:t xml:space="preserve"> </w:t>
      </w:r>
      <w:hyperlink r:id="rId23">
        <w:r>
          <w:rPr>
            <w:rStyle w:val="Hyperlink"/>
          </w:rPr>
          <w:t xml:space="preserve">https://en.wikipedia.org/wiki/Square-1_(puzzle)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Square-1_(puzzle)" TargetMode="External" /><Relationship Type="http://schemas.openxmlformats.org/officeDocument/2006/relationships/hyperlink" Id="rId22" Target="https://www.worldcubeassociation.org/regulations/#article-4-scrambl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Square-1_(puzzle)" TargetMode="External" /><Relationship Type="http://schemas.openxmlformats.org/officeDocument/2006/relationships/hyperlink" Id="rId22" Target="https://www.worldcubeassociation.org/regulations/#article-4-scrambl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2020-03-17T15:00:07Z</dcterms:created>
  <dcterms:modified xsi:type="dcterms:W3CDTF">2020-03-17T15:00:07Z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