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poglobljeno-ljudsko-slovstvo"/>
    <w:p>
      <w:pPr>
        <w:pStyle w:val="Heading1"/>
      </w:pPr>
      <w:r>
        <w:t xml:space="preserve">POGLOBLJENO: LJUDSKO SLOVSTVO</w:t>
      </w:r>
    </w:p>
    <w:p>
      <w:pPr>
        <w:pStyle w:val="FirstParagraph"/>
      </w:pPr>
      <w:r>
        <w:rPr>
          <w:i/>
          <w:iCs/>
        </w:rPr>
        <w:t xml:space="preserve">Analiza in psihologija slovenskih ljudskih pesmi</w:t>
      </w:r>
    </w:p>
    <w:p>
      <w:r>
        <w:pict>
          <v:rect style="width:0;height:1.5pt" o:hralign="center" o:hrstd="t" o:hr="t"/>
        </w:pict>
      </w:r>
    </w:p>
    <w:bookmarkStart w:id="9" w:name="kaj-je-ljudsko"/>
    <w:p>
      <w:pPr>
        <w:pStyle w:val="Heading2"/>
      </w:pPr>
      <w:r>
        <w:t xml:space="preserve">1. KAJ JE</w:t>
      </w:r>
      <w:r>
        <w:t xml:space="preserve"> </w:t>
      </w:r>
      <w:r>
        <w:t xml:space="preserve">“LJUDSKO”</w:t>
      </w:r>
      <w:r>
        <w:t xml:space="preserve">?</w:t>
      </w:r>
    </w:p>
    <w:p>
      <w:pPr>
        <w:pStyle w:val="FirstParagraph"/>
      </w:pPr>
      <w:r>
        <w:t xml:space="preserve">Preden so ljudje znali brati in pisati, so si zgodbe in pesmi</w:t>
      </w:r>
      <w:r>
        <w:t xml:space="preserve"> </w:t>
      </w:r>
      <w:r>
        <w:rPr>
          <w:b/>
          <w:bCs/>
        </w:rPr>
        <w:t xml:space="preserve">pripovedovali</w:t>
      </w:r>
      <w:r>
        <w:t xml:space="preserve">. To je bistvo ljudskega slovstva.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Avtor ni znan:</w:t>
      </w:r>
      <w:r>
        <w:t xml:space="preserve"> </w:t>
      </w:r>
      <w:r>
        <w:t xml:space="preserve">Pesem je nastala v skupnosti, vsak pevec je malo dodal ali spremenil.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Ustno izročilo = VARIANTE:</w:t>
      </w:r>
      <w:r>
        <w:t xml:space="preserve"> </w:t>
      </w:r>
      <w:r>
        <w:t xml:space="preserve">Ker se je prenašalo ustno, ista pesem v Prekmurju zveni drugače kot na Gorenjskem.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Značilnosti sloga: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Ljudska števila:</w:t>
      </w:r>
      <w:r>
        <w:t xml:space="preserve"> </w:t>
      </w:r>
      <w:r>
        <w:t xml:space="preserve">3, 7, 9 (npr. trije bratje, sedem let).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Pomanjševalnice:</w:t>
      </w:r>
      <w:r>
        <w:t xml:space="preserve"> </w:t>
      </w:r>
      <w:r>
        <w:rPr>
          <w:i/>
          <w:iCs/>
        </w:rPr>
        <w:t xml:space="preserve">Sinko, rožice, vodica.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Okrasni pridevki:</w:t>
      </w:r>
      <w:r>
        <w:t xml:space="preserve"> </w:t>
      </w:r>
      <w:r>
        <w:rPr>
          <w:i/>
          <w:iCs/>
        </w:rPr>
        <w:t xml:space="preserve">Lepa</w:t>
      </w:r>
      <w:r>
        <w:t xml:space="preserve"> </w:t>
      </w:r>
      <w:r>
        <w:t xml:space="preserve">Vida,</w:t>
      </w:r>
      <w:r>
        <w:t xml:space="preserve"> </w:t>
      </w:r>
      <w:r>
        <w:rPr>
          <w:i/>
          <w:iCs/>
        </w:rPr>
        <w:t xml:space="preserve">beli</w:t>
      </w:r>
      <w:r>
        <w:t xml:space="preserve"> </w:t>
      </w:r>
      <w:r>
        <w:t xml:space="preserve">grad,</w:t>
      </w:r>
      <w:r>
        <w:t xml:space="preserve"> </w:t>
      </w:r>
      <w:r>
        <w:rPr>
          <w:i/>
          <w:iCs/>
        </w:rPr>
        <w:t xml:space="preserve">zelena</w:t>
      </w:r>
      <w:r>
        <w:t xml:space="preserve"> </w:t>
      </w:r>
      <w:r>
        <w:t xml:space="preserve">trava.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Ponavljanja:</w:t>
      </w:r>
      <w:r>
        <w:t xml:space="preserve"> </w:t>
      </w:r>
      <w:r>
        <w:t xml:space="preserve">Da so si pevci lažje zapomnili besedilo.</w:t>
      </w:r>
    </w:p>
    <w:p>
      <w:r>
        <w:pict>
          <v:rect style="width:0;height:1.5pt" o:hralign="center" o:hrstd="t" o:hr="t"/>
        </w:pict>
      </w:r>
    </w:p>
    <w:bookmarkEnd w:id="9"/>
    <w:bookmarkStart w:id="12" w:name="lepa-vida-tragedija-slovenske-duše"/>
    <w:p>
      <w:pPr>
        <w:pStyle w:val="Heading2"/>
      </w:pPr>
      <w:r>
        <w:t xml:space="preserve">2. LEPA VIDA (Tragedija slovenske duše)</w:t>
      </w:r>
    </w:p>
    <w:p>
      <w:pPr>
        <w:pStyle w:val="FirstParagraph"/>
      </w:pPr>
      <w:r>
        <w:rPr>
          <w:b/>
          <w:bCs/>
        </w:rPr>
        <w:t xml:space="preserve">Zvrst:</w:t>
      </w:r>
      <w:r>
        <w:t xml:space="preserve"> </w:t>
      </w:r>
      <w:r>
        <w:t xml:space="preserve">Ženska balada. (Balada = pesem z dramatično, mračno zgodbo in tragičnim koncem. Ženska = glavna junakinja je ženska, ki trpi).</w:t>
      </w:r>
    </w:p>
    <w:bookmarkStart w:id="10" w:name="zgodba-scenarij"/>
    <w:p>
      <w:pPr>
        <w:pStyle w:val="Heading3"/>
      </w:pPr>
      <w:r>
        <w:t xml:space="preserve">Zgodba (Scenarij):</w:t>
      </w:r>
    </w:p>
    <w:p>
      <w:pPr>
        <w:pStyle w:val="FirstParagraph"/>
      </w:pPr>
      <w:r>
        <w:t xml:space="preserve">Vida je mlada mamica, a ne preveč srečna. Pere plenice ob morju (težko delo).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Skušnjava:</w:t>
      </w:r>
      <w:r>
        <w:t xml:space="preserve"> </w:t>
      </w:r>
      <w:r>
        <w:t xml:space="preserve">Pripluje</w:t>
      </w:r>
      <w:r>
        <w:t xml:space="preserve"> </w:t>
      </w:r>
      <w:r>
        <w:t xml:space="preserve">“zamorec”</w:t>
      </w:r>
      <w:r>
        <w:t xml:space="preserve"> </w:t>
      </w:r>
      <w:r>
        <w:t xml:space="preserve">(temnopolti mornar) z ladjo. Ne ugrabi je s silo, ampak s</w:t>
      </w:r>
      <w:r>
        <w:t xml:space="preserve"> </w:t>
      </w:r>
      <w:r>
        <w:rPr>
          <w:b/>
          <w:bCs/>
        </w:rPr>
        <w:t xml:space="preserve">prevaro</w:t>
      </w:r>
      <w:r>
        <w:t xml:space="preserve">. Reče ji:</w:t>
      </w:r>
      <w:r>
        <w:t xml:space="preserve"> </w:t>
      </w:r>
      <w:r>
        <w:rPr>
          <w:i/>
          <w:iCs/>
        </w:rPr>
        <w:t xml:space="preserve">“Zakaj se mučiš tu? Pri nas je lepše, lažje. Pa še zdravilo za tvojega bolnega otroka imamo.”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Odločitev:</w:t>
      </w:r>
      <w:r>
        <w:t xml:space="preserve"> </w:t>
      </w:r>
      <w:r>
        <w:t xml:space="preserve">Vida nasede. Svoje nezadovoljstvo zamenja za obljubo lepšega življenja. Stopi na ladjo.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Realnost:</w:t>
      </w:r>
      <w:r>
        <w:t xml:space="preserve"> </w:t>
      </w:r>
      <w:r>
        <w:t xml:space="preserve">Ko odplujejo, ugotovi, da je ujetnica. Ne postane kraljica, ampak dojilja zamorčevemu otroku.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Trpljenje:</w:t>
      </w:r>
      <w:r>
        <w:t xml:space="preserve"> </w:t>
      </w:r>
      <w:r>
        <w:t xml:space="preserve">Vsak dan gleda sonce in luno in sprašuje:</w:t>
      </w:r>
      <w:r>
        <w:t xml:space="preserve"> </w:t>
      </w:r>
      <w:r>
        <w:rPr>
          <w:i/>
          <w:iCs/>
        </w:rPr>
        <w:t xml:space="preserve">“Kaj dela moj otrok? Kaj dela moj mož?”</w:t>
      </w:r>
    </w:p>
    <w:bookmarkEnd w:id="10"/>
    <w:bookmarkStart w:id="11" w:name="zakaj-je-to-pomembno-simbolika"/>
    <w:p>
      <w:pPr>
        <w:pStyle w:val="Heading3"/>
      </w:pPr>
      <w:r>
        <w:t xml:space="preserve">Zakaj je to pomembno? (Simbolika)</w:t>
      </w:r>
    </w:p>
    <w:p>
      <w:pPr>
        <w:pStyle w:val="FirstParagraph"/>
      </w:pPr>
      <w:r>
        <w:t xml:space="preserve">Lepa Vida ni samo</w:t>
      </w:r>
      <w:r>
        <w:t xml:space="preserve"> </w:t>
      </w:r>
      <w:r>
        <w:t xml:space="preserve">“neumna ženska”</w:t>
      </w:r>
      <w:r>
        <w:t xml:space="preserve">. Je simbol</w:t>
      </w:r>
      <w:r>
        <w:t xml:space="preserve"> </w:t>
      </w:r>
      <w:r>
        <w:rPr>
          <w:b/>
          <w:bCs/>
        </w:rPr>
        <w:t xml:space="preserve">HREPENENJA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To je večni občutek, da je</w:t>
      </w:r>
      <w:r>
        <w:t xml:space="preserve"> </w:t>
      </w:r>
      <w:r>
        <w:rPr>
          <w:i/>
          <w:iCs/>
        </w:rPr>
        <w:t xml:space="preserve">drugje trava bolj zelena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Ko si doma, bi šel v svet. Ko si v svetu, bi šel domov.</w:t>
      </w:r>
    </w:p>
    <w:p>
      <w:pPr>
        <w:numPr>
          <w:ilvl w:val="0"/>
          <w:numId w:val="1004"/>
        </w:numPr>
      </w:pPr>
      <w:r>
        <w:t xml:space="preserve">Zato so o njej pisali Prešeren, Cankar in mnogi drugi. Vida je simbol Slovenca, ki ni nikoli čisto zadovoljen.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peter-klepec-od-reveža-do-junaka"/>
    <w:p>
      <w:pPr>
        <w:pStyle w:val="Heading2"/>
      </w:pPr>
      <w:r>
        <w:t xml:space="preserve">3. PETER KLEPEC (Od reveža do junaka)</w:t>
      </w:r>
    </w:p>
    <w:p>
      <w:pPr>
        <w:pStyle w:val="FirstParagraph"/>
      </w:pPr>
      <w:r>
        <w:rPr>
          <w:b/>
          <w:bCs/>
        </w:rPr>
        <w:t xml:space="preserve">Zvrst:</w:t>
      </w:r>
      <w:r>
        <w:t xml:space="preserve"> </w:t>
      </w:r>
      <w:r>
        <w:t xml:space="preserve">Pripovedka (ima elemente pravljice, a je postavljena v realni svet).</w:t>
      </w:r>
    </w:p>
    <w:bookmarkStart w:id="13" w:name="zgodba-scenarij-1"/>
    <w:p>
      <w:pPr>
        <w:pStyle w:val="Heading3"/>
      </w:pPr>
      <w:r>
        <w:t xml:space="preserve">Zgodba (Scenarij):</w:t>
      </w:r>
    </w:p>
    <w:p>
      <w:pPr>
        <w:pStyle w:val="FirstParagraph"/>
      </w:pPr>
      <w:r>
        <w:t xml:space="preserve">Peter je suhcen, šibek pastirček. Drugi pastirji so</w:t>
      </w:r>
      <w:r>
        <w:t xml:space="preserve"> </w:t>
      </w:r>
      <w:r>
        <w:t xml:space="preserve">“bullyji”</w:t>
      </w:r>
      <w:r>
        <w:t xml:space="preserve"> </w:t>
      </w:r>
      <w:r>
        <w:t xml:space="preserve">– tepejo ga in mu pojedo malico.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Preobrat:</w:t>
      </w:r>
      <w:r>
        <w:t xml:space="preserve"> </w:t>
      </w:r>
      <w:r>
        <w:t xml:space="preserve">Nekoč Peter zaščiti gorsko vilo (ji naredi senco ali ji da vode).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Nagrada:</w:t>
      </w:r>
      <w:r>
        <w:t xml:space="preserve"> </w:t>
      </w:r>
      <w:r>
        <w:t xml:space="preserve">Vila mu da čudežno moč (v nekaterih verzijah spije vodo).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Peter izruva smreko.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Maščevanje (Pravica):</w:t>
      </w:r>
      <w:r>
        <w:t xml:space="preserve"> </w:t>
      </w:r>
      <w:r>
        <w:t xml:space="preserve">Ko ga pastirji spet napadejo, jih premlati (včasih s smreko).</w:t>
      </w:r>
    </w:p>
    <w:bookmarkEnd w:id="13"/>
    <w:bookmarkStart w:id="14" w:name="dve-verziji-varianti"/>
    <w:p>
      <w:pPr>
        <w:pStyle w:val="Heading3"/>
      </w:pPr>
      <w:r>
        <w:t xml:space="preserve">Dve verziji (Varianti):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Vaška varianta:</w:t>
      </w:r>
      <w:r>
        <w:t xml:space="preserve"> </w:t>
      </w:r>
      <w:r>
        <w:t xml:space="preserve">Peter pretepe samo zlobne pastirje. (Osebno maščevanje).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Nacionalna varianta:</w:t>
      </w:r>
      <w:r>
        <w:t xml:space="preserve"> </w:t>
      </w:r>
      <w:r>
        <w:t xml:space="preserve">Peter s svojo močjo prežene Turke, ki napadejo deželo. (Narodni heroj).</w:t>
      </w:r>
    </w:p>
    <w:p>
      <w:pPr>
        <w:pStyle w:val="FirstParagraph"/>
      </w:pPr>
      <w:r>
        <w:rPr>
          <w:b/>
          <w:bCs/>
        </w:rPr>
        <w:t xml:space="preserve">Pomen:</w:t>
      </w:r>
      <w:r>
        <w:t xml:space="preserve"> </w:t>
      </w:r>
      <w:r>
        <w:t xml:space="preserve">Tolažba za majhen narod. Tudi če smo majhni in šibki, se v nas skriva moč, ki pride na plan, ko gre zares.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riba-faronika-strah-pred-katastrofo"/>
    <w:p>
      <w:pPr>
        <w:pStyle w:val="Heading2"/>
      </w:pPr>
      <w:r>
        <w:t xml:space="preserve">4. RIBA FARONIKA (Strah pred katastrofo)</w:t>
      </w:r>
    </w:p>
    <w:p>
      <w:pPr>
        <w:pStyle w:val="FirstParagraph"/>
      </w:pPr>
      <w:r>
        <w:rPr>
          <w:b/>
          <w:bCs/>
        </w:rPr>
        <w:t xml:space="preserve">Zvrst:</w:t>
      </w:r>
      <w:r>
        <w:t xml:space="preserve"> </w:t>
      </w:r>
      <w:r>
        <w:t xml:space="preserve">Epska pesem (mitološka).</w:t>
      </w:r>
    </w:p>
    <w:bookmarkStart w:id="16" w:name="simbolika"/>
    <w:p>
      <w:pPr>
        <w:pStyle w:val="Heading3"/>
      </w:pPr>
      <w:r>
        <w:t xml:space="preserve">Simbolika:</w:t>
      </w:r>
    </w:p>
    <w:p>
      <w:pPr>
        <w:pStyle w:val="FirstParagraph"/>
      </w:pPr>
      <w:r>
        <w:t xml:space="preserve">Ljudje niso razumeli potresov in poplav. Zato so si izmislili zgodbo:</w:t>
      </w:r>
    </w:p>
    <w:p>
      <w:pPr>
        <w:numPr>
          <w:ilvl w:val="0"/>
          <w:numId w:val="1007"/>
        </w:numPr>
      </w:pPr>
      <w:r>
        <w:t xml:space="preserve">Zemlja sloni na hrbtu velike ribe Faronike.</w:t>
      </w:r>
    </w:p>
    <w:p>
      <w:pPr>
        <w:numPr>
          <w:ilvl w:val="0"/>
          <w:numId w:val="1007"/>
        </w:numPr>
      </w:pPr>
      <w:r>
        <w:t xml:space="preserve">Ko riba migne z repom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potres.</w:t>
      </w:r>
    </w:p>
    <w:p>
      <w:pPr>
        <w:numPr>
          <w:ilvl w:val="0"/>
          <w:numId w:val="1007"/>
        </w:numPr>
      </w:pPr>
      <w:r>
        <w:t xml:space="preserve">Če se riba preveč premakne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vesoljni potop (konec sveta).</w:t>
      </w:r>
    </w:p>
    <w:p>
      <w:pPr>
        <w:pStyle w:val="FirstParagraph"/>
      </w:pPr>
      <w:r>
        <w:rPr>
          <w:b/>
          <w:bCs/>
        </w:rPr>
        <w:t xml:space="preserve">Vzdušje:</w:t>
      </w:r>
      <w:r>
        <w:t xml:space="preserve"> </w:t>
      </w:r>
      <w:r>
        <w:t xml:space="preserve">Pesem je polna strahu in negotovosti pred naravo. Prikazuje majhnost človeka.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trgaj-mi-rožice-ljubezenska-lirika"/>
    <w:p>
      <w:pPr>
        <w:pStyle w:val="Heading2"/>
      </w:pPr>
      <w:r>
        <w:t xml:space="preserve">5. TRGAJ MI ROŽICE (Ljubezenska lirika)</w:t>
      </w:r>
    </w:p>
    <w:p>
      <w:pPr>
        <w:pStyle w:val="FirstParagraph"/>
      </w:pPr>
      <w:r>
        <w:t xml:space="preserve">Za razliko od turobne Vide je to</w:t>
      </w:r>
      <w:r>
        <w:t xml:space="preserve"> </w:t>
      </w:r>
      <w:r>
        <w:rPr>
          <w:b/>
          <w:bCs/>
        </w:rPr>
        <w:t xml:space="preserve">LIRSKA</w:t>
      </w:r>
      <w:r>
        <w:t xml:space="preserve"> </w:t>
      </w:r>
      <w:r>
        <w:t xml:space="preserve">pesem (izpoved čustev).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Tema:</w:t>
      </w:r>
      <w:r>
        <w:t xml:space="preserve"> </w:t>
      </w:r>
      <w:r>
        <w:t xml:space="preserve">Ljubezen, flirtanje.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Simbol:</w:t>
      </w:r>
      <w:r>
        <w:t xml:space="preserve"> </w:t>
      </w:r>
      <w:r>
        <w:rPr>
          <w:b/>
          <w:bCs/>
        </w:rPr>
        <w:t xml:space="preserve">Rože (pušeljc)</w:t>
      </w:r>
      <w:r>
        <w:t xml:space="preserve"> </w:t>
      </w:r>
      <w:r>
        <w:t xml:space="preserve">so simbol ljubezni in zvestobe. Dekle vabi fanta, naj ji trga rožice.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Vzdušje:</w:t>
      </w:r>
      <w:r>
        <w:t xml:space="preserve"> </w:t>
      </w:r>
      <w:r>
        <w:t xml:space="preserve">Veselo, razigrano, mladostno.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2026-02-03T22:12:55Z</dcterms:created>
  <dcterms:modified xsi:type="dcterms:W3CDTF">2026-02-03T22:12:55Z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