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oglobljeno-orient-in-biblija"/>
    <w:p>
      <w:pPr>
        <w:pStyle w:val="Heading1"/>
      </w:pPr>
      <w:r>
        <w:t xml:space="preserve">POGLOBLJENO: ORIENT IN BIBLIJA</w:t>
      </w:r>
    </w:p>
    <w:p>
      <w:pPr>
        <w:pStyle w:val="FirstParagraph"/>
      </w:pPr>
      <w:r>
        <w:rPr>
          <w:i/>
          <w:iCs/>
        </w:rPr>
        <w:t xml:space="preserve">Najstarejše zgodbe o življenju in smrti</w:t>
      </w:r>
    </w:p>
    <w:p>
      <w:r>
        <w:pict>
          <v:rect style="width:0;height:1.5pt" o:hralign="center" o:hrstd="t" o:hr="t"/>
        </w:pict>
      </w:r>
    </w:p>
    <w:bookmarkStart w:id="9" w:name="orientalske-književnosti-pregled"/>
    <w:p>
      <w:pPr>
        <w:pStyle w:val="Heading2"/>
      </w:pPr>
      <w:r>
        <w:t xml:space="preserve">1. ORIENTALSKE KNJIŽEVNOSTI (Pregled)</w:t>
      </w:r>
    </w:p>
    <w:p>
      <w:pPr>
        <w:pStyle w:val="FirstParagraph"/>
      </w:pPr>
      <w:r>
        <w:t xml:space="preserve">To so najstarejše književnosti na svetu (začele so se okoli 3000 pr. n. št., dolgo pred Grki).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Civilizacija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Ključni pojmi, ki jih moraš poznati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EGIPČANSKA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Papirus, Hieroglifi.</w:t>
            </w:r>
            <w:r>
              <w:t xml:space="preserve"> </w:t>
            </w:r>
            <w:r>
              <w:rPr>
                <w:i/>
                <w:iCs/>
              </w:rPr>
              <w:t xml:space="preserve">Knjiga mrtvih</w:t>
            </w:r>
            <w:r>
              <w:t xml:space="preserve"> </w:t>
            </w:r>
            <w:r>
              <w:t xml:space="preserve">(navodila za posmrtno življenje). Himne soncu.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BABILONSKA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Klinopis na glinenih ploščicah.</w:t>
            </w:r>
            <w:r>
              <w:t xml:space="preserve"> </w:t>
            </w:r>
            <w:r>
              <w:rPr>
                <w:i/>
                <w:iCs/>
              </w:rPr>
              <w:t xml:space="preserve">Ep o Gilgamešu</w:t>
            </w:r>
            <w:r>
              <w:t xml:space="preserve"> </w:t>
            </w:r>
            <w:r>
              <w:t xml:space="preserve">(glej spodaj).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INDIJSKA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Vede</w:t>
            </w:r>
            <w:r>
              <w:t xml:space="preserve"> </w:t>
            </w:r>
            <w:r>
              <w:t xml:space="preserve">(svete knjige modrosti). Epa</w:t>
            </w:r>
            <w:r>
              <w:t xml:space="preserve"> </w:t>
            </w:r>
            <w:r>
              <w:rPr>
                <w:i/>
                <w:iCs/>
              </w:rPr>
              <w:t xml:space="preserve">Mahabharata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Ramajana</w:t>
            </w:r>
            <w:r>
              <w:t xml:space="preserve"> </w:t>
            </w:r>
            <w:r>
              <w:t xml:space="preserve">(bitke, bogovi).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ARABSKA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Koran</w:t>
            </w:r>
            <w:r>
              <w:t xml:space="preserve"> </w:t>
            </w:r>
            <w:r>
              <w:t xml:space="preserve">(sveta knjiga islama).</w:t>
            </w:r>
            <w:r>
              <w:t xml:space="preserve"> </w:t>
            </w:r>
            <w:r>
              <w:rPr>
                <w:i/>
                <w:iCs/>
              </w:rPr>
              <w:t xml:space="preserve">Tisoč in ena noč</w:t>
            </w:r>
            <w:r>
              <w:t xml:space="preserve"> </w:t>
            </w:r>
            <w:r>
              <w:t xml:space="preserve">(Šeherezada pripoveduje zgodbe, da si reši življenje).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JAPONSKA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Haiku</w:t>
            </w:r>
            <w:r>
              <w:t xml:space="preserve"> </w:t>
            </w:r>
            <w:r>
              <w:t xml:space="preserve">(kratka pesem, 3 vrstice, 5-7-5 zlogov). Ujame trenutek v naravi.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X5c2382af7fc5a513519fe072a4405a3ed84a66d"/>
    <w:p>
      <w:pPr>
        <w:pStyle w:val="Heading2"/>
      </w:pPr>
      <w:r>
        <w:t xml:space="preserve">2. EP O GILGAMEŠU (Prvi superheroj in strah pred smrtjo)</w:t>
      </w:r>
    </w:p>
    <w:p>
      <w:pPr>
        <w:pStyle w:val="FirstParagraph"/>
      </w:pPr>
      <w:r>
        <w:t xml:space="preserve">To je</w:t>
      </w:r>
      <w:r>
        <w:t xml:space="preserve"> </w:t>
      </w:r>
      <w:r>
        <w:rPr>
          <w:b/>
          <w:bCs/>
        </w:rPr>
        <w:t xml:space="preserve">najstarejši junaški ep na svetu</w:t>
      </w:r>
      <w:r>
        <w:t xml:space="preserve"> </w:t>
      </w:r>
      <w:r>
        <w:t xml:space="preserve">(Babilonija).</w:t>
      </w:r>
    </w:p>
    <w:bookmarkStart w:id="10" w:name="glavni-lik-gilgameš"/>
    <w:p>
      <w:pPr>
        <w:pStyle w:val="Heading3"/>
      </w:pPr>
      <w:r>
        <w:t xml:space="preserve">Glavni lik: Gilgameš</w:t>
      </w:r>
    </w:p>
    <w:p>
      <w:pPr>
        <w:pStyle w:val="FirstParagraph"/>
      </w:pPr>
      <w:r>
        <w:t xml:space="preserve">Je kralj mesta Uruk. Je</w:t>
      </w:r>
      <w:r>
        <w:t xml:space="preserve"> </w:t>
      </w:r>
      <w:r>
        <w:rPr>
          <w:b/>
          <w:bCs/>
        </w:rPr>
        <w:t xml:space="preserve">2/3 bog in 1/3 človek</w:t>
      </w:r>
      <w:r>
        <w:t xml:space="preserve">. Zaradi božanskega dela je močan in lep, zaradi človeškega dela pa</w:t>
      </w:r>
      <w:r>
        <w:t xml:space="preserve"> </w:t>
      </w:r>
      <w:r>
        <w:rPr>
          <w:b/>
          <w:bCs/>
        </w:rPr>
        <w:t xml:space="preserve">smrtan</w:t>
      </w:r>
      <w:r>
        <w:t xml:space="preserve">.</w:t>
      </w:r>
    </w:p>
    <w:p>
      <w:pPr>
        <w:pStyle w:val="BodyText"/>
      </w:pPr>
      <w:r>
        <w:t xml:space="preserve">Na začetku je tiran – ugrablja ženske, goni delavce.</w:t>
      </w:r>
    </w:p>
    <w:bookmarkEnd w:id="10"/>
    <w:bookmarkStart w:id="11" w:name="zgodba-potovanje"/>
    <w:p>
      <w:pPr>
        <w:pStyle w:val="Heading3"/>
      </w:pPr>
      <w:r>
        <w:t xml:space="preserve">Zgodba (Potovanje):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Prijateljstvo:</w:t>
      </w:r>
      <w:r>
        <w:t xml:space="preserve"> </w:t>
      </w:r>
      <w:r>
        <w:t xml:space="preserve">Bogovi mu pošljejo divjega človeka</w:t>
      </w:r>
      <w:r>
        <w:t xml:space="preserve"> </w:t>
      </w:r>
      <w:r>
        <w:rPr>
          <w:b/>
          <w:bCs/>
        </w:rPr>
        <w:t xml:space="preserve">Enkiduja</w:t>
      </w:r>
      <w:r>
        <w:t xml:space="preserve">, da bi ga umiril. Najprej se stepeta, nato postaneta najboljša prijatelja (brotp).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Smrt:</w:t>
      </w:r>
      <w:r>
        <w:t xml:space="preserve"> </w:t>
      </w:r>
      <w:r>
        <w:t xml:space="preserve">Skupaj premagata nebeškega bika, a bogovi kaznujejo Enkiduja s smrtjo. Gilgameš gleda prijatelja umirati.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Eksistencialna kriza:</w:t>
      </w:r>
      <w:r>
        <w:t xml:space="preserve"> </w:t>
      </w:r>
      <w:r>
        <w:t xml:space="preserve">Gilgameša ne zlomi le žalost, ampak</w:t>
      </w:r>
      <w:r>
        <w:t xml:space="preserve"> </w:t>
      </w:r>
      <w:r>
        <w:rPr>
          <w:b/>
          <w:bCs/>
        </w:rPr>
        <w:t xml:space="preserve">STRAH</w:t>
      </w:r>
      <w:r>
        <w:t xml:space="preserve">.</w:t>
      </w:r>
      <w:r>
        <w:t xml:space="preserve"> </w:t>
      </w:r>
      <w:r>
        <w:rPr>
          <w:i/>
          <w:iCs/>
        </w:rPr>
        <w:t xml:space="preserve">“Ali bom tudi jaz končal kot prah?”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Iskanje nesmrtnosti:</w:t>
      </w:r>
      <w:r>
        <w:t xml:space="preserve"> </w:t>
      </w:r>
      <w:r>
        <w:t xml:space="preserve">Odpravi se na konec sveta k Utnapištimu (edini človek, ki je preživel vesoljni potop in postal nesmrten).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Utnapištim mu reče:</w:t>
      </w:r>
      <w:r>
        <w:t xml:space="preserve"> </w:t>
      </w:r>
      <w:r>
        <w:rPr>
          <w:i/>
          <w:iCs/>
        </w:rPr>
        <w:t xml:space="preserve">“Če želiš večno živeti, poskusi vsaj 7 dni ne spati.”</w:t>
      </w:r>
      <w:r>
        <w:t xml:space="preserve"> </w:t>
      </w:r>
      <w:r>
        <w:t xml:space="preserve">Gilgameš takoj zaspi. (Če ne moreš premagati spanca, kako boš smrt?).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Druga priložnost:</w:t>
      </w:r>
      <w:r>
        <w:t xml:space="preserve"> </w:t>
      </w:r>
      <w:r>
        <w:t xml:space="preserve">Dobi rožo mladosti z dna morja.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Poraz:</w:t>
      </w:r>
      <w:r>
        <w:t xml:space="preserve"> </w:t>
      </w:r>
      <w:r>
        <w:t xml:space="preserve">Ko se Gilgameš kopa v tolmunu, mu</w:t>
      </w:r>
      <w:r>
        <w:t xml:space="preserve"> </w:t>
      </w:r>
      <w:r>
        <w:rPr>
          <w:b/>
          <w:bCs/>
        </w:rPr>
        <w:t xml:space="preserve">kača ukrade rožo</w:t>
      </w:r>
      <w:r>
        <w:t xml:space="preserve"> </w:t>
      </w:r>
      <w:r>
        <w:t xml:space="preserve">(zato se kače levijo in so</w:t>
      </w:r>
      <w:r>
        <w:t xml:space="preserve"> </w:t>
      </w:r>
      <w:r>
        <w:t xml:space="preserve">“večno mlade”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Spoznanje:</w:t>
      </w:r>
      <w:r>
        <w:t xml:space="preserve"> </w:t>
      </w:r>
      <w:r>
        <w:t xml:space="preserve">Gilgameš se vrne v Uruk praznih rok, a miren. Spozna, da človek ne živi večno.</w:t>
      </w:r>
      <w:r>
        <w:t xml:space="preserve"> </w:t>
      </w:r>
      <w:r>
        <w:rPr>
          <w:b/>
          <w:bCs/>
        </w:rPr>
        <w:t xml:space="preserve">Večna so le njegova dela</w:t>
      </w:r>
      <w:r>
        <w:t xml:space="preserve"> </w:t>
      </w:r>
      <w:r>
        <w:t xml:space="preserve">(obzidje Uruka, ki ga je zgradil).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biblija-knjiga-vseh-knjig"/>
    <w:p>
      <w:pPr>
        <w:pStyle w:val="Heading2"/>
      </w:pPr>
      <w:r>
        <w:t xml:space="preserve">3. BIBLIJA (Knjiga vseh knjig)</w:t>
      </w:r>
    </w:p>
    <w:p>
      <w:pPr>
        <w:pStyle w:val="FirstParagraph"/>
      </w:pPr>
      <w:r>
        <w:t xml:space="preserve">Deli se na dva dela: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Stara zaveza (Judovska):</w:t>
      </w:r>
      <w:r>
        <w:t xml:space="preserve"> </w:t>
      </w:r>
      <w:r>
        <w:t xml:space="preserve">Zgodovina sveta od Adama in Eve, Mojzes, preroki. Bog je strog, pravičen.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Nova zaveza (Krščanska):</w:t>
      </w:r>
      <w:r>
        <w:t xml:space="preserve"> </w:t>
      </w:r>
      <w:r>
        <w:t xml:space="preserve">Življenje Jezusa Kristusa (Evangeliji). Bog je ljubeč, usmiljen oče.</w:t>
      </w:r>
    </w:p>
    <w:p>
      <w:pPr>
        <w:pStyle w:val="FirstParagraph"/>
      </w:pPr>
      <w:r>
        <w:rPr>
          <w:b/>
          <w:bCs/>
        </w:rPr>
        <w:t xml:space="preserve">Pomembni prevodi:</w:t>
      </w:r>
    </w:p>
    <w:p>
      <w:pPr>
        <w:pStyle w:val="Compact"/>
        <w:numPr>
          <w:ilvl w:val="0"/>
          <w:numId w:val="1003"/>
        </w:numPr>
      </w:pPr>
      <w:r>
        <w:t xml:space="preserve">Septuaginta (Grški prevod).</w:t>
      </w:r>
    </w:p>
    <w:p>
      <w:pPr>
        <w:pStyle w:val="Compact"/>
        <w:numPr>
          <w:ilvl w:val="0"/>
          <w:numId w:val="1003"/>
        </w:numPr>
      </w:pPr>
      <w:r>
        <w:t xml:space="preserve">Vulgata (Latinski prevod).</w:t>
      </w:r>
    </w:p>
    <w:p>
      <w:pPr>
        <w:pStyle w:val="Compact"/>
        <w:numPr>
          <w:ilvl w:val="0"/>
          <w:numId w:val="1003"/>
        </w:numPr>
      </w:pPr>
      <w:r>
        <w:t xml:space="preserve">Jurij Dalmatin (Prvi celoten slovenski prevod, 1584).</w:t>
      </w:r>
    </w:p>
    <w:bookmarkStart w:id="13" w:name="X04e57b04c9a337866c9726eb8038bb5d159829b"/>
    <w:p>
      <w:pPr>
        <w:pStyle w:val="Heading3"/>
      </w:pPr>
      <w:r>
        <w:t xml:space="preserve">PRILIKA O IZGUBLJENEM SINU (Nova zaveza, Luka)</w:t>
      </w:r>
    </w:p>
    <w:p>
      <w:pPr>
        <w:pStyle w:val="FirstParagraph"/>
      </w:pPr>
      <w:r>
        <w:rPr>
          <w:i/>
          <w:iCs/>
        </w:rPr>
        <w:t xml:space="preserve">Prilika</w:t>
      </w:r>
      <w:r>
        <w:t xml:space="preserve"> </w:t>
      </w:r>
      <w:r>
        <w:t xml:space="preserve">je kratka poučna zgodba s skritim pomenom (metaforo).</w:t>
      </w:r>
    </w:p>
    <w:p>
      <w:pPr>
        <w:pStyle w:val="BodyText"/>
      </w:pPr>
      <w:r>
        <w:rPr>
          <w:b/>
          <w:bCs/>
        </w:rPr>
        <w:t xml:space="preserve">Zgodba:</w:t>
      </w:r>
    </w:p>
    <w:p>
      <w:pPr>
        <w:pStyle w:val="BodyText"/>
      </w:pPr>
      <w:r>
        <w:t xml:space="preserve">Oče ima dva sinova. Mlajši reče:</w:t>
      </w:r>
      <w:r>
        <w:t xml:space="preserve"> </w:t>
      </w:r>
      <w:r>
        <w:rPr>
          <w:i/>
          <w:iCs/>
        </w:rPr>
        <w:t xml:space="preserve">“Daj mi moj del dediščine takoj.”</w:t>
      </w:r>
      <w:r>
        <w:t xml:space="preserve"> </w:t>
      </w:r>
      <w:r>
        <w:t xml:space="preserve">(To je velika žalitev, kot da bi rekel</w:t>
      </w:r>
      <w:r>
        <w:t xml:space="preserve"> </w:t>
      </w:r>
      <w:r>
        <w:t xml:space="preserve">“hočem, da si mrtev”</w:t>
      </w:r>
      <w:r>
        <w:t xml:space="preserve">).</w:t>
      </w:r>
      <w:r>
        <w:t xml:space="preserve"> </w:t>
      </w:r>
      <w:r>
        <w:t xml:space="preserve">Oče mu da denar. Sin gre v svet, zapravi vse za zabave in ženske. Konča kot svinjski pastir (za Jude je svinja nečista žival – to je absolutno dno).</w:t>
      </w:r>
      <w:r>
        <w:t xml:space="preserve"> </w:t>
      </w:r>
      <w:r>
        <w:t xml:space="preserve">Lačen se odloči vrniti:</w:t>
      </w:r>
      <w:r>
        <w:t xml:space="preserve"> </w:t>
      </w:r>
      <w:r>
        <w:rPr>
          <w:i/>
          <w:iCs/>
        </w:rPr>
        <w:t xml:space="preserve">“Šel bom k očetu in prosil, če sem lahko vsaj njegov hlapec.”</w:t>
      </w:r>
    </w:p>
    <w:p>
      <w:pPr>
        <w:pStyle w:val="BodyText"/>
      </w:pPr>
      <w:r>
        <w:rPr>
          <w:b/>
          <w:bCs/>
        </w:rPr>
        <w:t xml:space="preserve">Reakcija očeta:</w:t>
      </w:r>
    </w:p>
    <w:p>
      <w:pPr>
        <w:pStyle w:val="BodyText"/>
      </w:pPr>
      <w:r>
        <w:t xml:space="preserve">Ko oče vidi sina, teče k njemu (za starega gospoda neprimerno!), ga objame in poljubi. Ne kreg, ampak zabava! Zakoljejo pitano tele.</w:t>
      </w:r>
    </w:p>
    <w:p>
      <w:pPr>
        <w:pStyle w:val="BodyText"/>
      </w:pPr>
      <w:r>
        <w:rPr>
          <w:b/>
          <w:bCs/>
        </w:rPr>
        <w:t xml:space="preserve">Reakcija starejšega sina:</w:t>
      </w:r>
    </w:p>
    <w:p>
      <w:pPr>
        <w:pStyle w:val="BodyText"/>
      </w:pPr>
      <w:r>
        <w:t xml:space="preserve">Starejši sin, ki je ves čas delal doma, je</w:t>
      </w:r>
      <w:r>
        <w:t xml:space="preserve"> </w:t>
      </w:r>
      <w:r>
        <w:rPr>
          <w:b/>
          <w:bCs/>
        </w:rPr>
        <w:t xml:space="preserve">ljubosumen</w:t>
      </w:r>
      <w:r>
        <w:t xml:space="preserve">.</w:t>
      </w:r>
      <w:r>
        <w:t xml:space="preserve"> </w:t>
      </w:r>
      <w:r>
        <w:rPr>
          <w:i/>
          <w:iCs/>
        </w:rPr>
        <w:t xml:space="preserve">“Jaz sem priden, pa nisem dobil niti kozlička. Ta zapravljivec pa dobi tele!”</w:t>
      </w:r>
      <w:r>
        <w:t xml:space="preserve"> </w:t>
      </w:r>
      <w:r>
        <w:t xml:space="preserve">Oče mu reče:</w:t>
      </w:r>
      <w:r>
        <w:t xml:space="preserve"> </w:t>
      </w:r>
      <w:r>
        <w:rPr>
          <w:i/>
          <w:iCs/>
        </w:rPr>
        <w:t xml:space="preserve">“Ti si vedno z mano. A moramo se veseliti, ker je bil ta tvoj brat mrtev in je oživel, izgubljen in najden.”</w:t>
      </w:r>
    </w:p>
    <w:p>
      <w:pPr>
        <w:pStyle w:val="BodyText"/>
      </w:pPr>
      <w:r>
        <w:rPr>
          <w:b/>
          <w:bCs/>
        </w:rPr>
        <w:t xml:space="preserve">Nauk: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Oče</w:t>
      </w:r>
      <w:r>
        <w:t xml:space="preserve"> </w:t>
      </w:r>
      <w:r>
        <w:t xml:space="preserve">= Bog.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Mlajši sin</w:t>
      </w:r>
      <w:r>
        <w:t xml:space="preserve"> </w:t>
      </w:r>
      <w:r>
        <w:t xml:space="preserve">= Grešnik, ki se pokesa.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Starejši sin</w:t>
      </w:r>
      <w:r>
        <w:t xml:space="preserve"> </w:t>
      </w:r>
      <w:r>
        <w:t xml:space="preserve">=</w:t>
      </w:r>
      <w:r>
        <w:t xml:space="preserve"> </w:t>
      </w:r>
      <w:r>
        <w:t xml:space="preserve">“Pravičnik”</w:t>
      </w:r>
      <w:r>
        <w:t xml:space="preserve">, ki sodi druge in ne razume, kaj je brezpogojna ljubezen.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Sporočilo:</w:t>
      </w:r>
      <w:r>
        <w:t xml:space="preserve"> </w:t>
      </w:r>
      <w:r>
        <w:t xml:space="preserve">Božje usmiljenje je večje od človeške</w:t>
      </w:r>
      <w:r>
        <w:t xml:space="preserve"> </w:t>
      </w:r>
      <w:r>
        <w:t xml:space="preserve">“poštenosti”</w:t>
      </w:r>
      <w:r>
        <w:t xml:space="preserve">. Ni važno, kaj si naredil – če se vrneš, so vrata odprta.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2026-02-03T22:12:55Z</dcterms:created>
  <dcterms:modified xsi:type="dcterms:W3CDTF">2026-02-03T22:12:55Z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