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20e4f876b617f714ad0acf9375273653c3e287"/>
    <w:p>
      <w:pPr>
        <w:pStyle w:val="Heading1"/>
      </w:pPr>
      <w:r>
        <w:t xml:space="preserve">ODGOVORI ZA TEST 10: LJUDSKO IN ORIENT (DRUGO PONAVLJANJE)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Nastajanje ljudskega slovstva:</w:t>
      </w:r>
    </w:p>
    <w:p>
      <w:pPr>
        <w:pStyle w:val="Compact"/>
        <w:numPr>
          <w:ilvl w:val="1"/>
          <w:numId w:val="1002"/>
        </w:numPr>
      </w:pPr>
      <w:r>
        <w:t xml:space="preserve">Spontano, ustno.</w:t>
      </w:r>
    </w:p>
    <w:p>
      <w:pPr>
        <w:pStyle w:val="Compact"/>
        <w:numPr>
          <w:ilvl w:val="1"/>
          <w:numId w:val="1002"/>
        </w:numPr>
      </w:pPr>
      <w:r>
        <w:t xml:space="preserve">Posledica: Variante.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Slogovne značilnosti:</w:t>
      </w:r>
      <w:r>
        <w:t xml:space="preserve"> </w:t>
      </w:r>
      <w:r>
        <w:t xml:space="preserve">Pomanjševalnice, okrasni pridevki, ponavljanja, ljudska števila.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Ženska balada (Lepa Vida):</w:t>
      </w:r>
    </w:p>
    <w:p>
      <w:pPr>
        <w:pStyle w:val="Compact"/>
        <w:numPr>
          <w:ilvl w:val="1"/>
          <w:numId w:val="1003"/>
        </w:numPr>
      </w:pPr>
      <w:r>
        <w:t xml:space="preserve">Tema: Trpljenje ženske, družina.</w:t>
      </w:r>
    </w:p>
    <w:p>
      <w:pPr>
        <w:pStyle w:val="Compact"/>
        <w:numPr>
          <w:ilvl w:val="1"/>
          <w:numId w:val="1003"/>
        </w:numPr>
      </w:pPr>
      <w:r>
        <w:t xml:space="preserve">Lepa Vida: Žalostna usoda ugrabljene žene, hrepenenje.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Analiza Trgaj mi rožice: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Čustva:</w:t>
      </w:r>
      <w:r>
        <w:t xml:space="preserve"> </w:t>
      </w:r>
      <w:r>
        <w:t xml:space="preserve">Dekle je zaljubljeno, vabi fanta.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Motiv:</w:t>
      </w:r>
      <w:r>
        <w:t xml:space="preserve"> </w:t>
      </w:r>
      <w:r>
        <w:t xml:space="preserve">Rožice (ljubezen).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Figure:</w:t>
      </w:r>
      <w:r>
        <w:t xml:space="preserve"> </w:t>
      </w:r>
      <w:r>
        <w:t xml:space="preserve">Nagovor, pomanjševalnica.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Obkroži trditve o Ojdipu:</w:t>
      </w:r>
    </w:p>
    <w:p>
      <w:pPr>
        <w:pStyle w:val="Compact"/>
        <w:numPr>
          <w:ilvl w:val="1"/>
          <w:numId w:val="1005"/>
        </w:numPr>
      </w:pPr>
      <w:r>
        <w:t xml:space="preserve">V drami nastopa zbor.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5"/>
        </w:numPr>
      </w:pPr>
      <w:r>
        <w:t xml:space="preserve">Laj ni biološki oče.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5"/>
        </w:numPr>
      </w:pPr>
      <w:r>
        <w:t xml:space="preserve">Preročišče v Delfih.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5"/>
        </w:numPr>
      </w:pPr>
      <w:r>
        <w:t xml:space="preserve">Poliba ubil Ojdip.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(Naravna smrt).</w:t>
      </w:r>
    </w:p>
    <w:p>
      <w:pPr>
        <w:pStyle w:val="Compact"/>
        <w:numPr>
          <w:ilvl w:val="1"/>
          <w:numId w:val="1005"/>
        </w:numPr>
      </w:pPr>
      <w:r>
        <w:t xml:space="preserve">Ismena umre.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Kratka vprašanja Ojdip: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Prej vladal:</w:t>
      </w:r>
      <w:r>
        <w:t xml:space="preserve"> </w:t>
      </w:r>
      <w:r>
        <w:t xml:space="preserve">Laj.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Slepi prerok:</w:t>
      </w:r>
      <w:r>
        <w:t xml:space="preserve"> </w:t>
      </w:r>
      <w:r>
        <w:t xml:space="preserve">Tejrezias.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Samomor:</w:t>
      </w:r>
      <w:r>
        <w:t xml:space="preserve"> </w:t>
      </w:r>
      <w:r>
        <w:t xml:space="preserve">Jokasta.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Babilonsko-asirska književnost:</w:t>
      </w:r>
    </w:p>
    <w:p>
      <w:pPr>
        <w:pStyle w:val="Compact"/>
        <w:numPr>
          <w:ilvl w:val="1"/>
          <w:numId w:val="1007"/>
        </w:numPr>
      </w:pPr>
      <w:r>
        <w:t xml:space="preserve">Klinopis. Ep o Gilgamešu (iskanje nesmrtnosti).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Kitajska književnost:</w:t>
      </w:r>
    </w:p>
    <w:p>
      <w:pPr>
        <w:pStyle w:val="Compact"/>
        <w:numPr>
          <w:ilvl w:val="1"/>
          <w:numId w:val="1008"/>
        </w:numPr>
      </w:pPr>
      <w:r>
        <w:t xml:space="preserve">Konfucij (filozofija), Lirika (Li Bai). Tradicija.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Delitev Biblije:</w:t>
      </w:r>
      <w:r>
        <w:t xml:space="preserve"> </w:t>
      </w:r>
      <w:r>
        <w:t xml:space="preserve">Stara in Nova zaveza.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Osebe v Priliki o izgubljenem sinu: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Oče:</w:t>
      </w:r>
      <w:r>
        <w:t xml:space="preserve"> </w:t>
      </w:r>
      <w:r>
        <w:t xml:space="preserve">Bog (usmiljen).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Mlajši sin:</w:t>
      </w:r>
      <w:r>
        <w:t xml:space="preserve"> </w:t>
      </w:r>
      <w:r>
        <w:t xml:space="preserve">Grešnik (se pokesa).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Starejši sin:</w:t>
      </w:r>
      <w:r>
        <w:t xml:space="preserve"> </w:t>
      </w:r>
      <w:r>
        <w:t xml:space="preserve">“Pravičnik”</w:t>
      </w:r>
      <w:r>
        <w:t xml:space="preserve"> </w:t>
      </w:r>
      <w:r>
        <w:t xml:space="preserve">(zavisten).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2026-02-03T22:45:19Z</dcterms:created>
  <dcterms:modified xsi:type="dcterms:W3CDTF">2026-02-03T22:45:19Z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