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Reference Guide v2.0</w:t>
      </w:r>
    </w:p>
    <w:p>
      <w:r>
        <w:rPr>
          <w:b w:val="0"/>
          <w:sz w:val="22"/>
        </w:rPr>
        <w:t>最終更新: 2024年5月1日</w:t>
      </w:r>
    </w:p>
    <w:p/>
    <w:p>
      <w:pPr>
        <w:pStyle w:val="Heading1"/>
      </w:pPr>
      <w:r>
        <w:t>Authentication Endpoint</w:t>
      </w:r>
    </w:p>
    <w:p>
      <w:r>
        <w:rPr>
          <w:b w:val="0"/>
          <w:sz w:val="22"/>
        </w:rPr>
        <w:t>認証エンドポイント: POST /api/v2/auth</w:t>
      </w:r>
    </w:p>
    <w:p>
      <w:r>
        <w:rPr>
          <w:b w:val="0"/>
          <w:sz w:val="22"/>
        </w:rPr>
        <w:t>リクエストボディに username, password を含めてください。</w:t>
      </w:r>
    </w:p>
    <w:p>
      <w:pPr>
        <w:pStyle w:val="Heading1"/>
      </w:pPr>
      <w:r>
        <w:t>User Management</w:t>
      </w:r>
    </w:p>
    <w:p>
      <w:r>
        <w:rPr>
          <w:b w:val="0"/>
          <w:sz w:val="22"/>
        </w:rPr>
        <w:t>ユーザー一覧取得: GET /api/v2/users</w:t>
      </w:r>
    </w:p>
    <w:p>
      <w:r>
        <w:rPr>
          <w:b w:val="0"/>
          <w:sz w:val="22"/>
        </w:rPr>
        <w:t>ページネーション最大: 50件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