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人事制度改定のお知らせ 2025</w:t>
      </w:r>
    </w:p>
    <w:p>
      <w:r>
        <w:rPr>
          <w:b w:val="0"/>
          <w:sz w:val="22"/>
        </w:rPr>
        <w:t>2025年4月1日施行</w:t>
      </w:r>
    </w:p>
    <w:p/>
    <w:p>
      <w:pPr>
        <w:pStyle w:val="Heading1"/>
      </w:pPr>
      <w:r>
        <w:t>フレックスタイム制の変更</w:t>
      </w:r>
    </w:p>
    <w:p>
      <w:r>
        <w:rPr>
          <w:b w:val="0"/>
          <w:sz w:val="22"/>
        </w:rPr>
        <w:t>コアタイムを廃止し、完全フレックスに移行します。</w:t>
      </w:r>
    </w:p>
    <w:p>
      <w:pPr>
        <w:pStyle w:val="Heading1"/>
      </w:pPr>
      <w:r>
        <w:t>有給申請方法の変更</w:t>
      </w:r>
    </w:p>
    <w:p>
      <w:r>
        <w:rPr>
          <w:b w:val="0"/>
          <w:sz w:val="22"/>
        </w:rPr>
        <w:t>有給申請は新システム「HR Portal」から行ってください。</w:t>
      </w:r>
    </w:p>
    <w:p>
      <w:r>
        <w:rPr>
          <w:b w:val="0"/>
          <w:sz w:val="22"/>
        </w:rPr>
        <w:t>Slack での申請は3月31日で終了しました。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