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リモートワーク規定</w:t>
      </w:r>
    </w:p>
    <w:p>
      <w:r>
        <w:rPr>
          <w:b w:val="0"/>
          <w:sz w:val="22"/>
        </w:rPr>
        <w:t>2024年4月制定</w:t>
      </w:r>
    </w:p>
    <w:p/>
    <w:p>
      <w:pPr>
        <w:pStyle w:val="Heading1"/>
      </w:pPr>
      <w:r>
        <w:t>リモートワーク可能日数</w:t>
      </w:r>
    </w:p>
    <w:p>
      <w:r>
        <w:rPr>
          <w:b w:val="0"/>
          <w:sz w:val="22"/>
        </w:rPr>
        <w:t>週2日まで</w:t>
      </w:r>
    </w:p>
    <w:p>
      <w:pPr>
        <w:pStyle w:val="Heading1"/>
      </w:pPr>
      <w:r>
        <w:t>申請方法</w:t>
      </w:r>
    </w:p>
    <w:p>
      <w:r>
        <w:rPr>
          <w:b w:val="0"/>
          <w:sz w:val="22"/>
        </w:rPr>
        <w:t>前日までにマネージャーにメールで申請</w:t>
      </w:r>
    </w:p>
    <w:p>
      <w:pPr>
        <w:pStyle w:val="Heading1"/>
      </w:pPr>
      <w:r>
        <w:t>勤怠管理</w:t>
      </w:r>
    </w:p>
    <w:p>
      <w:r>
        <w:rPr>
          <w:b w:val="0"/>
          <w:sz w:val="22"/>
        </w:rPr>
        <w:t>始業・終業時に勤怠システムに打刻してください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