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9F2EE" w14:textId="1DC30B2B" w:rsidR="0005445B" w:rsidRPr="00CD75DF" w:rsidRDefault="0021604E" w:rsidP="00CD75DF">
      <w:pPr>
        <w:jc w:val="center"/>
        <w:rPr>
          <w:rFonts w:asciiTheme="majorHAnsi" w:hAnsiTheme="majorHAnsi"/>
          <w:sz w:val="36"/>
        </w:rPr>
      </w:pPr>
      <w:r w:rsidRPr="00CD75DF">
        <w:rPr>
          <w:rFonts w:asciiTheme="majorHAnsi" w:hAnsiTheme="majorHAnsi"/>
          <w:sz w:val="36"/>
        </w:rPr>
        <w:t>Struktura rozpisu prací pro projekt</w:t>
      </w:r>
    </w:p>
    <w:p w14:paraId="5E902B83" w14:textId="4478FA9A" w:rsidR="0021604E" w:rsidRPr="00CD75DF" w:rsidRDefault="0021604E" w:rsidP="00CD75DF">
      <w:pPr>
        <w:spacing w:after="360"/>
        <w:jc w:val="center"/>
        <w:rPr>
          <w:rFonts w:asciiTheme="majorHAnsi" w:hAnsiTheme="majorHAnsi"/>
          <w:sz w:val="36"/>
        </w:rPr>
      </w:pPr>
      <w:proofErr w:type="gramStart"/>
      <w:r w:rsidRPr="00CD75DF">
        <w:rPr>
          <w:rFonts w:asciiTheme="majorHAnsi" w:hAnsiTheme="majorHAnsi"/>
          <w:sz w:val="36"/>
        </w:rPr>
        <w:t>3D</w:t>
      </w:r>
      <w:proofErr w:type="gramEnd"/>
      <w:r w:rsidRPr="00CD75DF">
        <w:rPr>
          <w:rFonts w:asciiTheme="majorHAnsi" w:hAnsiTheme="majorHAnsi"/>
          <w:sz w:val="36"/>
        </w:rPr>
        <w:t xml:space="preserve"> vizualizace </w:t>
      </w:r>
      <w:r w:rsidR="00EE4C61" w:rsidRPr="00CD75DF">
        <w:rPr>
          <w:rFonts w:asciiTheme="majorHAnsi" w:hAnsiTheme="majorHAnsi"/>
          <w:sz w:val="36"/>
        </w:rPr>
        <w:t>skladu</w:t>
      </w:r>
    </w:p>
    <w:p w14:paraId="3326AF50" w14:textId="64EC5F5B" w:rsidR="00EE4C61" w:rsidRDefault="0021604E" w:rsidP="00CD75DF">
      <w:pPr>
        <w:tabs>
          <w:tab w:val="left" w:pos="4111"/>
        </w:tabs>
        <w:rPr>
          <w:rFonts w:asciiTheme="majorHAnsi" w:hAnsiTheme="majorHAnsi"/>
        </w:rPr>
      </w:pPr>
      <w:r w:rsidRPr="00CD75DF">
        <w:rPr>
          <w:rFonts w:asciiTheme="majorHAnsi" w:hAnsiTheme="majorHAnsi"/>
        </w:rPr>
        <w:t>Připravil</w:t>
      </w:r>
      <w:r w:rsidR="00397936">
        <w:rPr>
          <w:rFonts w:asciiTheme="majorHAnsi" w:hAnsiTheme="majorHAnsi"/>
        </w:rPr>
        <w:t>a</w:t>
      </w:r>
      <w:r w:rsidRPr="00CD75DF">
        <w:rPr>
          <w:rFonts w:asciiTheme="majorHAnsi" w:hAnsiTheme="majorHAnsi"/>
        </w:rPr>
        <w:t>:</w:t>
      </w:r>
      <w:r w:rsidR="00CD75DF" w:rsidRPr="00CD75DF">
        <w:rPr>
          <w:rFonts w:asciiTheme="majorHAnsi" w:hAnsiTheme="majorHAnsi"/>
        </w:rPr>
        <w:t xml:space="preserve"> Tereza Tothová</w:t>
      </w:r>
      <w:r w:rsidRPr="00CD75DF">
        <w:rPr>
          <w:rFonts w:asciiTheme="majorHAnsi" w:hAnsiTheme="majorHAnsi"/>
        </w:rPr>
        <w:tab/>
        <w:t>Datum:</w:t>
      </w:r>
      <w:r w:rsidR="00CD75DF" w:rsidRPr="00CD75DF">
        <w:rPr>
          <w:rFonts w:asciiTheme="majorHAnsi" w:hAnsiTheme="majorHAnsi"/>
        </w:rPr>
        <w:t xml:space="preserve"> 19. 3. 2018</w:t>
      </w:r>
    </w:p>
    <w:p w14:paraId="27262C35" w14:textId="77777777" w:rsidR="00CD75DF" w:rsidRPr="00CD75DF" w:rsidRDefault="00CD75DF" w:rsidP="00CD75DF">
      <w:pPr>
        <w:tabs>
          <w:tab w:val="left" w:pos="4111"/>
        </w:tabs>
        <w:rPr>
          <w:rFonts w:asciiTheme="majorHAnsi" w:hAnsiTheme="majorHAnsi"/>
        </w:rPr>
      </w:pPr>
    </w:p>
    <w:p w14:paraId="6D3DCC92" w14:textId="1349C7E4" w:rsidR="00EE4C61" w:rsidRPr="00CD75DF" w:rsidRDefault="00EE4C61" w:rsidP="00EE4C61">
      <w:pPr>
        <w:pStyle w:val="Odstavecseseznamem"/>
        <w:numPr>
          <w:ilvl w:val="0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 xml:space="preserve">Vytvoření </w:t>
      </w:r>
      <w:proofErr w:type="gramStart"/>
      <w:r w:rsidRPr="00CD75DF">
        <w:rPr>
          <w:rFonts w:asciiTheme="majorHAnsi" w:hAnsiTheme="majorHAnsi"/>
        </w:rPr>
        <w:t>3D</w:t>
      </w:r>
      <w:proofErr w:type="gramEnd"/>
      <w:r w:rsidRPr="00CD75DF">
        <w:rPr>
          <w:rFonts w:asciiTheme="majorHAnsi" w:hAnsiTheme="majorHAnsi"/>
        </w:rPr>
        <w:t xml:space="preserve"> scény skladu podle 2D nákresu</w:t>
      </w:r>
    </w:p>
    <w:p w14:paraId="798700A7" w14:textId="202E090A" w:rsidR="0021604E" w:rsidRPr="00CD75DF" w:rsidRDefault="0021604E" w:rsidP="00EE4C61">
      <w:pPr>
        <w:pStyle w:val="Odstavecseseznamem"/>
        <w:numPr>
          <w:ilvl w:val="0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>Vytvoření modelů</w:t>
      </w:r>
      <w:r w:rsidR="00EE4C61" w:rsidRPr="00CD75DF">
        <w:rPr>
          <w:rFonts w:asciiTheme="majorHAnsi" w:hAnsiTheme="majorHAnsi"/>
        </w:rPr>
        <w:t xml:space="preserve"> pro použití v editoru</w:t>
      </w:r>
    </w:p>
    <w:p w14:paraId="02202A2A" w14:textId="7E2CE705" w:rsidR="0021604E" w:rsidRPr="00CD75DF" w:rsidRDefault="0021604E" w:rsidP="00EE4C61">
      <w:pPr>
        <w:pStyle w:val="Odstavecseseznamem"/>
        <w:numPr>
          <w:ilvl w:val="1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 xml:space="preserve">Vytvoření </w:t>
      </w:r>
      <w:proofErr w:type="spellStart"/>
      <w:r w:rsidRPr="00CD75DF">
        <w:rPr>
          <w:rFonts w:asciiTheme="majorHAnsi" w:hAnsiTheme="majorHAnsi"/>
        </w:rPr>
        <w:t>meshů</w:t>
      </w:r>
      <w:proofErr w:type="spellEnd"/>
    </w:p>
    <w:p w14:paraId="73364446" w14:textId="6AB4B4A8" w:rsidR="0021604E" w:rsidRPr="00CD75DF" w:rsidRDefault="00EE4C61" w:rsidP="00EE4C61">
      <w:pPr>
        <w:pStyle w:val="Odstavecseseznamem"/>
        <w:numPr>
          <w:ilvl w:val="1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>T</w:t>
      </w:r>
      <w:r w:rsidR="0021604E" w:rsidRPr="00CD75DF">
        <w:rPr>
          <w:rFonts w:asciiTheme="majorHAnsi" w:hAnsiTheme="majorHAnsi"/>
        </w:rPr>
        <w:t>extur</w:t>
      </w:r>
      <w:r w:rsidRPr="00CD75DF">
        <w:rPr>
          <w:rFonts w:asciiTheme="majorHAnsi" w:hAnsiTheme="majorHAnsi"/>
        </w:rPr>
        <w:t>y</w:t>
      </w:r>
      <w:r w:rsidR="0021604E" w:rsidRPr="00CD75DF">
        <w:rPr>
          <w:rFonts w:asciiTheme="majorHAnsi" w:hAnsiTheme="majorHAnsi"/>
        </w:rPr>
        <w:t xml:space="preserve"> a materiál</w:t>
      </w:r>
      <w:r w:rsidRPr="00CD75DF">
        <w:rPr>
          <w:rFonts w:asciiTheme="majorHAnsi" w:hAnsiTheme="majorHAnsi"/>
        </w:rPr>
        <w:t>y</w:t>
      </w:r>
    </w:p>
    <w:p w14:paraId="099AC450" w14:textId="71A9E97B" w:rsidR="0021604E" w:rsidRPr="00CD75DF" w:rsidRDefault="0021604E" w:rsidP="00EE4C61">
      <w:pPr>
        <w:pStyle w:val="Odstavecseseznamem"/>
        <w:numPr>
          <w:ilvl w:val="0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>Vytvoření editoru</w:t>
      </w:r>
    </w:p>
    <w:p w14:paraId="302AB68C" w14:textId="3EC1B10F" w:rsidR="0021604E" w:rsidRPr="00CD75DF" w:rsidRDefault="00EE4C61" w:rsidP="00EE4C61">
      <w:pPr>
        <w:pStyle w:val="Odstavecseseznamem"/>
        <w:numPr>
          <w:ilvl w:val="1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 xml:space="preserve">Vytvoření </w:t>
      </w:r>
      <w:proofErr w:type="spellStart"/>
      <w:r w:rsidR="0021604E" w:rsidRPr="00CD75DF">
        <w:rPr>
          <w:rFonts w:asciiTheme="majorHAnsi" w:hAnsiTheme="majorHAnsi"/>
        </w:rPr>
        <w:t>GUI</w:t>
      </w:r>
      <w:proofErr w:type="spellEnd"/>
    </w:p>
    <w:p w14:paraId="6C335BB2" w14:textId="72BF20C6" w:rsidR="0021604E" w:rsidRPr="00CD75DF" w:rsidRDefault="00EE4C61" w:rsidP="00EE4C61">
      <w:pPr>
        <w:pStyle w:val="Odstavecseseznamem"/>
        <w:numPr>
          <w:ilvl w:val="1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 xml:space="preserve">Implementace </w:t>
      </w:r>
      <w:r w:rsidR="0021604E" w:rsidRPr="00CD75DF">
        <w:rPr>
          <w:rFonts w:asciiTheme="majorHAnsi" w:hAnsiTheme="majorHAnsi"/>
        </w:rPr>
        <w:t>„</w:t>
      </w:r>
      <w:r w:rsidR="00193CBD">
        <w:rPr>
          <w:rFonts w:asciiTheme="majorHAnsi" w:hAnsiTheme="majorHAnsi"/>
        </w:rPr>
        <w:t>p</w:t>
      </w:r>
      <w:r w:rsidR="0021604E" w:rsidRPr="00CD75DF">
        <w:rPr>
          <w:rFonts w:asciiTheme="majorHAnsi" w:hAnsiTheme="majorHAnsi"/>
        </w:rPr>
        <w:t>řetahování“ objektů na scénu</w:t>
      </w:r>
    </w:p>
    <w:p w14:paraId="6F16E339" w14:textId="34C82724" w:rsidR="0021604E" w:rsidRPr="00CD75DF" w:rsidRDefault="0021604E" w:rsidP="00EE4C61">
      <w:pPr>
        <w:pStyle w:val="Odstavecseseznamem"/>
        <w:numPr>
          <w:ilvl w:val="1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>Implementace možnosti pohybovat s modely na scéně</w:t>
      </w:r>
    </w:p>
    <w:p w14:paraId="703D9DEF" w14:textId="7F2A9B82" w:rsidR="0021604E" w:rsidRPr="00CD75DF" w:rsidRDefault="0021604E" w:rsidP="00EE4C61">
      <w:pPr>
        <w:pStyle w:val="Odstavecseseznamem"/>
        <w:numPr>
          <w:ilvl w:val="1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 xml:space="preserve">Implementace uložení a načtení </w:t>
      </w:r>
      <w:proofErr w:type="spellStart"/>
      <w:r w:rsidRPr="00CD75DF">
        <w:rPr>
          <w:rFonts w:asciiTheme="majorHAnsi" w:hAnsiTheme="majorHAnsi"/>
        </w:rPr>
        <w:t>Json</w:t>
      </w:r>
      <w:proofErr w:type="spellEnd"/>
      <w:r w:rsidRPr="00CD75DF">
        <w:rPr>
          <w:rFonts w:asciiTheme="majorHAnsi" w:hAnsiTheme="majorHAnsi"/>
        </w:rPr>
        <w:t xml:space="preserve"> souborů</w:t>
      </w:r>
    </w:p>
    <w:p w14:paraId="209CBCDE" w14:textId="31839129" w:rsidR="0021604E" w:rsidRPr="00CD75DF" w:rsidRDefault="0021604E" w:rsidP="00EE4C61">
      <w:pPr>
        <w:pStyle w:val="Odstavecseseznamem"/>
        <w:numPr>
          <w:ilvl w:val="2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>Ošetření výjimek chybovými hláškami</w:t>
      </w:r>
    </w:p>
    <w:p w14:paraId="1F649C9A" w14:textId="06E7A4EB" w:rsidR="00EE4C61" w:rsidRPr="00CD75DF" w:rsidRDefault="00EE4C61" w:rsidP="00EE4C61">
      <w:pPr>
        <w:pStyle w:val="Odstavecseseznamem"/>
        <w:numPr>
          <w:ilvl w:val="0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>Zprovoznit scénu pro prohlížení ve virtuální realitě</w:t>
      </w:r>
    </w:p>
    <w:p w14:paraId="7FAE800B" w14:textId="2F571BB6" w:rsidR="00EE4C61" w:rsidRPr="00CD75DF" w:rsidRDefault="00EE4C61" w:rsidP="00EE4C61">
      <w:pPr>
        <w:pStyle w:val="Odstavecseseznamem"/>
        <w:numPr>
          <w:ilvl w:val="1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>Vyřešit pohyb po scéně</w:t>
      </w:r>
    </w:p>
    <w:p w14:paraId="3BCED183" w14:textId="5D5DF90D" w:rsidR="00EE4C61" w:rsidRPr="00CD75DF" w:rsidRDefault="00EE4C61" w:rsidP="00EE4C61">
      <w:pPr>
        <w:pStyle w:val="Odstavecseseznamem"/>
        <w:numPr>
          <w:ilvl w:val="1"/>
          <w:numId w:val="5"/>
        </w:numPr>
        <w:rPr>
          <w:rFonts w:asciiTheme="majorHAnsi" w:hAnsiTheme="majorHAnsi"/>
        </w:rPr>
      </w:pPr>
      <w:r w:rsidRPr="00CD75DF">
        <w:rPr>
          <w:rFonts w:asciiTheme="majorHAnsi" w:hAnsiTheme="majorHAnsi"/>
        </w:rPr>
        <w:t xml:space="preserve">Implementovat možnost interakce s </w:t>
      </w:r>
      <w:r w:rsidR="00193CBD" w:rsidRPr="00CD75DF">
        <w:rPr>
          <w:rFonts w:asciiTheme="majorHAnsi" w:hAnsiTheme="majorHAnsi"/>
        </w:rPr>
        <w:t>objekty</w:t>
      </w:r>
      <w:r w:rsidRPr="00CD75DF">
        <w:rPr>
          <w:rFonts w:asciiTheme="majorHAnsi" w:hAnsiTheme="majorHAnsi"/>
        </w:rPr>
        <w:t xml:space="preserve"> </w:t>
      </w:r>
      <w:bookmarkStart w:id="0" w:name="_GoBack"/>
      <w:bookmarkEnd w:id="0"/>
    </w:p>
    <w:p w14:paraId="40634BDC" w14:textId="400148D7" w:rsidR="0021604E" w:rsidRDefault="0021604E" w:rsidP="00EE4C61"/>
    <w:p w14:paraId="1390ACB2" w14:textId="77777777" w:rsidR="00EE4C61" w:rsidRDefault="00EE4C61" w:rsidP="00EE4C61"/>
    <w:p w14:paraId="218B4AA9" w14:textId="77777777" w:rsidR="00EE4C61" w:rsidRPr="00EE4C61" w:rsidRDefault="00EE4C61" w:rsidP="00EE4C61"/>
    <w:sectPr w:rsidR="00EE4C61" w:rsidRPr="00EE4C61" w:rsidSect="00054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048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340EB9"/>
    <w:multiLevelType w:val="multilevel"/>
    <w:tmpl w:val="C1EE5A82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ascii="Calibri" w:hAnsi="Calibri" w:hint="default"/>
        <w:sz w:val="22"/>
      </w:rPr>
    </w:lvl>
    <w:lvl w:ilvl="1">
      <w:start w:val="1"/>
      <w:numFmt w:val="decimal"/>
      <w:pStyle w:val="Nadpis2"/>
      <w:lvlText w:val="%1.%2."/>
      <w:lvlJc w:val="left"/>
      <w:pPr>
        <w:ind w:left="576" w:hanging="576"/>
      </w:pPr>
      <w:rPr>
        <w:rFonts w:ascii="Calibri" w:hAnsi="Calibri" w:hint="default"/>
        <w:sz w:val="22"/>
      </w:rPr>
    </w:lvl>
    <w:lvl w:ilvl="2">
      <w:start w:val="1"/>
      <w:numFmt w:val="decimal"/>
      <w:pStyle w:val="Nadpis3"/>
      <w:lvlText w:val="%1.%2.%3."/>
      <w:lvlJc w:val="left"/>
      <w:pPr>
        <w:ind w:left="720" w:hanging="720"/>
      </w:pPr>
      <w:rPr>
        <w:rFonts w:ascii="Calibri" w:hAnsi="Calibri" w:hint="default"/>
        <w:sz w:val="22"/>
      </w:rPr>
    </w:lvl>
    <w:lvl w:ilvl="3">
      <w:start w:val="1"/>
      <w:numFmt w:val="decimal"/>
      <w:pStyle w:val="Nadpis4"/>
      <w:lvlText w:val="%1.%2.%3.%4."/>
      <w:lvlJc w:val="left"/>
      <w:pPr>
        <w:ind w:left="864" w:hanging="864"/>
      </w:pPr>
      <w:rPr>
        <w:rFonts w:ascii="Calibri" w:hAnsi="Calibri" w:hint="default"/>
        <w:sz w:val="22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CB03E31"/>
    <w:multiLevelType w:val="multilevel"/>
    <w:tmpl w:val="06BA6B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1."/>
      <w:lvlJc w:val="left"/>
      <w:pPr>
        <w:ind w:left="786" w:hanging="360"/>
      </w:pPr>
      <w:rPr>
        <w:rFonts w:hint="default"/>
      </w:rPr>
    </w:lvl>
    <w:lvl w:ilvl="2">
      <w:start w:val="1"/>
      <w:numFmt w:val="none"/>
      <w:lvlText w:val="%1.1.1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88847BC"/>
    <w:multiLevelType w:val="hybridMultilevel"/>
    <w:tmpl w:val="6C30F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282F"/>
    <w:rsid w:val="0005445B"/>
    <w:rsid w:val="00193CBD"/>
    <w:rsid w:val="0021604E"/>
    <w:rsid w:val="003225AD"/>
    <w:rsid w:val="00397936"/>
    <w:rsid w:val="00493C0E"/>
    <w:rsid w:val="004D18A5"/>
    <w:rsid w:val="00546DD4"/>
    <w:rsid w:val="00695053"/>
    <w:rsid w:val="0088282F"/>
    <w:rsid w:val="00C06DCD"/>
    <w:rsid w:val="00CA0904"/>
    <w:rsid w:val="00CD75DF"/>
    <w:rsid w:val="00ED3F9B"/>
    <w:rsid w:val="00EE4C61"/>
    <w:rsid w:val="00F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67D6"/>
  <w15:chartTrackingRefBased/>
  <w15:docId w15:val="{A2E6B0CF-D141-4538-A7E3-77ED2E74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5445B"/>
  </w:style>
  <w:style w:type="paragraph" w:styleId="Nadpis1">
    <w:name w:val="heading 1"/>
    <w:basedOn w:val="Normln"/>
    <w:next w:val="Normln"/>
    <w:link w:val="Nadpis1Char"/>
    <w:uiPriority w:val="9"/>
    <w:qFormat/>
    <w:rsid w:val="00EE4C6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E4C6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E4C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E4C6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E4C6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E4C6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E4C6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E4C6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E4C6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1604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E4C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E4C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E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E4C6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E4C6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E4C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E4C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E4C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E4C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Tothová</dc:creator>
  <cp:keywords/>
  <dc:description/>
  <cp:lastModifiedBy>Tereza Tothová</cp:lastModifiedBy>
  <cp:revision>5</cp:revision>
  <dcterms:created xsi:type="dcterms:W3CDTF">2018-03-19T19:24:00Z</dcterms:created>
  <dcterms:modified xsi:type="dcterms:W3CDTF">2018-03-19T19:49:00Z</dcterms:modified>
</cp:coreProperties>
</file>