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rPr>
      </w:pPr>
      <w:r w:rsidDel="00000000" w:rsidR="00000000" w:rsidRPr="00000000">
        <w:rPr>
          <w:sz w:val="24"/>
          <w:szCs w:val="24"/>
          <w:rtl w:val="0"/>
        </w:rPr>
        <w:t xml:space="preserve">ＤＳＰ課題１－１</w:t>
      </w:r>
    </w:p>
    <w:p w:rsidR="00000000" w:rsidDel="00000000" w:rsidP="00000000" w:rsidRDefault="00000000" w:rsidRPr="00000000" w14:paraId="00000001">
      <w:pPr>
        <w:contextualSpacing w:val="0"/>
        <w:jc w:val="center"/>
        <w:rPr>
          <w:sz w:val="24"/>
          <w:szCs w:val="24"/>
        </w:rPr>
      </w:pPr>
      <w:r w:rsidDel="00000000" w:rsidR="00000000" w:rsidRPr="00000000">
        <w:rPr>
          <w:rtl w:val="0"/>
        </w:rPr>
      </w:r>
    </w:p>
    <w:tbl>
      <w:tblPr>
        <w:tblStyle w:val="Table1"/>
        <w:tblW w:w="5111.0" w:type="dxa"/>
        <w:jc w:val="left"/>
        <w:tblInd w:w="42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7"/>
        <w:gridCol w:w="973"/>
        <w:gridCol w:w="419"/>
        <w:gridCol w:w="7"/>
        <w:gridCol w:w="728"/>
        <w:gridCol w:w="567"/>
        <w:gridCol w:w="585"/>
        <w:gridCol w:w="265"/>
        <w:gridCol w:w="590"/>
        <w:tblGridChange w:id="0">
          <w:tblGrid>
            <w:gridCol w:w="977"/>
            <w:gridCol w:w="973"/>
            <w:gridCol w:w="419"/>
            <w:gridCol w:w="7"/>
            <w:gridCol w:w="728"/>
            <w:gridCol w:w="567"/>
            <w:gridCol w:w="585"/>
            <w:gridCol w:w="265"/>
            <w:gridCol w:w="590"/>
          </w:tblGrid>
        </w:tblGridChange>
      </w:tblGrid>
      <w:tr>
        <w:tc>
          <w:tcPr>
            <w:tcBorders>
              <w:top w:color="000000" w:space="0" w:sz="4" w:val="single"/>
              <w:left w:color="000000" w:space="0" w:sz="4" w:val="single"/>
              <w:bottom w:color="000000" w:space="0" w:sz="0" w:val="nil"/>
              <w:right w:color="000000" w:space="0" w:sz="4" w:val="dotted"/>
            </w:tcBorders>
            <w:vAlign w:val="center"/>
          </w:tcPr>
          <w:p w:rsidR="00000000" w:rsidDel="00000000" w:rsidP="00000000" w:rsidRDefault="00000000" w:rsidRPr="00000000" w14:paraId="00000002">
            <w:pPr>
              <w:contextualSpacing w:val="0"/>
              <w:jc w:val="center"/>
              <w:rPr/>
            </w:pPr>
            <w:r w:rsidDel="00000000" w:rsidR="00000000" w:rsidRPr="00000000">
              <w:rPr>
                <w:rtl w:val="0"/>
              </w:rPr>
              <w:t xml:space="preserve">平成</w:t>
            </w:r>
          </w:p>
        </w:tc>
        <w:tc>
          <w:tcPr>
            <w:tcBorders>
              <w:top w:color="000000" w:space="0" w:sz="4" w:val="single"/>
              <w:left w:color="000000" w:space="0" w:sz="4" w:val="dotted"/>
              <w:bottom w:color="000000" w:space="0" w:sz="0" w:val="nil"/>
              <w:right w:color="000000" w:space="0" w:sz="0" w:val="nil"/>
            </w:tcBorders>
            <w:vAlign w:val="center"/>
          </w:tcPr>
          <w:p w:rsidR="00000000" w:rsidDel="00000000" w:rsidP="00000000" w:rsidRDefault="00000000" w:rsidRPr="00000000" w14:paraId="00000003">
            <w:pPr>
              <w:contextualSpacing w:val="0"/>
              <w:jc w:val="center"/>
              <w:rPr/>
            </w:pPr>
            <w:r w:rsidDel="00000000" w:rsidR="00000000" w:rsidRPr="00000000">
              <w:rPr>
                <w:rtl w:val="0"/>
              </w:rPr>
              <w:t xml:space="preserve">30</w:t>
            </w:r>
          </w:p>
        </w:tc>
        <w:tc>
          <w:tcPr>
            <w:gridSpan w:val="2"/>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004">
            <w:pPr>
              <w:contextualSpacing w:val="0"/>
              <w:jc w:val="center"/>
              <w:rPr/>
            </w:pPr>
            <w:r w:rsidDel="00000000" w:rsidR="00000000" w:rsidRPr="00000000">
              <w:rPr>
                <w:rtl w:val="0"/>
              </w:rPr>
              <w:t xml:space="preserve">年</w:t>
            </w:r>
          </w:p>
        </w:tc>
        <w:tc>
          <w:tcPr>
            <w:tcBorders>
              <w:top w:color="000000" w:space="0" w:sz="4" w:val="single"/>
              <w:left w:color="000000" w:space="0" w:sz="4" w:val="single"/>
              <w:bottom w:color="000000" w:space="0" w:sz="0" w:val="nil"/>
              <w:right w:color="000000" w:space="0" w:sz="4" w:val="dotted"/>
            </w:tcBorders>
            <w:shd w:fill="fffff0" w:val="clear"/>
            <w:vAlign w:val="center"/>
          </w:tcPr>
          <w:p w:rsidR="00000000" w:rsidDel="00000000" w:rsidP="00000000" w:rsidRDefault="00000000" w:rsidRPr="00000000" w14:paraId="00000006">
            <w:pPr>
              <w:contextualSpacing w:val="0"/>
              <w:jc w:val="center"/>
              <w:rPr/>
            </w:pPr>
            <w:r w:rsidDel="00000000" w:rsidR="00000000" w:rsidRPr="00000000">
              <w:rPr>
                <w:rtl w:val="0"/>
              </w:rPr>
              <w:t xml:space="preserve">4</w:t>
            </w:r>
          </w:p>
        </w:tc>
        <w:tc>
          <w:tcPr>
            <w:tcBorders>
              <w:top w:color="000000" w:space="0" w:sz="4" w:val="single"/>
              <w:left w:color="000000" w:space="0" w:sz="4" w:val="dotted"/>
              <w:bottom w:color="000000" w:space="0" w:sz="4" w:val="single"/>
              <w:right w:color="000000" w:space="0" w:sz="4" w:val="single"/>
            </w:tcBorders>
            <w:vAlign w:val="center"/>
          </w:tcPr>
          <w:p w:rsidR="00000000" w:rsidDel="00000000" w:rsidP="00000000" w:rsidRDefault="00000000" w:rsidRPr="00000000" w14:paraId="00000007">
            <w:pPr>
              <w:contextualSpacing w:val="0"/>
              <w:jc w:val="center"/>
              <w:rPr/>
            </w:pPr>
            <w:r w:rsidDel="00000000" w:rsidR="00000000" w:rsidRPr="00000000">
              <w:rPr>
                <w:rtl w:val="0"/>
              </w:rPr>
              <w:t xml:space="preserve">月</w:t>
            </w:r>
          </w:p>
        </w:tc>
        <w:tc>
          <w:tcPr>
            <w:gridSpan w:val="2"/>
            <w:tcBorders>
              <w:top w:color="000000" w:space="0" w:sz="4" w:val="single"/>
              <w:left w:color="000000" w:space="0" w:sz="4" w:val="single"/>
              <w:bottom w:color="000000" w:space="0" w:sz="4" w:val="single"/>
              <w:right w:color="000000" w:space="0" w:sz="0" w:val="nil"/>
            </w:tcBorders>
            <w:shd w:fill="fffff0" w:val="clear"/>
            <w:vAlign w:val="center"/>
          </w:tcPr>
          <w:p w:rsidR="00000000" w:rsidDel="00000000" w:rsidP="00000000" w:rsidRDefault="00000000" w:rsidRPr="00000000" w14:paraId="00000008">
            <w:pPr>
              <w:contextualSpacing w:val="0"/>
              <w:jc w:val="center"/>
              <w:rPr/>
            </w:pPr>
            <w:r w:rsidDel="00000000" w:rsidR="00000000" w:rsidRPr="00000000">
              <w:rPr>
                <w:rtl w:val="0"/>
              </w:rPr>
              <w:t xml:space="preserve">16</w:t>
            </w:r>
          </w:p>
        </w:tc>
        <w:tc>
          <w:tcPr>
            <w:tcBorders>
              <w:top w:color="000000" w:space="0" w:sz="4" w:val="single"/>
              <w:left w:color="000000" w:space="0" w:sz="0" w:val="nil"/>
              <w:bottom w:color="000000" w:space="0" w:sz="0" w:val="nil"/>
            </w:tcBorders>
            <w:vAlign w:val="center"/>
          </w:tcPr>
          <w:p w:rsidR="00000000" w:rsidDel="00000000" w:rsidP="00000000" w:rsidRDefault="00000000" w:rsidRPr="00000000" w14:paraId="0000000A">
            <w:pPr>
              <w:contextualSpacing w:val="0"/>
              <w:jc w:val="center"/>
              <w:rPr/>
            </w:pPr>
            <w:r w:rsidDel="00000000" w:rsidR="00000000" w:rsidRPr="00000000">
              <w:rPr>
                <w:rtl w:val="0"/>
              </w:rPr>
              <w:t xml:space="preserve">日</w:t>
            </w:r>
          </w:p>
        </w:tc>
      </w:tr>
      <w:tr>
        <w:tc>
          <w:tcPr>
            <w:tcBorders>
              <w:right w:color="000000" w:space="0" w:sz="4" w:val="dotted"/>
            </w:tcBorders>
            <w:vAlign w:val="center"/>
          </w:tcPr>
          <w:p w:rsidR="00000000" w:rsidDel="00000000" w:rsidP="00000000" w:rsidRDefault="00000000" w:rsidRPr="00000000" w14:paraId="0000000B">
            <w:pPr>
              <w:contextualSpacing w:val="0"/>
              <w:jc w:val="center"/>
              <w:rPr/>
            </w:pPr>
            <w:r w:rsidDel="00000000" w:rsidR="00000000" w:rsidRPr="00000000">
              <w:rPr>
                <w:rtl w:val="0"/>
              </w:rPr>
              <w:t xml:space="preserve">クラス</w:t>
            </w:r>
          </w:p>
        </w:tc>
        <w:tc>
          <w:tcPr>
            <w:gridSpan w:val="2"/>
            <w:tcBorders>
              <w:left w:color="000000" w:space="0" w:sz="4" w:val="dotted"/>
            </w:tcBorders>
            <w:shd w:fill="auto" w:val="clear"/>
            <w:vAlign w:val="center"/>
          </w:tcPr>
          <w:p w:rsidR="00000000" w:rsidDel="00000000" w:rsidP="00000000" w:rsidRDefault="00000000" w:rsidRPr="00000000" w14:paraId="0000000C">
            <w:pPr>
              <w:contextualSpacing w:val="0"/>
              <w:jc w:val="center"/>
              <w:rPr/>
            </w:pPr>
            <w:r w:rsidDel="00000000" w:rsidR="00000000" w:rsidRPr="00000000">
              <w:rPr>
                <w:rtl w:val="0"/>
              </w:rPr>
              <w:t xml:space="preserve">4J</w:t>
            </w:r>
          </w:p>
        </w:tc>
        <w:tc>
          <w:tcPr>
            <w:gridSpan w:val="2"/>
            <w:tcBorders>
              <w:left w:color="000000" w:space="0" w:sz="0" w:val="nil"/>
              <w:right w:color="000000" w:space="0" w:sz="4" w:val="dotted"/>
            </w:tcBorders>
            <w:shd w:fill="auto" w:val="clear"/>
            <w:vAlign w:val="center"/>
          </w:tcPr>
          <w:p w:rsidR="00000000" w:rsidDel="00000000" w:rsidP="00000000" w:rsidRDefault="00000000" w:rsidRPr="00000000" w14:paraId="0000000E">
            <w:pPr>
              <w:contextualSpacing w:val="0"/>
              <w:jc w:val="center"/>
              <w:rPr/>
            </w:pPr>
            <w:r w:rsidDel="00000000" w:rsidR="00000000" w:rsidRPr="00000000">
              <w:rPr>
                <w:rtl w:val="0"/>
              </w:rPr>
              <w:t xml:space="preserve">番号</w:t>
            </w:r>
          </w:p>
        </w:tc>
        <w:tc>
          <w:tcPr>
            <w:gridSpan w:val="4"/>
            <w:tcBorders>
              <w:left w:color="000000" w:space="0" w:sz="4" w:val="dotted"/>
            </w:tcBorders>
            <w:shd w:fill="fffff0" w:val="clear"/>
            <w:vAlign w:val="center"/>
          </w:tcPr>
          <w:p w:rsidR="00000000" w:rsidDel="00000000" w:rsidP="00000000" w:rsidRDefault="00000000" w:rsidRPr="00000000" w14:paraId="00000010">
            <w:pPr>
              <w:contextualSpacing w:val="0"/>
              <w:jc w:val="center"/>
              <w:rPr/>
            </w:pPr>
            <w:r w:rsidDel="00000000" w:rsidR="00000000" w:rsidRPr="00000000">
              <w:rPr>
                <w:rtl w:val="0"/>
              </w:rPr>
              <w:t xml:space="preserve">41</w:t>
            </w:r>
          </w:p>
        </w:tc>
      </w:tr>
      <w:tr>
        <w:tc>
          <w:tcPr>
            <w:gridSpan w:val="5"/>
            <w:vAlign w:val="center"/>
          </w:tcPr>
          <w:p w:rsidR="00000000" w:rsidDel="00000000" w:rsidP="00000000" w:rsidRDefault="00000000" w:rsidRPr="00000000" w14:paraId="00000014">
            <w:pPr>
              <w:contextualSpacing w:val="0"/>
              <w:jc w:val="center"/>
              <w:rPr/>
            </w:pPr>
            <w:r w:rsidDel="00000000" w:rsidR="00000000" w:rsidRPr="00000000">
              <w:rPr>
                <w:rtl w:val="0"/>
              </w:rPr>
              <w:t xml:space="preserve">基本取組時間</w:t>
            </w:r>
          </w:p>
        </w:tc>
        <w:tc>
          <w:tcPr>
            <w:gridSpan w:val="2"/>
            <w:tcBorders>
              <w:right w:color="000000" w:space="0" w:sz="0" w:val="nil"/>
            </w:tcBorders>
            <w:shd w:fill="fffff0" w:val="clear"/>
            <w:vAlign w:val="center"/>
          </w:tcPr>
          <w:p w:rsidR="00000000" w:rsidDel="00000000" w:rsidP="00000000" w:rsidRDefault="00000000" w:rsidRPr="00000000" w14:paraId="00000019">
            <w:pPr>
              <w:contextualSpacing w:val="0"/>
              <w:jc w:val="center"/>
              <w:rPr/>
            </w:pPr>
            <w:r w:rsidDel="00000000" w:rsidR="00000000" w:rsidRPr="00000000">
              <w:rPr>
                <w:rtl w:val="0"/>
              </w:rPr>
              <w:t xml:space="preserve">1</w:t>
            </w:r>
          </w:p>
        </w:tc>
        <w:tc>
          <w:tcPr>
            <w:gridSpan w:val="2"/>
            <w:tcBorders>
              <w:left w:color="000000" w:space="0" w:sz="0" w:val="nil"/>
            </w:tcBorders>
            <w:vAlign w:val="center"/>
          </w:tcPr>
          <w:p w:rsidR="00000000" w:rsidDel="00000000" w:rsidP="00000000" w:rsidRDefault="00000000" w:rsidRPr="00000000" w14:paraId="0000001B">
            <w:pPr>
              <w:contextualSpacing w:val="0"/>
              <w:jc w:val="center"/>
              <w:rPr/>
            </w:pPr>
            <w:r w:rsidDel="00000000" w:rsidR="00000000" w:rsidRPr="00000000">
              <w:rPr>
                <w:rtl w:val="0"/>
              </w:rPr>
              <w:t xml:space="preserve">時間</w:t>
            </w:r>
          </w:p>
        </w:tc>
      </w:tr>
      <w:tr>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contextualSpacing w:val="0"/>
              <w:jc w:val="center"/>
              <w:rPr/>
            </w:pPr>
            <w:r w:rsidDel="00000000" w:rsidR="00000000" w:rsidRPr="00000000">
              <w:rPr>
                <w:rtl w:val="0"/>
              </w:rPr>
              <w:t xml:space="preserve">自主課題取組時間</w:t>
            </w:r>
          </w:p>
        </w:tc>
        <w:tc>
          <w:tcPr>
            <w:gridSpan w:val="2"/>
            <w:tcBorders>
              <w:top w:color="000000" w:space="0" w:sz="4" w:val="single"/>
              <w:left w:color="000000" w:space="0" w:sz="4" w:val="single"/>
              <w:bottom w:color="000000" w:space="0" w:sz="4" w:val="single"/>
              <w:right w:color="000000" w:space="0" w:sz="0" w:val="nil"/>
            </w:tcBorders>
            <w:shd w:fill="fffff0" w:val="clear"/>
            <w:vAlign w:val="center"/>
          </w:tcPr>
          <w:p w:rsidR="00000000" w:rsidDel="00000000" w:rsidP="00000000" w:rsidRDefault="00000000" w:rsidRPr="00000000" w14:paraId="00000022">
            <w:pPr>
              <w:contextualSpacing w:val="0"/>
              <w:jc w:val="center"/>
              <w:rPr/>
            </w:pPr>
            <w:r w:rsidDel="00000000" w:rsidR="00000000" w:rsidRPr="00000000">
              <w:rPr>
                <w:rtl w:val="0"/>
              </w:rPr>
              <w:t xml:space="preserve">0</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4">
            <w:pPr>
              <w:contextualSpacing w:val="0"/>
              <w:jc w:val="center"/>
              <w:rPr/>
            </w:pPr>
            <w:r w:rsidDel="00000000" w:rsidR="00000000" w:rsidRPr="00000000">
              <w:rPr>
                <w:rtl w:val="0"/>
              </w:rPr>
              <w:t xml:space="preserve">時間</w:t>
            </w:r>
          </w:p>
        </w:tc>
      </w:tr>
    </w:tbl>
    <w:p w:rsidR="00000000" w:rsidDel="00000000" w:rsidP="00000000" w:rsidRDefault="00000000" w:rsidRPr="00000000" w14:paraId="00000026">
      <w:pPr>
        <w:contextualSpacing w:val="0"/>
        <w:jc w:val="right"/>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結果</w:t>
      </w:r>
    </w:p>
    <w:p w:rsidR="00000000" w:rsidDel="00000000" w:rsidP="00000000" w:rsidRDefault="00000000" w:rsidRPr="00000000" w14:paraId="00000028">
      <w:pPr>
        <w:ind w:firstLine="420"/>
        <w:contextualSpacing w:val="0"/>
        <w:rPr/>
      </w:pPr>
      <w:r w:rsidDel="00000000" w:rsidR="00000000" w:rsidRPr="00000000">
        <w:rPr>
          <w:rtl w:val="0"/>
        </w:rPr>
        <w:t xml:space="preserve">マイク回路</w:t>
      </w:r>
    </w:p>
    <w:p w:rsidR="00000000" w:rsidDel="00000000" w:rsidP="00000000" w:rsidRDefault="00000000" w:rsidRPr="00000000" w14:paraId="00000029">
      <w:pPr>
        <w:contextualSpacing w:val="0"/>
        <w:rPr/>
      </w:pPr>
      <w:r w:rsidDel="00000000" w:rsidR="00000000" w:rsidRPr="00000000">
        <w:rPr>
          <w:rtl w:val="0"/>
        </w:rPr>
        <w:t xml:space="preserve">①マイク回路図</w:t>
        <w:tab/>
        <w:tab/>
        <w:t xml:space="preserve">　　②実装図</w:t>
        <w:tab/>
        <w:tab/>
        <w:tab/>
        <w:t xml:space="preserve">　　③母音「う」の波形</w:t>
      </w:r>
    </w:p>
    <w:p w:rsidR="00000000" w:rsidDel="00000000" w:rsidP="00000000" w:rsidRDefault="00000000" w:rsidRPr="00000000" w14:paraId="0000002A">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113348</wp:posOffset>
            </wp:positionH>
            <wp:positionV relativeFrom="paragraph">
              <wp:posOffset>30797</wp:posOffset>
            </wp:positionV>
            <wp:extent cx="1609725" cy="1819275"/>
            <wp:effectExtent b="0" l="0" r="0" t="0"/>
            <wp:wrapNone/>
            <wp:docPr descr="maicrophone" id="5" name="image1.png"/>
            <a:graphic>
              <a:graphicData uri="http://schemas.openxmlformats.org/drawingml/2006/picture">
                <pic:pic>
                  <pic:nvPicPr>
                    <pic:cNvPr descr="maicrophone" id="0" name="image1.png"/>
                    <pic:cNvPicPr preferRelativeResize="0"/>
                  </pic:nvPicPr>
                  <pic:blipFill>
                    <a:blip r:embed="rId6"/>
                    <a:srcRect b="0" l="0" r="0" t="0"/>
                    <a:stretch>
                      <a:fillRect/>
                    </a:stretch>
                  </pic:blipFill>
                  <pic:spPr>
                    <a:xfrm>
                      <a:off x="0" y="0"/>
                      <a:ext cx="1609725" cy="18192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1979929</wp:posOffset>
            </wp:positionH>
            <wp:positionV relativeFrom="paragraph">
              <wp:posOffset>32703</wp:posOffset>
            </wp:positionV>
            <wp:extent cx="1914525" cy="2133600"/>
            <wp:effectExtent b="0" l="0" r="0" t="0"/>
            <wp:wrapNone/>
            <wp:docPr descr="D:\yoshimoto\デジタル信号処理\IMG_20180507_092504.jpg" id="3" name="image4.jpg"/>
            <a:graphic>
              <a:graphicData uri="http://schemas.openxmlformats.org/drawingml/2006/picture">
                <pic:pic>
                  <pic:nvPicPr>
                    <pic:cNvPr descr="D:\yoshimoto\デジタル信号処理\IMG_20180507_092504.jpg" id="0" name="image4.jpg"/>
                    <pic:cNvPicPr preferRelativeResize="0"/>
                  </pic:nvPicPr>
                  <pic:blipFill>
                    <a:blip r:embed="rId7"/>
                    <a:srcRect b="0" l="0" r="0" t="0"/>
                    <a:stretch>
                      <a:fillRect/>
                    </a:stretch>
                  </pic:blipFill>
                  <pic:spPr>
                    <a:xfrm>
                      <a:off x="0" y="0"/>
                      <a:ext cx="1914525" cy="2133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4109084</wp:posOffset>
            </wp:positionH>
            <wp:positionV relativeFrom="paragraph">
              <wp:posOffset>32385</wp:posOffset>
            </wp:positionV>
            <wp:extent cx="2838450" cy="2129155"/>
            <wp:effectExtent b="0" l="0" r="0" t="0"/>
            <wp:wrapNone/>
            <wp:docPr descr="D:\yoshimoto\デジタル信号処理\波形\う.bmp" id="6" name="image6.png"/>
            <a:graphic>
              <a:graphicData uri="http://schemas.openxmlformats.org/drawingml/2006/picture">
                <pic:pic>
                  <pic:nvPicPr>
                    <pic:cNvPr descr="D:\yoshimoto\デジタル信号処理\波形\う.bmp" id="0" name="image6.png"/>
                    <pic:cNvPicPr preferRelativeResize="0"/>
                  </pic:nvPicPr>
                  <pic:blipFill>
                    <a:blip r:embed="rId8"/>
                    <a:srcRect b="0" l="0" r="0" t="0"/>
                    <a:stretch>
                      <a:fillRect/>
                    </a:stretch>
                  </pic:blipFill>
                  <pic:spPr>
                    <a:xfrm>
                      <a:off x="0" y="0"/>
                      <a:ext cx="2838450" cy="2129155"/>
                    </a:xfrm>
                    <a:prstGeom prst="rect"/>
                    <a:ln/>
                  </pic:spPr>
                </pic:pic>
              </a:graphicData>
            </a:graphic>
          </wp:anchor>
        </w:drawing>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基本波長：1.725ms</w:t>
      </w:r>
    </w:p>
    <w:p w:rsidR="00000000" w:rsidDel="00000000" w:rsidP="00000000" w:rsidRDefault="00000000" w:rsidRPr="00000000" w14:paraId="00000038">
      <w:pPr>
        <w:contextualSpacing w:val="0"/>
        <w:rPr/>
      </w:pPr>
      <w:r w:rsidDel="00000000" w:rsidR="00000000" w:rsidRPr="00000000">
        <w:rPr>
          <w:rtl w:val="0"/>
        </w:rPr>
        <w:t xml:space="preserve">基本周波数：580Hz</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　　増幅回路</w:t>
      </w:r>
    </w:p>
    <w:p w:rsidR="00000000" w:rsidDel="00000000" w:rsidP="00000000" w:rsidRDefault="00000000" w:rsidRPr="00000000" w14:paraId="0000003B">
      <w:pPr>
        <w:contextualSpacing w:val="0"/>
        <w:rPr/>
      </w:pPr>
      <w:r w:rsidDel="00000000" w:rsidR="00000000" w:rsidRPr="00000000">
        <w:rPr>
          <w:rtl w:val="0"/>
        </w:rPr>
        <w:t xml:space="preserve">④回路図</w:t>
        <w:tab/>
        <w:tab/>
        <w:tab/>
        <w:tab/>
        <w:tab/>
        <w:tab/>
        <w:t xml:space="preserve">⑤実装図</w:t>
      </w:r>
    </w:p>
    <w:p w:rsidR="00000000" w:rsidDel="00000000" w:rsidP="00000000" w:rsidRDefault="00000000" w:rsidRPr="00000000" w14:paraId="0000003C">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113348</wp:posOffset>
            </wp:positionH>
            <wp:positionV relativeFrom="paragraph">
              <wp:posOffset>28258</wp:posOffset>
            </wp:positionV>
            <wp:extent cx="3686175" cy="1692910"/>
            <wp:effectExtent b="0" l="0" r="0" t="0"/>
            <wp:wrapNone/>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86175" cy="16929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3875723</wp:posOffset>
            </wp:positionH>
            <wp:positionV relativeFrom="paragraph">
              <wp:posOffset>28258</wp:posOffset>
            </wp:positionV>
            <wp:extent cx="2576830" cy="1819275"/>
            <wp:effectExtent b="0" l="0" r="0" t="0"/>
            <wp:wrapNone/>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576830" cy="1819275"/>
                    </a:xfrm>
                    <a:prstGeom prst="rect"/>
                    <a:ln/>
                  </pic:spPr>
                </pic:pic>
              </a:graphicData>
            </a:graphic>
          </wp:anchor>
        </w:drawing>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⑥③の波形図より，測定した波形の電圧差は150ｍVなので14Vに増幅するには</w:t>
      </w:r>
    </w:p>
    <w:p w:rsidR="00000000" w:rsidDel="00000000" w:rsidP="00000000" w:rsidRDefault="00000000" w:rsidRPr="00000000" w14:paraId="00000049">
      <w:pPr>
        <w:ind w:firstLine="210"/>
        <w:contextualSpacing w:val="0"/>
        <w:rPr/>
      </w:pPr>
      <w:r w:rsidDel="00000000" w:rsidR="00000000" w:rsidRPr="00000000">
        <w:rPr>
          <w:rtl w:val="0"/>
        </w:rPr>
        <w:t xml:space="preserve">　</w:t>
      </w:r>
      <m:oMath>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v</m:t>
            </m:r>
          </m:sub>
        </m:sSub>
        <m:r>
          <w:rPr>
            <w:rFonts w:ascii="Cambria" w:cs="Cambria" w:eastAsia="Cambria" w:hAnsi="Cambria"/>
          </w:rPr>
          <m:t xml:space="preserve">=14÷150×</m:t>
        </m:r>
        <m:sSup>
          <m:sSupPr>
            <m:ctrlPr>
              <w:rPr>
                <w:rFonts w:ascii="Cambria" w:cs="Cambria" w:eastAsia="Cambria" w:hAnsi="Cambria"/>
              </w:rPr>
            </m:ctrlPr>
          </m:sSupPr>
          <m:e>
            <m:r>
              <w:rPr>
                <w:rFonts w:ascii="Cambria" w:cs="Cambria" w:eastAsia="Cambria" w:hAnsi="Cambria"/>
              </w:rPr>
              <m:t xml:space="preserve">10</m:t>
            </m:r>
          </m:e>
          <m:sup>
            <m:r>
              <w:rPr>
                <w:rFonts w:ascii="Cambria" w:cs="Cambria" w:eastAsia="Cambria" w:hAnsi="Cambria"/>
              </w:rPr>
              <m:t xml:space="preserve">-3</m:t>
            </m:r>
          </m:sup>
        </m:sSup>
        <m:r>
          <w:rPr>
            <w:rFonts w:ascii="Cambria" w:cs="Cambria" w:eastAsia="Cambria" w:hAnsi="Cambria"/>
          </w:rPr>
          <m:t xml:space="preserve">=93.3</m:t>
        </m:r>
      </m:oMath>
      <w:r w:rsidDel="00000000" w:rsidR="00000000" w:rsidRPr="00000000">
        <w:rPr>
          <w:rtl w:val="0"/>
        </w:rPr>
      </w:r>
    </w:p>
    <w:p w:rsidR="00000000" w:rsidDel="00000000" w:rsidP="00000000" w:rsidRDefault="00000000" w:rsidRPr="00000000" w14:paraId="0000004A">
      <w:pPr>
        <w:ind w:firstLine="210"/>
        <w:contextualSpacing w:val="0"/>
        <w:rPr/>
      </w:pPr>
      <w:r w:rsidDel="00000000" w:rsidR="00000000" w:rsidRPr="00000000">
        <w:rPr>
          <w:rtl w:val="0"/>
        </w:rPr>
        <w:t xml:space="preserve">よって，約100倍すればよい。</w:t>
      </w:r>
    </w:p>
    <w:p w:rsidR="00000000" w:rsidDel="00000000" w:rsidP="00000000" w:rsidRDefault="00000000" w:rsidRPr="00000000" w14:paraId="0000004B">
      <w:pPr>
        <w:ind w:firstLine="210"/>
        <w:contextualSpacing w:val="0"/>
        <w:rPr/>
      </w:pPr>
      <w:r w:rsidDel="00000000" w:rsidR="00000000" w:rsidRPr="00000000">
        <w:rPr>
          <w:rtl w:val="0"/>
        </w:rPr>
        <w:t xml:space="preserve">今回は2つのオペアンプを使用して増幅するのでそれぞれ10倍ずつ増幅するようにする。</w:t>
      </w:r>
    </w:p>
    <w:p w:rsidR="00000000" w:rsidDel="00000000" w:rsidP="00000000" w:rsidRDefault="00000000" w:rsidRPr="00000000" w14:paraId="0000004C">
      <w:pPr>
        <w:widowControl w:val="1"/>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⑦入出力波形</w:t>
      </w:r>
    </w:p>
    <w:p w:rsidR="00000000" w:rsidDel="00000000" w:rsidP="00000000" w:rsidRDefault="00000000" w:rsidRPr="00000000" w14:paraId="0000004E">
      <w:pPr>
        <w:contextualSpacing w:val="0"/>
        <w:rPr/>
      </w:pPr>
      <w:r w:rsidDel="00000000" w:rsidR="00000000" w:rsidRPr="00000000">
        <w:rPr/>
        <w:drawing>
          <wp:inline distB="0" distT="0" distL="0" distR="0">
            <wp:extent cx="3048000" cy="2286000"/>
            <wp:effectExtent b="0" l="0" r="0" t="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２．考察</w:t>
      </w:r>
    </w:p>
    <w:p w:rsidR="00000000" w:rsidDel="00000000" w:rsidP="00000000" w:rsidRDefault="00000000" w:rsidRPr="00000000" w14:paraId="00000051">
      <w:pPr>
        <w:ind w:firstLine="210"/>
        <w:contextualSpacing w:val="0"/>
        <w:rPr/>
      </w:pPr>
      <w:r w:rsidDel="00000000" w:rsidR="00000000" w:rsidRPr="00000000">
        <w:rPr>
          <w:rtl w:val="0"/>
        </w:rPr>
        <w:t xml:space="preserve">・反転増幅回路を２つ使い，大きな倍率で反転していない波形が得られることが分かった．</w:t>
      </w:r>
    </w:p>
    <w:p w:rsidR="00000000" w:rsidDel="00000000" w:rsidP="00000000" w:rsidRDefault="00000000" w:rsidRPr="00000000" w14:paraId="00000052">
      <w:pPr>
        <w:ind w:firstLine="210"/>
        <w:contextualSpacing w:val="0"/>
        <w:rPr/>
      </w:pPr>
      <w:bookmarkStart w:colFirst="0" w:colLast="0" w:name="_gjdgxs" w:id="0"/>
      <w:bookmarkEnd w:id="0"/>
      <w:r w:rsidDel="00000000" w:rsidR="00000000" w:rsidRPr="00000000">
        <w:rPr>
          <w:rtl w:val="0"/>
        </w:rPr>
        <w:t xml:space="preserve">・実際の波形を測定し，必要な電圧幅を確認して倍率を決定するという一連の流れが理解できた．</w:t>
      </w:r>
    </w:p>
    <w:p w:rsidR="00000000" w:rsidDel="00000000" w:rsidP="00000000" w:rsidRDefault="00000000" w:rsidRPr="00000000" w14:paraId="00000053">
      <w:pPr>
        <w:contextualSpacing w:val="0"/>
        <w:rPr/>
      </w:pPr>
      <w:r w:rsidDel="00000000" w:rsidR="00000000" w:rsidRPr="00000000">
        <w:rPr>
          <w:rtl w:val="0"/>
        </w:rPr>
      </w:r>
    </w:p>
    <w:sectPr>
      <w:pgSz w:h="16838" w:w="11906"/>
      <w:pgMar w:bottom="1134" w:top="1134" w:left="1021" w:right="102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42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2.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