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jc w:val="center"/>
      </w:pPr>
      <w:r>
        <w:rPr>
          <w:rFonts w:ascii="Tahoma" w:cs="Tahoma" w:eastAsia="Tahoma" w:hAnsi="Tahoma"/>
          <w:b/>
          <w:bCs/>
          <w:color w:val="FFFFFF"/>
          <w:sz w:val="24"/>
          <w:szCs w:val="24"/>
        </w:rPr>
        <w:t xml:space="preserve">  ANOMALY DETECTION &amp; FRAUD DETECTION -- COMPLETE INTERVIEW Q&amp;A  </w:t>
      </w:r>
    </w:p>
    <w:p>
      <w:pPr>
        <w:spacing w:after="160"/>
        <w:jc w:val="center"/>
      </w:pPr>
      <w:r>
        <w:rPr>
          <w:rFonts w:ascii="Tahoma" w:cs="Tahoma" w:eastAsia="Tahoma" w:hAnsi="Tahoma"/>
          <w:color w:val="666666"/>
          <w:sz w:val="15"/>
          <w:szCs w:val="15"/>
        </w:rPr>
        <w:t xml:space="preserve">Nithin Kumar Kokkisa  |  Comprehensive Interview Prep  |  March 2026</w:t>
      </w:r>
    </w:p>
    <w:p>
      <w:pPr>
        <w:spacing w:before="280" w:after="100"/>
      </w:pPr>
      <w:r>
        <w:rPr>
          <w:rFonts w:ascii="Tahoma" w:cs="Tahoma" w:eastAsia="Tahoma" w:hAnsi="Tahoma"/>
          <w:b/>
          <w:bCs/>
          <w:color w:val="1F4E79"/>
          <w:sz w:val="22"/>
          <w:szCs w:val="22"/>
        </w:rPr>
        <w:t xml:space="preserve">SECTION 1: ANOMALY DETECTION FUNDAMENTALS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anomaly detection?</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process of identifying data points that deviate significantly from the majority -- rare, unusual, or suspicious patterns. Anomalies typically represent 0.1-5% of data but carry disproportionate importance: fraud, equipment failure, security breaches, disease outbreaks. Three types: Point anomalies (single extreme value), Contextual anomalies (normal value in wrong context -- 95F in December), and Collective anomalies (group of individually-normal values forming an unusual pattern -- 10 small purchases in 1 minute).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Supervised vs unsupervised anomaly detection?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Supervised: train on labeled data (fraud/not fraud). Use classification models (XGBoost, Random Forest). High accuracy but requires labels and misses NEW anomaly types not in training data. Unsupervised: NO labels needed. Algorithm discovers unusual patterns from data structure alone (Isolation Forest, LOF). Discovers new anomaly types but higher false positive rate. Best practice: start unsupervised for discovery, accumulate labels through human review, transition to supervised for higher precision over time.</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methods do you use for anomaly detection?</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Three-layer approach: 1) Z-Score and IQR for quick univariate checks -- simple, interpretable, good for single-feature spikes. 2) Isolation Forest as the primary multivariate detector -- handles combinations of features, no distribution assumptions, scales to high dimensions. 3) Evaluate with precision-recall, not accuracy, because data is heavily imbalanced. In my fraud detection project, Isolation Forest outperformed statistical methods by detecting multivariate fraud patterns that Z-score and IQR missed.</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Why can't you use accuracy for anomaly detection?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Class imbalance makes accuracy meaningless. In fraud detection with 0.17% fraud rate, predicting 'normal' for EVERY transaction gives 99.83% accuracy -- while catching zero fraud. Instead use: Precision (of alerts, how many are real?), Recall (of real anomalies, how many caught?), F1 (balance of both), and PR-AUC (precision-recall area under curve). For fraud specifically, recall matters more than precision because missing a $10,000 fraud costs far more than investigating a $5 false alarm.</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difference between outliers and anomalies?</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Technically similar but contextually different. Outlier: a statistical term meaning a data point far from the distribution. May or may not be meaningful -- could be a data entry error. Anomaly: a domain term meaning a meaningful unusual pattern that requires investigation. All anomalies are outliers, but not all outliers are anomalies. A typo making age=500 is an outlier (error, fix it). A $50 purchase at 3AM overseas is an anomaly (meaningful, investigate it). The distinction matters for choosing action: fix vs investigate.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contamination parameter in Isolation Forest?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expected proportion of anomalies in the dataset. It sets the decision threshold for binary classification. contamination=0.01 means expect 1% anomalies, so the most anomalous 1% are flagged. Too high: too many false alarms. Too low: missed real anomalies. In my project I used contamination=0.002 (0.2%) because the known fraud rate was 0.17%. In practice without labels, start conservative (0.01), review flagged items, adjust based on false positive feedback.</w:t>
            </w:r>
          </w:p>
        </w:tc>
      </w:tr>
      <w:tr>
        <w:tc>
          <w:tcPr>
            <w:tcW w:type="dxa" w:w="34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anomaly detection relate to process safety?</w:t>
            </w:r>
          </w:p>
        </w:tc>
        <w:tc>
          <w:tcPr>
            <w:tcW w:type="dxa" w:w="6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Process safety IS anomaly detection in the physical world. At HPCL, I monitored temperature, pressure, vibration, and flow rate -- flagging readings outside normal operating parameters. High temperature + low flow rate simultaneously signals a correlated failure requiring immediate action. This is exactly what multivariate anomaly detection does with data: monitor multiple signals, detect unusual combinations, categorize severity, trigger response. My 12 years of process safety experience directly translates to digital anomaly detection.</w:t>
            </w:r>
          </w:p>
        </w:tc>
      </w:tr>
    </w:tbl>
    <w:p>
      <w:pPr>
        <w:spacing w:before="280" w:after="100"/>
      </w:pPr>
      <w:r>
        <w:rPr>
          <w:rFonts w:ascii="Tahoma" w:cs="Tahoma" w:eastAsia="Tahoma" w:hAnsi="Tahoma"/>
          <w:b/>
          <w:bCs/>
          <w:color w:val="1F4E79"/>
          <w:sz w:val="22"/>
          <w:szCs w:val="22"/>
        </w:rPr>
        <w:t xml:space="preserve">SECTION 2: ISOLATION FOREST DEEP DIVE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does Isolation Forest work?</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Core idea: anomalies are easier to isolate than normal points. Build random trees by randomly selecting features and split values. For each data point, measure average path length -- number of splits to isolate it. Anomalies sit far from the cluster, so they get isolated in 2-3 splits (short path). Normal points are in the dense center, needing 10+ splits (long path). Build 100-200 trees, average the path lengths. Short average path = anomaly. This is unsupervised, handles multivariate data, and makes no distribution assumptions.</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Why is Isolation Forest better than Z-score for fraud?</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Z-score checks each feature independently (univariate). A sophisticated fraud might have normal amount ($50), slightly unusual time (3 AM), slightly unusual location (overseas), and normal category (electronics). No single feature triggers Z&gt;3. But the COMBINATION is suspicious -- $50 at 3AM overseas for electronics suggests card testing. Isolation Forest considers ALL features simultaneously and detects these multivariate patterns. In my project on 284K real transactions, Isolation Forest caught fraud patterns that Z-score completely missed.</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anomaly score in Isolation Forest?</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continuous score derived from average path length across all trees. Score near -1: strong anomaly (very short path, easy to isolate). Score near 0: borderline (could go either way). Score near +1: definitively normal (long path, deep in cluster). The continuous score is more useful than binary classification because it lets you PRIORITIZE: investigate the most anomalous first. Also enables precision-recall tradeoff by adjusting the threshold.</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tune Isolation Forest?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Key parameters: 1) contamination: expected anomaly rate. Start with domain knowledge or try 0.01-0.05, review results, adjust. 2) n_estimators: number of trees. 100-200 is standard. More trees = more stable but slower. 3) max_samples: data points per tree. Smaller samples increase tree diversity. Default 256 or 'auto' works well. Tuning approach: set contamination based on business expectations, run model, have domain experts review top-scored anomalies, adjust contamination based on false positive rate feedback.</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Isolation Forest vs One-Class SVM vs LOF?</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Isolation Forest: best general purpose. Fast, handles high dimensions, scales well. No assumptions. Default choice. LOF (Local Outlier Factor): compares local density of a point to its neighbors. Better when anomalies are near cluster boundaries (locally sparse but globally not extreme). Slower on large data. One-Class SVM: learns a boundary around normal data. Points outside = anomaly. Good when normal data has a clear shape. Sensitive to kernel and parameter choices. For most cases, start with Isolation Forest.</w:t>
            </w:r>
          </w:p>
        </w:tc>
      </w:tr>
      <w:tr>
        <w:tc>
          <w:tcPr>
            <w:tcW w:type="dxa" w:w="34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Can Isolation Forest handle time series anomalies?</w:t>
            </w:r>
          </w:p>
        </w:tc>
        <w:tc>
          <w:tcPr>
            <w:tcW w:type="dxa" w:w="6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Not directly -- Isolation Forest treats each row independently without time awareness. For time series: 1) Engineer time features first (rolling mean, rolling std, lag values, time-of-day), then use Isolation Forest on these features. 2) Alternatively, use dedicated time series anomaly detection: LSTM Autoencoder, Prophet anomaly detection, or STL decomposition + residual analysis. In my project, the Credit Card data had a Time column, so I included it as a feature, giving Isolation Forest some temporal context.</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explain Isolation Forest results to business?</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Don't say 'average path length in random trees.' Instead: 'The system analyzes 29 characteristics of each transaction simultaneously. Transactions that look unusual across multiple dimensions are flagged. For example, Transaction #45231 was flagged because its combination of amount, timing, and spending pattern doesn't match typical behavior for this cardholder. Here is the ranked list of the 50 most suspicious transactions for your review, with the specific reasons each was flagged.' Always translate scores into business language and actionable review lists.</w:t>
            </w:r>
          </w:p>
        </w:tc>
      </w:tr>
    </w:tbl>
    <w:p>
      <w:pPr>
        <w:spacing w:before="280" w:after="100"/>
      </w:pPr>
      <w:r>
        <w:rPr>
          <w:rFonts w:ascii="Tahoma" w:cs="Tahoma" w:eastAsia="Tahoma" w:hAnsi="Tahoma"/>
          <w:b/>
          <w:bCs/>
          <w:color w:val="1F4E79"/>
          <w:sz w:val="22"/>
          <w:szCs w:val="22"/>
        </w:rPr>
        <w:t xml:space="preserve">SECTION 3: CLASS IMBALANCE &amp; EVALUATION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Why is class imbalance a problem?</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When one class dominates (99.8% normal, 0.2% fraud), models learn to predict the majority class for everything. Accuracy is misleading -- 99.8% accuracy by predicting all-normal catches zero fraud. The minority class (fraud) is what we actually care about. Problems: 1) Model training ignores the rare class. 2) Accuracy metric is useless. 3) Decision boundaries favor the majority. Solutions: resampling (SMOTE), cost-sensitive learning, appropriate metrics (precision/recall/F1), threshold adjustment.</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Precision or recall -- which matters more in fraud?</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RECALL. Missing a $10,000 fraud costs $10,000 in direct losses plus customer trust and regulatory risk. Investigating a false alarm costs ~$5-50 of analyst time. The asymmetry is 200:1 to 2000:1. Therefore: optimize for recall (catch more fraud), tolerate lower precision (accept more false alarms). Exception: if excessive false alarms cause customer churn (blocking legitimate cards repeatedly), precision becomes important too. The business context determines the optimal balance, but fraud detection almost always favors recall.</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a precision-recall curve?</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A plot showing the tradeoff between precision and recall at different classification thresholds. X-axis: recall. Y-axis: precision. As you lower the threshold (flag more items), recall increases (catch more fraud) but precision decreases (more false alarms). The curve shows all possible operating points. PR-AUC (area under the PR curve) summarizes overall performance. Higher AUC = better. For imbalanced data, PR curve is MORE informative than ROC curve because ROC can look misleadingly optimistic when the negative class is very large.</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the confusion matrix for anomaly detection?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Four cells: True Positive (flagged as anomaly, actually anomaly -- correct catch). False Positive (flagged as anomaly, actually normal -- false alarm). True Negative (flagged as normal, actually normal -- correct). False Negative (flagged as normal, actually anomaly -- MISSED, the worst outcome). In fraud: TP = fraud caught, FP = false alarm (costs analyst time), FN = fraud missed (costs $$$), TN = normal correctly ignored. Minimize FN first (high recall), then reduce FP (improve precision).</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imbalanced data in supervised models?</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Six approaches: 1) SMOTE (Synthetic Minority Oversampling): generate synthetic fraud examples. 2) Undersampling: reduce normal class to match fraud size. 3) Class weights: increase penalty for misclassifying fraud (class_weight='balanced'). 4) Threshold adjustment: lower prediction threshold to flag more as fraud. 5) Ensemble methods: combine multiple models trained on different balanced subsets. 6) Cost-sensitive learning: assign explicit costs to different error types. For unsupervised detection (our project), these don't apply -- Isolation Forest handles imbalance naturally because it focuses on isolation, not class boundaries.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What is ROC AUC vs PR AUC?</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ROC AUC: measures ability to distinguish classes across all thresholds. Plots True Positive Rate vs False Positive Rate. AUC = 1.0 is perfect, 0.5 is random. Good general metric but can be MISLEADING on imbalanced data -- a model that catches 80% of fraud while falsely flagging only 1% of normals looks great (high ROC AUC), but that 1% of normals is 2,800 false alarms vs 400 true catches. PR AUC: plots Precision vs Recall. More informative for imbalanced data because it focuses on the minority class. For fraud detection with 0.17% positive rate, PR AUC is the better evaluation metric.</w:t>
            </w:r>
          </w:p>
        </w:tc>
      </w:tr>
      <w:tr>
        <w:tc>
          <w:tcPr>
            <w:tcW w:type="dxa" w:w="34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set the anomaly detection threshold?</w:t>
            </w:r>
          </w:p>
        </w:tc>
        <w:tc>
          <w:tcPr>
            <w:tcW w:type="dxa" w:w="6800"/>
            <w:tcBorders>
              <w:top w:val="single" w:color="999999" w:sz="1"/>
              <w:left w:val="single" w:color="999999" w:sz="1"/>
              <w:bottom w:val="single" w:color="999999" w:sz="1"/>
              <w:right w:val="single" w:color="999999" w:sz="1"/>
            </w:tcBorders>
            <w:shd w:fill="F3E5F5"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Three approaches: 1) Domain knowledge: contamination=0.002 if you know fraud rate is ~0.2%. 2) Business constraint: 'analysts can review 100 alerts per day' -- set threshold to flag the 100 most anomalous. 3) Precision-recall optimization: plot PR curve, choose the point that meets your minimum recall target (e.g., catch at least 80% of fraud) while maximizing precision. 4) Cost-based: calculate total cost at each threshold (cost_of_missed_fraud x FN + cost_of_false_alarm x FP), choose the threshold that minimizes total cost.</w:t>
            </w:r>
          </w:p>
        </w:tc>
      </w:tr>
    </w:tbl>
    <w:p>
      <w:pPr>
        <w:spacing w:before="280" w:after="100"/>
      </w:pPr>
      <w:r>
        <w:rPr>
          <w:rFonts w:ascii="Tahoma" w:cs="Tahoma" w:eastAsia="Tahoma" w:hAnsi="Tahoma"/>
          <w:b/>
          <w:bCs/>
          <w:color w:val="1F4E79"/>
          <w:sz w:val="22"/>
          <w:szCs w:val="22"/>
        </w:rPr>
        <w:t xml:space="preserve">SECTION 4: SCENARIO-BASED QUESTIONS (7 Questions)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Question</w:t>
            </w:r>
          </w:p>
        </w:tc>
        <w:tc>
          <w:tcPr>
            <w:tcW w:type="dxa" w:w="6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Answer</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Design an anomaly detection system for a bank.</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Data: transaction features (amount, merchant, time, location, frequency, device). 2) Real-time scoring: each transaction scored by Isolation Forest within milliseconds. 3) Threshold: flag top 0.5% most anomalous for review. 4) Rules layer: hard rules (transaction &gt; $10K, foreign country first time) on top of ML scores. 5) Analyst review queue: ranked by anomaly score, reviewed within 24 hours. 6) Feedback loop: analyst labels (fraud/not fraud) fed back to retrain model monthly. 7) Monitoring: track false positive rate, fraud detection rate, and model drift daily.</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anomaly detection has too many false alarms. How do you fix it?</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Increase threshold: flag fewer but more confident anomalies. 2) Feature engineering: add features that better separate real anomalies from noise (customer history, merchant category, device fingerprint). 3) Combine methods: use Isolation Forest score + business rules. Both must agree to flag. 4) Two-tier system: first tier flags broadly (high recall), second tier (maybe supervised model trained on tier-1 labels) refines to reduce false positives. 5) Segment customers: different thresholds for different customer types (frequent travelers have different 'normal' than homebodies).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deploy anomaly detection in production?</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 Model training: weekly batch retrain on latest data. 2) Real-time scoring: REST API that scores each transaction in &lt;100ms. 3) Feature store: precomputed features (rolling averages, customer history) available at scoring time. 4) Alert system: high-score transactions sent to analyst queue. 5) Monitoring: track score distribution daily -- sudden shifts indicate data drift or new fraud patterns. 6) A/B testing: compare new model vs current in shadow mode before switching. 7) Feedback pipeline: analyst decisions feed back to next model version.</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Your model was catching 85% of fraud. This month it dropped to 60%. Why?</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Possible causes: 1) New fraud pattern: fraudsters changed tactics (new type not in training data). Check: examine the missed frauds -- do they look different from historical fraud? 2) Data drift: customer behavior changed (seasonal, new product, market shift). Check: compare feature distributions this month vs training data. 3) Feature pipeline broken: a critical feature is null or incorrect. Check: feature quality monitoring. 4) Model staleness: model was trained 6 months ago and the world has changed. Fix: retrain on recent data. Action: immediate investigation, retrain model, add new fraud patterns to training set.</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would you detect anomalies in sensor data at a plant?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Directly from my HPCL experience: 1) Establish normal operating ranges for each sensor (temperature 175-195C, pressure 40-50 PSI). 2) Statistical monitoring: Z-score on each sensor individually with 3-sigma alerts. 3) Multivariate monitoring: Isolation Forest on all sensors simultaneously to catch correlated failures (temperature UP + flow DOWN). 4) Time-series analysis: detect gradual drift (bearing vibration slowly increasing over weeks = degradation). 5) Categorize alerts: Temperature spike = HIGH urgency, slight pressure drift = MEDIUM. 6) Action matrix: each alert type maps to specific maintenance action.</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How do you handle concept drift in anomaly detection?</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Concept drift: what is 'normal' changes over time. Customer spending patterns shift, new product categories appear, seasonal changes. Solutions: 1) Rolling window training: retrain on only the last 3-6 months (forgets old patterns). 2) Scheduled retraining: monthly model refresh with latest data. 3) Monitoring: track anomaly score distribution -- if the mean score shifts significantly, the model's view of 'normal' is outdated. 4) Ensemble: maintain models from different time periods, combine predictions. 5) Adaptive threshold: automatically adjust threshold based on recent false positive feedback.</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Walk me through your anomaly detection project.</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 applied anomaly detection on the Kaggle Credit Card Fraud dataset -- 284,807 real transactions with only 492 frauds (0.17%). I compared three methods: Z-Score (univariate statistical), IQR (robust statistical), and Isolation Forest (multivariate ML). Isolation Forest outperformed because it detects unusual COMBINATIONS of features across 29 PCA dimensions that single-variable methods miss. I evaluated using precision, recall, and F1 (not accuracy, which is meaningless at 99.83% imbalance). Key insight: in fraud detection, recall matters more than precision because missing a $10K fraud costs far more than investigating a false alarm. The precision-recall curve showed the optimal operating point for balancing detection rate against analyst workload.</w:t>
            </w:r>
          </w:p>
        </w:tc>
      </w:tr>
    </w:tbl>
    <w:p>
      <w:r>
        <w:br w:type="page"/>
      </w:r>
    </w:p>
    <w:p>
      <w:pPr>
        <w:spacing w:before="280" w:after="100"/>
      </w:pPr>
      <w:r>
        <w:rPr>
          <w:rFonts w:ascii="Tahoma" w:cs="Tahoma" w:eastAsia="Tahoma" w:hAnsi="Tahoma"/>
          <w:b/>
          <w:bCs/>
          <w:color w:val="1F4E79"/>
          <w:sz w:val="22"/>
          <w:szCs w:val="22"/>
        </w:rPr>
        <w:t xml:space="preserve">GOLDEN RULES FOR ANOMALY DETECTION INTERVIEWS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w:t>
            </w:r>
          </w:p>
        </w:tc>
        <w:tc>
          <w:tcPr>
            <w:tcW w:type="dxa" w:w="9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r>
              <w:rPr>
                <w:rFonts w:ascii="Tahoma" w:cs="Tahoma" w:eastAsia="Tahoma" w:hAnsi="Tahoma"/>
                <w:b/>
                <w:bCs/>
                <w:color w:val="FFFFFF"/>
                <w:sz w:val="18"/>
                <w:szCs w:val="18"/>
              </w:rPr>
              <w:t xml:space="preserve">Rule</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Never use ACCURACY for anomaly detection. With 99.8% normal data, predicting all-normal gives 99.8% accuracy while catching zero anomalies. Use Precision, Recall, F1, and PR-AUC. This is the #1 mistake interviewers test for.</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2</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Isolation Forest is the default choice for unsupervised anomaly detection. Random splits, average path length, short path = anomaly. No distribution assumptions, handles multivariate patterns, scales to high dimensions. Know how it works.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3</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In fraud detection, RECALL &gt; PRECISION. Missing a $10K fraud costs 200-2000x more than investigating a false alarm. Optimize for recall, tolerate false positives. But know when precision matters too (if false alarms cause customer churn).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4</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Univariate methods (Z-score, IQR) miss multivariate anomalies. A fraud might look normal on every individual feature but have an unusual COMBINATION. This is why Isolation Forest (multivariate) outperforms. Always explain this distinction.</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5</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Three types of anomalies: Point (single extreme value), Contextual (normal value in wrong context), Collective (group forming unusual pattern). Knowing these types shows conceptual depth beyond just 'outlier detection.'</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6</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Supervised finds KNOWN anomaly types. Unsupervised discovers NEW types. Start unsupervised, accumulate labels through human review, then build supervised models. This lifecycle approach shows production thinking.</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7</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The contamination parameter in Isolation Forest sets what percentage to flag. Tune with: domain knowledge (known anomaly rate), business constraints (analyst capacity), or cost optimization (minimize total cost of missed anomalies + false alarm investigations).</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8</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For imbalanced data, PR-AUC is better than ROC-AUC. ROC-AUC can look misleadingly good on highly imbalanced data because the large normal class inflates the True Negative Rate. PR-AUC focuses on the minority class.</w:t>
            </w:r>
          </w:p>
        </w:tc>
      </w:tr>
      <w:tr>
        <w:tc>
          <w:tcPr>
            <w:tcW w:type="dxa" w:w="3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9</w:t>
            </w:r>
          </w:p>
        </w:tc>
        <w:tc>
          <w:tcPr>
            <w:tcW w:type="dxa" w:w="68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Production anomaly detection needs: real-time scoring (&lt;100ms), monitoring for model drift, feedback loop from human reviewers, and scheduled retraining. Mentioning these components shows you understand deployment, not just modeling.</w:t>
            </w:r>
          </w:p>
        </w:tc>
      </w:tr>
      <w:tr>
        <w:tc>
          <w:tcPr>
            <w:tcW w:type="dxa" w:w="3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10</w:t>
            </w:r>
          </w:p>
        </w:tc>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30"/>
            </w:pPr>
            <w:r>
              <w:rPr>
                <w:rFonts w:ascii="Tahoma" w:cs="Tahoma" w:eastAsia="Tahoma" w:hAnsi="Tahoma"/>
                <w:color w:val="222222"/>
                <w:sz w:val="17"/>
                <w:szCs w:val="17"/>
              </w:rPr>
              <w:t xml:space="preserve">Connect to your background: 'Process safety at HPCL is anomaly detection in the physical world. I monitored temperature, pressure, vibration, and flow rate -- flagging unusual readings and responding with appropriate maintenance actions. I apply the same multivariate monitoring, severity categorization, and response protocols to digital data.' Domain expertise + analytical skills = unique value.</w:t>
            </w:r>
          </w:p>
        </w:tc>
      </w:tr>
    </w:tbl>
    <w:p>
      <w:pPr>
        <w:spacing w:before="300"/>
        <w:jc w:val="center"/>
      </w:pPr>
      <w:r>
        <w:rPr>
          <w:rFonts w:ascii="Tahoma" w:cs="Tahoma" w:eastAsia="Tahoma" w:hAnsi="Tahoma"/>
          <w:b/>
          <w:bCs/>
          <w:color w:val="1F4E79"/>
          <w:sz w:val="18"/>
          <w:szCs w:val="18"/>
        </w:rPr>
        <w:t xml:space="preserve">Total: 28 Questions &amp; Answers + 10 Golden Rules covering Anomaly Detection, Isolation Forest, Class Imbalance &amp; Fraud Detection</w:t>
      </w:r>
    </w:p>
    <w:p>
      <w:pPr>
        <w:spacing w:before="100"/>
        <w:jc w:val="center"/>
      </w:pPr>
      <w:r>
        <w:rPr>
          <w:rFonts w:ascii="Tahoma" w:cs="Tahoma" w:eastAsia="Tahoma" w:hAnsi="Tahoma"/>
          <w:i/>
          <w:iCs/>
          <w:color w:val="888888"/>
          <w:sz w:val="14"/>
          <w:szCs w:val="14"/>
        </w:rPr>
        <w:t xml:space="preserve">Nithin Kumar Kokkisa  |  github.com/Kokkisa  |  12+ Years Supply Chain &amp; Process Safety at HPCL</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2026-03-08T07:23:54.604Z</dcterms:created>
  <dcterms:modified xsi:type="dcterms:W3CDTF">2026-03-08T07:23:54.604Z</dcterms:modified>
</cp:coreProperties>
</file>

<file path=docProps/custom.xml><?xml version="1.0" encoding="utf-8"?>
<Properties xmlns="http://schemas.openxmlformats.org/officeDocument/2006/custom-properties" xmlns:vt="http://schemas.openxmlformats.org/officeDocument/2006/docPropsVTypes"/>
</file>