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0569E">
      <w:pPr>
        <w:keepNext w:val="0"/>
        <w:keepLines w:val="0"/>
        <w:widowControl/>
        <w:suppressLineNumbers w:val="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「“每一缕根须都承载着至高智慧，纵横交错、缠绕共生，终成参天古木；我们于林间孕育而生，亦随林木枯荣归于天地。”」</w:t>
      </w:r>
    </w:p>
    <w:p w14:paraId="3B992F90">
      <w:pPr>
        <w:keepNext w:val="0"/>
        <w:keepLines w:val="0"/>
        <w:widowControl/>
        <w:suppressLineNumbers w:val="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每一片远古森林的腹地，都矗立着一棵直插云霄的巨古树冠，枝桠绵延至天际，苍劲而深邃。世间流传着这样的传闻：所有巨古树的根须，皆是世界之树散落的枝脉，维系着森林的灵性与生机。</w:t>
      </w:r>
    </w:p>
    <w:p w14:paraId="183020C9">
      <w:pPr>
        <w:keepNext w:val="0"/>
        <w:keepLines w:val="0"/>
        <w:widowControl/>
        <w:suppressLineNumbers w:val="0"/>
        <w:jc w:val="left"/>
      </w:pPr>
      <w:r>
        <w:rPr>
          <w:rFonts w:hint="eastAsia" w:ascii="微软雅黑" w:hAnsi="微软雅黑" w:eastAsia="微软雅黑" w:cs="微软雅黑"/>
          <w:b/>
          <w:bCs/>
          <w:sz w:val="24"/>
          <w:szCs w:val="24"/>
          <w:lang w:val="en-US" w:eastAsia="zh-CN"/>
        </w:rPr>
        <w:t>木林精们便从这一棵棵巨古树中苏醒，循着自然的召唤降临世间；苏醒后的木林精，又会携手孕育新的族人，延续族群的血脉。他们深爱着这片滋养自己的自然，珍视每一份原始生命的悸动，却也始终敬畏并恪守着生命循环的节律，守护着大自然的平衡法则，与森林共生共息，与万物相依相伴。</w:t>
      </w:r>
    </w:p>
    <w:p w14:paraId="5B32B7A3">
      <w:pPr>
        <w:rPr>
          <w:rFonts w:hint="eastAsia" w:ascii="微软雅黑" w:hAnsi="微软雅黑" w:eastAsia="微软雅黑" w:cs="微软雅黑"/>
          <w:b/>
          <w:bCs/>
          <w:sz w:val="24"/>
          <w:szCs w:val="24"/>
          <w:lang w:val="en-US" w:eastAsia="zh-CN"/>
        </w:rPr>
      </w:pPr>
    </w:p>
    <w:p w14:paraId="65AD8A05">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Times New Roman" w:hAnsi="Times New Roman" w:eastAsia="黑体" w:cs="黑体"/>
          <w:b/>
          <w:bCs/>
          <w:color w:val="7030A0"/>
          <w:kern w:val="0"/>
          <w:sz w:val="32"/>
          <w:szCs w:val="36"/>
          <w:lang w:val="en-US" w:eastAsia="zh-CN" w:bidi="ar"/>
        </w:rPr>
        <w:t>木林精Foresyad</w:t>
      </w:r>
    </w:p>
    <w:p w14:paraId="70515AB9">
      <w:pPr>
        <w:keepNext w:val="0"/>
        <w:keepLines w:val="0"/>
        <w:widowControl/>
        <w:suppressLineNumbers w:val="0"/>
        <w:ind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木林精大多由树木中流淌的灵能孕育而成，是一种独特的集群意识生命体。森林地下遍布着庞大的菌丝网络，与树木根系交织缠绕，构成一个完整而精密的生态系统——这个系统连接着森林中所有植物，实现营养、信息与能量的共享共生，成为木林精赖以存续的根基。木林精的灵能，源于植物吸收天光后转化的能量，与地底地热交融形成独特的能量流。这种能量流在菌丝与根系构成的生态系统中循环流动，既维系着木林精的存在，也持续滋养着整个森林生态，实现灵能与自然的双向馈赠。木林精的意识形态以森林整体为核心，每个个体都是森林的一部分，共享着族群的共同记忆、生存经验与核心目标，对森林有着刻入灵魂的强烈归属感。它们的形态极具灵活性，可由灵能凝聚为实体——形似树木枝干或缠绕藤蔓，也可分散为纤细纤维，在木质结构中自由穿梭，与森林融为一体。</w:t>
      </w:r>
    </w:p>
    <w:p w14:paraId="33B1D128">
      <w:pPr>
        <w:keepNext w:val="0"/>
        <w:keepLines w:val="0"/>
        <w:widowControl/>
        <w:suppressLineNumbers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借助与整个森林生态系统的深度沟通，木林精能够自由影响植物的生长与行为：既能加速植物生长、引导根系向所需方向延伸，滋养森林生机；当森林遭遇威胁时，也能调动周边植物分泌毒素、释放迷幻香气，或是驱动庞大根系缠绕入侵之敌，以自然之力守护家园。木林精的记忆并非存储于个体，而是沉淀在整个森林之中，可追溯至远古时期。它们能通过读取植物的生长印记，回溯过去发生的事件，汲取经验教训，避免族群重蹈覆辙。同时，木林精可将自身独有的灵能注入植物种子，赋予其特殊生命力——被灵能滋养过的种子，即便在贫瘠土地上也能生根发芽，且能抵御大多数疾病与自然灾害，成为森林繁衍的希望。灵能在森林中循环流动时，会在特定区域形成汇聚点，这些节点既是木林精族群的能量核心，也是半神力量的起源之地，承载着森林最纯粹的灵性。木林精并非无懈可击，其弱点与森林的安危紧密相连：火焰会直接切断它们与森林生态系统的联系，使其灵能耗散、变得虚弱无力；环境污染会侵蚀植物的生命力，进而阻碍灵能流动，逐步削弱木林精的力量；更有甚者，部分种族因贪婪妄图利用木林精谋取私利，这种行为会彻底破坏森林的生态平衡，最终导致木林精族群走向衰弱。因此，木林精对其他种族的态度，完全取决于对方的行为：它们会尊重那些与自然和谐共生的种族，但即便如此，也会将其温和驱逐出森林核心区域，守护家园的纯粹；而对于破坏森林、污染环境、妄图掠夺灵能的种族，木林精会发起无休止的讨伐，以生命捍卫森林的平衡。木林精的整体形象会随五个季节的更迭而发生明显变化：春日时，它们的发丝与肌肤细嫩鲜绿，雌性木林精的体表甚至会绽放出细碎花朵，尽显生机；夏日时，肌肤偏向浅黄，秀发愈发浓密繁茂，透着蓬勃活力；秋日时，发色转为棕黄，身形也愈发成熟丰韵，自带岁月沉淀的美感；冬季与莫季时，木林精的外表会呈现出苍老枯竭的质感，实则仅为形态的直观变化，其灵能与生命力并未衰减。此外，许多木林精身处不同地域时，形态也会随当地植被特质发生相应改变，与环境完美适配。</w:t>
      </w:r>
    </w:p>
    <w:p w14:paraId="7CC9D0C8">
      <w:pPr>
        <w:keepNext w:val="0"/>
        <w:keepLines w:val="0"/>
        <w:widowControl/>
        <w:suppressLineNumbers w:val="0"/>
        <w:spacing w:before="40" w:beforeAutospacing="0" w:after="40" w:afterAutospacing="0"/>
        <w:ind w:left="0" w:right="0"/>
        <w:jc w:val="left"/>
        <w:rPr>
          <w:rFonts w:hint="default" w:ascii="微软雅黑" w:hAnsi="微软雅黑" w:eastAsia="微软雅黑" w:cs="微软雅黑"/>
          <w:sz w:val="24"/>
          <w:szCs w:val="24"/>
          <w:lang w:val="en-US" w:eastAsia="zh-CN"/>
        </w:rPr>
      </w:pPr>
      <w:r>
        <w:rPr>
          <w:rFonts w:ascii="Cambria" w:hAnsi="Cambria" w:eastAsia="黑体" w:cs="黑体"/>
          <w:b/>
          <w:bCs/>
          <w:i/>
          <w:iCs/>
          <w:kern w:val="0"/>
          <w:sz w:val="22"/>
          <w:szCs w:val="22"/>
          <w:lang w:val="en-US" w:eastAsia="zh-CN" w:bidi="ar"/>
        </w:rPr>
        <w:t>语言</w:t>
      </w:r>
      <w:r>
        <w:rPr>
          <w:rFonts w:hint="eastAsia" w:ascii="Cambria" w:hAnsi="Cambria" w:eastAsia="黑体" w:cs="Cambria"/>
          <w:b/>
          <w:bCs/>
          <w:i/>
          <w:iCs/>
          <w:kern w:val="0"/>
          <w:sz w:val="22"/>
          <w:szCs w:val="22"/>
          <w:lang w:val="en-US" w:eastAsia="zh-CN" w:bidi="ar"/>
        </w:rPr>
        <w:t>：</w:t>
      </w:r>
      <w:r>
        <w:rPr>
          <w:rFonts w:hint="eastAsia" w:ascii="微软雅黑" w:hAnsi="微软雅黑" w:eastAsia="微软雅黑" w:cs="微软雅黑"/>
          <w:sz w:val="24"/>
          <w:szCs w:val="24"/>
          <w:lang w:val="en-US" w:eastAsia="zh-CN"/>
        </w:rPr>
        <w:t>森林语，商用语</w:t>
      </w:r>
    </w:p>
    <w:p w14:paraId="5A30F9C1">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平均身高：</w:t>
      </w:r>
      <w:r>
        <w:rPr>
          <w:rFonts w:hint="eastAsia" w:ascii="微软雅黑" w:hAnsi="微软雅黑" w:eastAsia="微软雅黑" w:cs="微软雅黑"/>
          <w:sz w:val="24"/>
          <w:szCs w:val="24"/>
          <w:lang w:val="en-US" w:eastAsia="zh-CN"/>
        </w:rPr>
        <w:t>1.8——2米</w:t>
      </w:r>
    </w:p>
    <w:p w14:paraId="50DC2069">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生育率：</w:t>
      </w:r>
      <w:r>
        <w:rPr>
          <w:rFonts w:hint="eastAsia" w:ascii="微软雅黑" w:hAnsi="微软雅黑" w:eastAsia="微软雅黑" w:cs="微软雅黑"/>
          <w:sz w:val="24"/>
          <w:szCs w:val="24"/>
          <w:lang w:val="en-US" w:eastAsia="zh-CN"/>
        </w:rPr>
        <w:t>1d100+15</w:t>
      </w:r>
    </w:p>
    <w:p w14:paraId="72625E6D">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种族体型：</w:t>
      </w:r>
      <w:r>
        <w:rPr>
          <w:rFonts w:hint="eastAsia" w:ascii="微软雅黑" w:hAnsi="微软雅黑" w:eastAsia="微软雅黑" w:cs="微软雅黑"/>
          <w:sz w:val="24"/>
          <w:szCs w:val="24"/>
          <w:lang w:val="en-US" w:eastAsia="zh-CN"/>
        </w:rPr>
        <w:t>5级体型</w:t>
      </w:r>
    </w:p>
    <w:p w14:paraId="35AD5D4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成年岁数：</w:t>
      </w:r>
      <w:r>
        <w:rPr>
          <w:rFonts w:hint="eastAsia" w:ascii="微软雅黑" w:hAnsi="微软雅黑" w:eastAsia="微软雅黑" w:cs="微软雅黑"/>
          <w:sz w:val="24"/>
          <w:szCs w:val="24"/>
          <w:lang w:val="en-US" w:eastAsia="zh-CN"/>
        </w:rPr>
        <w:t>40岁</w:t>
      </w:r>
    </w:p>
    <w:p w14:paraId="79C6DBCD">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种族抗性：</w:t>
      </w:r>
      <w:r>
        <w:rPr>
          <w:rFonts w:hint="eastAsia" w:ascii="微软雅黑" w:hAnsi="微软雅黑" w:eastAsia="微软雅黑" w:cs="微软雅黑"/>
          <w:sz w:val="24"/>
          <w:szCs w:val="24"/>
          <w:lang w:val="en-US" w:eastAsia="zh-CN"/>
        </w:rPr>
        <w:t>水抗+3，风抗+3，疾病抗1，毒素抗2，火焰抗-1</w:t>
      </w:r>
    </w:p>
    <w:p w14:paraId="2A217285">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主属性加成：</w:t>
      </w:r>
      <w:r>
        <w:rPr>
          <w:rFonts w:hint="eastAsia" w:ascii="微软雅黑" w:hAnsi="微软雅黑" w:eastAsia="微软雅黑" w:cs="微软雅黑"/>
          <w:sz w:val="24"/>
          <w:szCs w:val="24"/>
          <w:lang w:val="en-US" w:eastAsia="zh-CN"/>
        </w:rPr>
        <w:t>心智+1，洞识+3</w:t>
      </w:r>
    </w:p>
    <w:p w14:paraId="7B21119E">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种族能力（自然精魄）：</w:t>
      </w:r>
      <w:r>
        <w:rPr>
          <w:rFonts w:hint="eastAsia" w:ascii="微软雅黑" w:hAnsi="微软雅黑" w:eastAsia="微软雅黑" w:cs="微软雅黑"/>
          <w:sz w:val="24"/>
          <w:szCs w:val="24"/>
          <w:lang w:val="en-US" w:eastAsia="zh-CN"/>
        </w:rPr>
        <w:t>木林精可以消耗3VP与任意一个野兽或植物进行交流与沟通持续10分钟。木林精可以视植物造成的阻碍地形为正常地形并且可以正常穿越，且木林精具有4点肉体护甲PA以及有附赠</w:t>
      </w:r>
      <w:r>
        <w:rPr>
          <w:rFonts w:hint="eastAsia" w:ascii="微软雅黑" w:hAnsi="微软雅黑" w:eastAsia="微软雅黑" w:cs="微软雅黑"/>
          <w:b/>
          <w:bCs/>
          <w:sz w:val="24"/>
          <w:szCs w:val="24"/>
          <w:lang w:val="en-US" w:eastAsia="zh-CN"/>
        </w:rPr>
        <w:t>1级夜视和光视</w:t>
      </w:r>
      <w:r>
        <w:rPr>
          <w:rFonts w:hint="eastAsia" w:ascii="微软雅黑" w:hAnsi="微软雅黑" w:eastAsia="微软雅黑" w:cs="微软雅黑"/>
          <w:b/>
          <w:bCs/>
          <w:sz w:val="24"/>
          <w:szCs w:val="24"/>
          <w:lang w:val="en-US" w:eastAsia="zh-CN"/>
        </w:rPr>
        <w:t>的专修</w:t>
      </w:r>
      <w:r>
        <w:rPr>
          <w:rFonts w:hint="eastAsia" w:ascii="微软雅黑" w:hAnsi="微软雅黑" w:eastAsia="微软雅黑" w:cs="微软雅黑"/>
          <w:sz w:val="24"/>
          <w:szCs w:val="24"/>
          <w:lang w:val="en-US" w:eastAsia="zh-CN"/>
        </w:rPr>
        <w:t>。（该获取无需前置需求）</w:t>
      </w:r>
    </w:p>
    <w:p w14:paraId="2990F440">
      <w:pPr>
        <w:rPr>
          <w:rFonts w:hint="default" w:ascii="微软雅黑" w:hAnsi="微软雅黑" w:eastAsia="微软雅黑" w:cs="微软雅黑"/>
          <w:sz w:val="24"/>
          <w:szCs w:val="24"/>
          <w:lang w:val="en-US" w:eastAsia="zh-CN"/>
        </w:rPr>
      </w:pPr>
    </w:p>
    <w:p w14:paraId="1E131B59">
      <w:pPr>
        <w:keepNext w:val="0"/>
        <w:keepLines w:val="0"/>
        <w:widowControl/>
        <w:suppressLineNumbers w:val="0"/>
        <w:spacing w:before="40" w:beforeAutospacing="0" w:after="40" w:afterAutospacing="0"/>
        <w:ind w:right="0"/>
        <w:jc w:val="left"/>
        <w:rPr>
          <w:rFonts w:hint="eastAsia" w:ascii="Cambria" w:hAnsi="Cambria" w:eastAsia="黑体" w:cs="黑体"/>
          <w:b/>
          <w:bCs/>
          <w:i w:val="0"/>
          <w:iCs w:val="0"/>
          <w:kern w:val="0"/>
          <w:sz w:val="28"/>
          <w:szCs w:val="28"/>
          <w:lang w:val="en-US" w:eastAsia="zh-CN" w:bidi="ar"/>
        </w:rPr>
      </w:pPr>
      <w:r>
        <w:rPr>
          <w:rFonts w:hint="eastAsia" w:ascii="Cambria" w:hAnsi="Cambria" w:eastAsia="黑体" w:cs="黑体"/>
          <w:b/>
          <w:bCs/>
          <w:i w:val="0"/>
          <w:iCs w:val="0"/>
          <w:kern w:val="0"/>
          <w:sz w:val="28"/>
          <w:szCs w:val="28"/>
          <w:lang w:val="en-US" w:eastAsia="zh-CN" w:bidi="ar"/>
        </w:rPr>
        <w:t>种族灵涅特质：</w:t>
      </w:r>
    </w:p>
    <w:p w14:paraId="16DB3EA4">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森林使者：</w:t>
      </w:r>
      <w:r>
        <w:rPr>
          <w:rFonts w:hint="eastAsia" w:ascii="微软雅黑" w:hAnsi="微软雅黑" w:eastAsia="微软雅黑" w:cs="微软雅黑"/>
          <w:sz w:val="24"/>
          <w:szCs w:val="24"/>
          <w:lang w:val="en-US" w:eastAsia="zh-CN"/>
        </w:rPr>
        <w:t>你获得10级奥法模块植物通感专修，且你每个回合可以用你的一个耐力行动改变为一个释放具有植物通感模块的非融合奥法。</w:t>
      </w:r>
    </w:p>
    <w:p w14:paraId="73319F4C">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古树守卫：</w:t>
      </w:r>
      <w:r>
        <w:rPr>
          <w:rFonts w:hint="eastAsia" w:ascii="微软雅黑" w:hAnsi="微软雅黑" w:eastAsia="微软雅黑" w:cs="微软雅黑"/>
          <w:sz w:val="24"/>
          <w:szCs w:val="24"/>
          <w:lang w:val="en-US" w:eastAsia="zh-CN"/>
        </w:rPr>
        <w:t>当你附近2米内至少具有一颗树木时，会为你的攻击鉴定以及你的防御+1掩体加值。</w:t>
      </w:r>
    </w:p>
    <w:p w14:paraId="37075A91">
      <w:pPr>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远古精魄：</w:t>
      </w:r>
      <w:r>
        <w:rPr>
          <w:rFonts w:hint="eastAsia" w:ascii="微软雅黑" w:hAnsi="微软雅黑" w:eastAsia="微软雅黑" w:cs="微软雅黑"/>
          <w:sz w:val="24"/>
          <w:szCs w:val="24"/>
          <w:lang w:val="en-US" w:eastAsia="zh-CN"/>
        </w:rPr>
        <w:t>你诞生与远古之树的根须纠缠，你可以在任意具有土壤的地区消耗一个耐力行动进行古树状态，并将自己的体型变为7级大小。此状态时你的皮肤变的更为坚硬，并且由外树皮的巨大树枝形成的大手，你具有30点肉身护甲PA与只用于此状态下具备的+5额外用力鉴定加值，你的体术攻击的距离+1米，造成体术伤害+4，体术暴击增值+6。你具有+3光抗，+6水抗，+7风抗，+3砍击钝击与刺击抗性，但具有-5火抗和熔岩抗。此状态下你无法进行任何移动和具备移动行为的行动，同样无法受到击倒与击飞击退效果，此外你进行的投掷鉴定具有一颗重铸骰，其投掷射程增加15米距离。</w:t>
      </w:r>
    </w:p>
    <w:p w14:paraId="2181846C"/>
    <w:p w14:paraId="412ACD47">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eastAsia" w:ascii="Times New Roman" w:hAnsi="Times New Roman" w:eastAsia="黑体" w:cs="黑体"/>
          <w:b/>
          <w:bCs/>
          <w:color w:val="7030A0"/>
          <w:kern w:val="0"/>
          <w:sz w:val="32"/>
          <w:szCs w:val="36"/>
          <w:lang w:val="en-US" w:eastAsia="zh-CN" w:bidi="ar"/>
        </w:rPr>
      </w:pPr>
      <w:r>
        <w:rPr>
          <w:rFonts w:ascii="Times New Roman" w:hAnsi="Times New Roman" w:eastAsia="黑体" w:cs="黑体"/>
          <w:b/>
          <w:bCs/>
          <w:color w:val="7030A0"/>
          <w:kern w:val="0"/>
          <w:sz w:val="32"/>
          <w:szCs w:val="36"/>
          <w:lang w:val="en-US" w:eastAsia="zh-CN" w:bidi="ar"/>
        </w:rPr>
        <w:t>姓名与</w:t>
      </w:r>
      <w:r>
        <w:rPr>
          <w:rFonts w:hint="eastAsia" w:ascii="Times New Roman" w:hAnsi="Times New Roman" w:eastAsia="黑体" w:cs="黑体"/>
          <w:b/>
          <w:bCs/>
          <w:color w:val="7030A0"/>
          <w:kern w:val="0"/>
          <w:sz w:val="32"/>
          <w:szCs w:val="36"/>
          <w:lang w:val="en-US" w:eastAsia="zh-CN" w:bidi="ar"/>
        </w:rPr>
        <w:t>根源</w:t>
      </w:r>
      <w:r>
        <w:rPr>
          <w:rFonts w:ascii="Times New Roman" w:hAnsi="Times New Roman" w:eastAsia="黑体" w:cs="黑体"/>
          <w:b/>
          <w:bCs/>
          <w:color w:val="7030A0"/>
          <w:kern w:val="0"/>
          <w:sz w:val="32"/>
          <w:szCs w:val="36"/>
          <w:lang w:val="en-US" w:eastAsia="zh-CN" w:bidi="ar"/>
        </w:rPr>
        <w:t>分类</w:t>
      </w:r>
      <w:r>
        <w:rPr>
          <w:rFonts w:hint="eastAsia" w:ascii="Times New Roman" w:hAnsi="Times New Roman" w:eastAsia="黑体" w:cs="黑体"/>
          <w:b/>
          <w:bCs/>
          <w:color w:val="7030A0"/>
          <w:kern w:val="0"/>
          <w:sz w:val="32"/>
          <w:szCs w:val="36"/>
          <w:lang w:val="en-US" w:eastAsia="zh-CN" w:bidi="ar"/>
        </w:rPr>
        <w:t>Name and Root Classification</w:t>
      </w:r>
    </w:p>
    <w:p w14:paraId="401BD0BB">
      <w:pPr>
        <w:keepNext w:val="0"/>
        <w:keepLines w:val="0"/>
        <w:widowControl/>
        <w:suppressLineNumbers w:val="0"/>
        <w:ind w:firstLine="480" w:firstLineChars="200"/>
        <w:jc w:val="left"/>
      </w:pPr>
      <w:r>
        <w:rPr>
          <w:rFonts w:hint="eastAsia" w:ascii="微软雅黑" w:hAnsi="微软雅黑" w:eastAsia="微软雅黑" w:cs="微软雅黑"/>
          <w:sz w:val="24"/>
          <w:szCs w:val="24"/>
          <w:lang w:val="en-US" w:eastAsia="zh-CN"/>
        </w:rPr>
        <w:t>木林精的命名多贴合自然本真，核心以各类树木、花草之名为主，将森林的生机与灵韵凝入名讳之中；亦有部分木林精会选用林间动物之名命名，彰显与自然万物共生的特质；此外，还有少数木林精，会参考精灵与人类的命名方式，赋予名字更丰富的意蕴。</w:t>
      </w:r>
    </w:p>
    <w:p w14:paraId="2AFCFE43">
      <w:pPr>
        <w:rPr>
          <w:rFonts w:hint="eastAsia" w:ascii="Times New Roman" w:hAnsi="Times New Roman" w:eastAsia="黑体" w:cs="黑体"/>
          <w:b/>
          <w:bCs/>
          <w:color w:val="7030A0"/>
          <w:kern w:val="0"/>
          <w:sz w:val="32"/>
          <w:szCs w:val="36"/>
          <w:lang w:val="en-US" w:eastAsia="zh-CN" w:bidi="ar"/>
        </w:rPr>
      </w:pPr>
    </w:p>
    <w:p w14:paraId="2767D334">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鲜根之灵</w:t>
      </w:r>
    </w:p>
    <w:p w14:paraId="23EF3039">
      <w:pPr>
        <w:keepNext w:val="0"/>
        <w:keepLines w:val="0"/>
        <w:widowControl/>
        <w:suppressLineNumbers w:val="0"/>
        <w:ind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鲜根之灵，是木林精族群中一支特殊的聚落，散居于大陆各处的小型森林之中。它们的核心职责，是守护所辖森林区域的纯净与生机，严防环境污染侵蚀这片净土。与其他木林精的警惕不同，鲜根之灵更为通达温和：对于那些迫于生存需求的外来者，它们允许其在森林中进行适度狩猎，不苛责生存之本；若外界族群愿意主动植树造林、弥补生态消耗，它们也会容忍其砍伐森林中已枯死的树木，实现人与自然的互利共生。此外，鲜根之灵还肩负着净化森林的使命——任何威胁森林生机的瘟疫与疾病，都会被它们以自身灵能彻底驱赶、净化，守护森林万物的健康与生态平衡，维系着小型森林的灵韵与活力。</w:t>
      </w:r>
    </w:p>
    <w:p w14:paraId="077BDCBE">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：鲜根之灵的肤色以肉绿、淡绿、棕褐三色为主，色调温润柔和，贴合林间草木的自然肌理，自带森林灵韵。</w:t>
      </w:r>
    </w:p>
    <w:p w14:paraId="327BFCAE">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：鲜根之灵的眼眸极为特别，多为纯金色或纯绿色，色泽均匀饱满，完全覆盖整个眼球，无明显瞳孔分界，透着澄澈而神秘的灵性。</w:t>
      </w:r>
    </w:p>
    <w:p w14:paraId="097F3333">
      <w:pPr>
        <w:keepNext w:val="0"/>
        <w:keepLines w:val="0"/>
        <w:widowControl/>
        <w:suppressLineNumbers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：作为木林精的分支，鲜根之灵的发丝纤细修长，生长过程中会自然生出细碎绿叶与小巧花朵，风动时似林间轻语，尽显自然生机。</w:t>
      </w:r>
    </w:p>
    <w:p w14:paraId="4726D259">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特征</w:t>
      </w:r>
      <w:r>
        <w:rPr>
          <w:rFonts w:hint="eastAsia" w:ascii="微软雅黑" w:hAnsi="微软雅黑" w:eastAsia="微软雅黑" w:cs="微软雅黑"/>
          <w:sz w:val="24"/>
          <w:szCs w:val="24"/>
          <w:lang w:val="en-US" w:eastAsia="zh-CN"/>
        </w:rPr>
        <w:t>：与所有木林精一样，鲜根之灵的头发与皮肤会随五个季节的更迭发生相应变化，契合自然节律；其眼眸无瞳孔，是木林精族群的典型标识之一。除此之外，鲜根之灵还有着专属特征——生有如同鹿一般灵动的尖耳，且在诞生之后，会逐渐长出形似鹿角的犄角，这既是它们族群身份的象征，也是其灵能凝聚的外在体现。</w:t>
      </w:r>
    </w:p>
    <w:p w14:paraId="6EEF9F76">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在拜尔兰德的广袤森林中，木林精的身影随处可见，它们是这片森林的原生守护者，肩负着维护拜尔兰德森林秩序、维系生态平衡的重任，默默守护着林间万物的共生与安宁。值得一提的是，这群木林精与精灵之间的关系极为微妙——既有着对自然的共同敬畏，偶有理念上的共鸣与短暂协作，却也因族群本质、生存方式的差异，保持着一定的距离，既不亲厚无间，也不彼此敌视，维系着一种微妙的平衡。</w:t>
      </w:r>
    </w:p>
    <w:p w14:paraId="2588F449">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根源种族能力（精魄之触）</w:t>
      </w:r>
      <w:r>
        <w:rPr>
          <w:rFonts w:hint="eastAsia" w:ascii="微软雅黑" w:hAnsi="微软雅黑" w:eastAsia="微软雅黑" w:cs="微软雅黑"/>
          <w:sz w:val="24"/>
          <w:szCs w:val="24"/>
          <w:lang w:val="en-US" w:eastAsia="zh-CN"/>
        </w:rPr>
        <w:t>：车卡阶段你可以信仰一个任意的荒野神，并获得30点虔信点，成为诵读者的神职。或者改为附赠一项8级任意生存类专修和8级种植专修。（该获取无需前置需求）</w:t>
      </w:r>
    </w:p>
    <w:p w14:paraId="409F7144">
      <w:pPr>
        <w:rPr>
          <w:rFonts w:hint="eastAsia" w:ascii="微软雅黑" w:hAnsi="微软雅黑" w:eastAsia="微软雅黑" w:cs="微软雅黑"/>
          <w:sz w:val="24"/>
          <w:szCs w:val="24"/>
          <w:lang w:val="en-US" w:eastAsia="zh-CN"/>
        </w:rPr>
      </w:pPr>
    </w:p>
    <w:p w14:paraId="0B0DC6A2">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古树之灵</w:t>
      </w:r>
    </w:p>
    <w:p w14:paraId="7972D166">
      <w:pPr>
        <w:keepNext w:val="0"/>
        <w:keepLines w:val="0"/>
        <w:widowControl/>
        <w:suppressLineNumbers w:val="0"/>
        <w:ind w:firstLine="480" w:firstLineChars="20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古树之灵，是一支以守卫远古巨树为核心使命的木林精种群。它们中的绝大部分，始终徘徊在生长着远古巨树的林地之中，将守护巨树、捍卫周边自然环境视为毕生信条。古树之灵有着自身族群专属的律法，对待外界种族也有着鲜明而直观的态度：它们会坚决驱赶任何破坏当地自然、威胁远古巨树安危的种族，却会真诚欢迎那些愿意为巨树提供养料、守护巨树生机的族群。在对外认知上，古树之灵格外认同那些为了生存而不得不奋起战斗的种族，理解其生存的不易；反之，它们极度厌恶那些过度砍伐资源、只为满足自身利益与虚荣的种族。这种鲜明的立场，使得它们对许多外来种族都选择尽可能避而远之，若对方有丝毫威胁巨树的倾向，便会毫不犹豫地以武力将其驱逐出古树周边的领地，绝不姑息。</w:t>
      </w:r>
    </w:p>
    <w:p w14:paraId="58C04295">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：古树之灵的肤色以肉绿、淡黄、棕褐三色为主，色调厚重沉稳，贴合远古林地的苍茫质感，自带岁月沉淀的厚重感，与它们守卫远古巨树的使命相得益彰。</w:t>
      </w:r>
    </w:p>
    <w:p w14:paraId="013B9E24">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：古树之灵的眼眸极具辨识度，多为纯黑色或纯绿色，色泽浓郁均匀，完全覆盖整个眼球，无任何瞳孔分界，透着深邃而威严的气息，彰显其守护族群的肃穆特质。</w:t>
      </w:r>
    </w:p>
    <w:p w14:paraId="67650FC0">
      <w:pPr>
        <w:keepNext w:val="0"/>
        <w:keepLines w:val="0"/>
        <w:widowControl/>
        <w:suppressLineNumbers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：作为木林精的分支，古树之灵的发丝纤细修长，生长过程中会自然孕育出细碎绿叶与小巧花朵，叶片更显坚韧、花朵更具古朴质感，贴合远古森林的氛围。</w:t>
      </w:r>
    </w:p>
    <w:p w14:paraId="591C6C04">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特征</w:t>
      </w:r>
      <w:r>
        <w:rPr>
          <w:rFonts w:hint="eastAsia" w:ascii="微软雅黑" w:hAnsi="微软雅黑" w:eastAsia="微软雅黑" w:cs="微软雅黑"/>
          <w:sz w:val="24"/>
          <w:szCs w:val="24"/>
          <w:lang w:val="en-US" w:eastAsia="zh-CN"/>
        </w:rPr>
        <w:t>：与所有木林精一样，古树之灵的头发与皮肤会随五个季节的更迭发生相应变化，契合自然节律；其眼眸无瞳孔，是木林精族群的典型标识。除此之外，古树之灵有着专属的族群特征——生有如同羊一般厚实温润的耳朵，且在诞生之后，会逐渐长出形似独角兽的犄角，这既是它们族群身份的鲜明象征，也是其守护灵能凝聚的外在体现，彰显着守护远古巨树的神圣使命。</w:t>
      </w:r>
    </w:p>
    <w:p w14:paraId="2EF5EDE7">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沃兰斯森林坐落于格维恩大陆以东，毗邻布兰卡草原，是一片广袤无垠、生机盎然的巨型林地。林中栖息着品类繁多的森林物种，草木繁茂、灵韵充沛，成为古树之灵族群的理想家园——它们在此扎根，建立起属于自己的独特文明。古树之灵依托林间的远古巨树，将自然与神术相融：它们借助古树纵横交错的原生根须，搭配自身掌控的神术，精心构筑出一座座错落有致的树屋，与森林环境完美共生，既隐蔽又稳固。饮食上，它们遵循自然平衡法则，以林间原生的食用菌类和自主养殖的昆虫为主要食物，既不破坏森林生态，也能满足族群的生存需求，将对自然的敬畏融入日常生活的每一处细节。</w:t>
      </w:r>
    </w:p>
    <w:p w14:paraId="130EB55B">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根源种族能力（精魄守卫）</w:t>
      </w:r>
      <w:r>
        <w:rPr>
          <w:rFonts w:hint="eastAsia" w:ascii="微软雅黑" w:hAnsi="微软雅黑" w:eastAsia="微软雅黑" w:cs="微软雅黑"/>
          <w:sz w:val="24"/>
          <w:szCs w:val="24"/>
          <w:lang w:val="en-US" w:eastAsia="zh-CN"/>
        </w:rPr>
        <w:t>：车卡阶段你可以信仰一个任意的荒野神，并获得30点虔信点，成为诵读者的神职。或者改为附赠一项5级任意远程武器专修和8级种植专修。（该获取无需前置需求）</w:t>
      </w:r>
    </w:p>
    <w:p w14:paraId="50F9D291">
      <w:pPr>
        <w:rPr>
          <w:rFonts w:hint="eastAsia" w:ascii="微软雅黑" w:hAnsi="微软雅黑" w:eastAsia="微软雅黑" w:cs="微软雅黑"/>
          <w:sz w:val="24"/>
          <w:szCs w:val="24"/>
          <w:lang w:val="en-US" w:eastAsia="zh-CN"/>
        </w:rPr>
      </w:pPr>
    </w:p>
    <w:p w14:paraId="3F9EA9D9">
      <w:pPr>
        <w:rPr>
          <w:rFonts w:hint="eastAsia" w:ascii="微软雅黑" w:hAnsi="微软雅黑" w:eastAsia="微软雅黑" w:cs="微软雅黑"/>
          <w:sz w:val="24"/>
          <w:szCs w:val="24"/>
          <w:lang w:val="en-US" w:eastAsia="zh-CN"/>
        </w:rPr>
      </w:pPr>
      <w:bookmarkStart w:id="0" w:name="_GoBack"/>
      <w:bookmarkEnd w:id="0"/>
    </w:p>
    <w:p w14:paraId="7E0E055D">
      <w:pPr>
        <w:rPr>
          <w:rFonts w:hint="default" w:ascii="微软雅黑" w:hAnsi="微软雅黑" w:eastAsia="微软雅黑" w:cs="微软雅黑"/>
          <w:sz w:val="24"/>
          <w:szCs w:val="24"/>
          <w:lang w:val="en-US" w:eastAsia="zh-CN"/>
        </w:rPr>
      </w:pPr>
    </w:p>
    <w:p w14:paraId="3A03400F">
      <w:pPr>
        <w:rPr>
          <w:rFonts w:hint="default" w:ascii="微软雅黑" w:hAnsi="微软雅黑" w:eastAsia="微软雅黑" w:cs="微软雅黑"/>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047C4519"/>
    <w:rsid w:val="07C41684"/>
    <w:rsid w:val="171C4D65"/>
    <w:rsid w:val="1BF053D8"/>
    <w:rsid w:val="2553765E"/>
    <w:rsid w:val="2C594F95"/>
    <w:rsid w:val="4D7C06A1"/>
    <w:rsid w:val="5B3C3F16"/>
    <w:rsid w:val="69F063D8"/>
    <w:rsid w:val="6AA933EA"/>
    <w:rsid w:val="6D8E3D6B"/>
    <w:rsid w:val="76BF5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2490</Words>
  <Characters>2552</Characters>
  <Lines>0</Lines>
  <Paragraphs>0</Paragraphs>
  <TotalTime>1</TotalTime>
  <ScaleCrop>false</ScaleCrop>
  <LinksUpToDate>false</LinksUpToDate>
  <CharactersWithSpaces>2556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2025-06-25T08:50:00Z</dcterms:created>
  <dc:creator>Administrator</dc:creator>
  <cp:lastModifiedBy>咸鱼love斯威夫特</cp:lastModifiedBy>
  <dcterms:modified xsi:type="dcterms:W3CDTF">2026-05-02T16:20:29Z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E0EEE33ED9E744E5911B055C76C3D9FA_12</vt:lpwstr>
  </property>
  <property fmtid="{D5CDD505-2E9C-101B-9397-08002B2CF9AE}" pid="4" name="KSOTemplateDocerSaveRecord">
    <vt:lpwstr>eyJoZGlkIjoiZTUyNjc5YTRjNzcwOThmMGNmOTIyMmViOWY0NzE0MGEiLCJ1c2VySWQiOiI1MzM4NjYyMjgifQ==</vt:lpwstr>
  </property>
</Properties>
</file>