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纺织加工专业专修</w:t>
      </w:r>
    </w:p>
    <w:p w14:paraId="5CC5EDEF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30"/>
          <w:szCs w:val="30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纺织加工是角色从事针线缝纫、皮革鞣制、布艺织造等相关领域的基础专修。角色选定细分专业方向后，可通过对应专修鉴定，完成各类基础织物织造、衣物缝制、皮革塑形与皮具制作等纺织加工相关工艺行为。</w:t>
      </w:r>
    </w:p>
    <w:p w14:paraId="7E879273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A6F5139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缝纫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SD(+12）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（1EB）</w:t>
      </w:r>
    </w:p>
    <w:p w14:paraId="0BE05594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缝纫专修专精织物裁片、针线走线、版型缝合、缝补修复与衣饰塑形技艺，精通布料、毛料、韧纺异材等各类织物的剪裁与缝制技法。</w:t>
      </w:r>
    </w:p>
    <w:p w14:paraId="1C1C9352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前置需求(文化知识3）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4E306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C1D31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44EB0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C127F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A45BC0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2D84AD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319945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CDB061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87EE1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66E55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0094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4D585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A902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98545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9172D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BFB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1F1D6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F4B6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7F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7334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7358B9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FE9DF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617C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BABAB7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2563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9D8A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FC541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D652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D44D19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BB102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E0F5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E0BB89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9EA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ADD6E5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113D9B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85E87A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F254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C986D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43743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E4F05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75B7E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2DF52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E6C1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05AC9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16CB4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1EF7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50A5D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BF6744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D6B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91263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C28F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BB1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2FF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F64DC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91C9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D7F7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662D78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2C6E7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6105E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912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5B3294D7"/>
    <w:p w14:paraId="1D07A384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皮革加工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7A14E011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皮革加工专修专精生皮处理、鞣制熟化、软化塑形、裁皮定型与肌理养护之法，通晓兽皮、异兽皮毛、奇幻魔物皮质等各类原料的特性与加工工序。</w:t>
      </w:r>
    </w:p>
    <w:p w14:paraId="6BA60C6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前置需求(文化知识3）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05016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F8E9B7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BADFA7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9AA18F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B7844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E1E7DCF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16AF9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A89E3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6A4871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CFC245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272339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BA0D3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7636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796653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E0B3C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1E029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2880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B2C690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366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68EB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331A73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527859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8F916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716060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1FF91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F250B0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F6B7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0652DD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33D2D2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D23F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622F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96F4DB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B0DE24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8E99E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0A5C5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9D1819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83E8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01C3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7D22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C198D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6D3B17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2FF26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B49E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2E75C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7811FB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68CC8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6D481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F1D8E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30B0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78AC3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977B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8A0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91E5E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95B013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B96D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ACBFA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1482AB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7EAA1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F17541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52B3D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7B92CFC"/>
    <w:p w14:paraId="7D3ED8AE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布料加工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SD(+14）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129A4AA5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布料加工专修专精原材梳理、纺纱织造、染整固色、纹样编织与布艺塑形技艺，通晓棉麻、丝绒、兽绒、奇幻灵纤等各类纺织原料的物性与织造技法。</w:t>
      </w:r>
    </w:p>
    <w:p w14:paraId="3C86250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前置需求(艺术知识5）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588D9C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5E73C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994203E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D1016CF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51C36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E30315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092A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F74B70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E2F56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846567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7D7B0A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90FEB8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883C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8CE5A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776B3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B61A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5C9F0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7BE4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B41F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D8A10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1684F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5CC83E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2D6210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0041C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F8FF1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A45EE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B2E49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072E07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51E26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B039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0FD81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2286D2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AA457C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C9F89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D3C15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127F79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B3FB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344AD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B718E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A81468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08E9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8097E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3F511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C1A0AE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C055B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B42066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F5708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4B794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AE88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5B4D0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3E77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BAD4B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19964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85AB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63F04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0AC368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3B19C3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69C542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5933F3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EC37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00C47CF"/>
    <w:p w14:paraId="74D2EBB0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染料加工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SD(+11）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（2EB）</w:t>
      </w:r>
    </w:p>
    <w:p w14:paraId="0CA8F536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染料加工专修专精灵植萃取、矿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粉调色、色素熬制、固色调和与色料防腐之法，通晓草木花果、矿石晶石、异兽分泌物等天然与奇幻染色原料的萃取特性。</w:t>
      </w:r>
    </w:p>
    <w:p w14:paraId="3BD58D49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kern w:val="2"/>
          <w:sz w:val="24"/>
          <w:szCs w:val="24"/>
          <w:lang w:val="en-US" w:eastAsia="zh-CN" w:bidi="ar-SA"/>
        </w:rPr>
        <w:t>前置需求(艺术知识8）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650"/>
        <w:gridCol w:w="675"/>
        <w:gridCol w:w="675"/>
        <w:gridCol w:w="5836"/>
      </w:tblGrid>
      <w:tr w14:paraId="25C92C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1B2ED0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EEC02DA">
            <w:pPr>
              <w:pStyle w:val="7"/>
              <w:widowControl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7E2385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F936A83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A90D971">
            <w:pPr>
              <w:pStyle w:val="7"/>
              <w:widowControl/>
              <w:spacing w:before="0" w:beforeAutospacing="0" w:after="0" w:afterAutospacing="0"/>
              <w:ind w:right="0" w:firstLine="1897" w:firstLineChars="90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1C5C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D2A368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649F96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B6893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2E4377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8T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8B3C7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DB19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1690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724AA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0D5D7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061DA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D619E5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8080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84BB26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239C09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731B5C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C0F90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7T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ADE27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D37E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A66676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86AB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0935D1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A272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E2A66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25852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7C5B2E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3EE4B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05E023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944FB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6T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456DD1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7D379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0FC43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B2648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FD6DC9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B373DB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1B14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4F850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397272C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C2DAC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146962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B535A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5T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508B2F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50655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500A3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B4EA3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EED13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7821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89BCC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  <w:tr w14:paraId="162F5A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68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0318C06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7F48B05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9A0A51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1FCACA6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4T</w:t>
            </w:r>
          </w:p>
        </w:tc>
        <w:tc>
          <w:tcPr>
            <w:tcW w:w="5836" w:type="dxa"/>
            <w:tcBorders>
              <w:top w:val="nil"/>
              <w:left w:val="nil"/>
              <w:bottom w:val="nil"/>
              <w:right w:val="nil"/>
            </w:tcBorders>
            <w:shd w:val="clear" w:color="auto" w:fill="F4B382" w:themeFill="accent2" w:themeFillTint="99"/>
            <w:vAlign w:val="top"/>
          </w:tcPr>
          <w:p w14:paraId="6CA6FD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3B79BC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63F2930"/>
    <w:rsid w:val="0BB60CB1"/>
    <w:rsid w:val="2D9167DE"/>
    <w:rsid w:val="355F7EFA"/>
    <w:rsid w:val="49186266"/>
    <w:rsid w:val="4D1613C9"/>
    <w:rsid w:val="58252C8A"/>
    <w:rsid w:val="6CF707D9"/>
    <w:rsid w:val="6E2A2989"/>
    <w:rsid w:val="7797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353</Words>
  <Characters>553</Characters>
  <Lines>0</Lines>
  <Paragraphs>0</Paragraphs>
  <TotalTime>4</TotalTime>
  <ScaleCrop>false</ScaleCrop>
  <LinksUpToDate>false</LinksUpToDate>
  <CharactersWithSpaces>556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2025-07-22T11:13:00Z</dcterms:created>
  <dc:creator>Administrator</dc:creator>
  <cp:lastModifiedBy>咸鱼love斯威夫特</cp:lastModifiedBy>
  <dcterms:modified xsi:type="dcterms:W3CDTF">2026-05-12T07:51:26Z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2FBDC2EB8CAF40329AC1D74168FC0EA1_12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