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DDE7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艾露西娅戒律</w:t>
      </w:r>
    </w:p>
    <w:p w14:paraId="350BC664">
      <w:pP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rPr>
        <w:t>纱幕之后永恒嬉笑的少女</w:t>
      </w:r>
      <w:r>
        <w:rPr>
          <w:rFonts w:hint="eastAsia" w:ascii="黑体" w:hAnsi="黑体" w:eastAsia="黑体" w:cs="黑体"/>
          <w:lang w:eastAsia="zh-CN"/>
        </w:rPr>
        <w:t>】</w:t>
      </w:r>
    </w:p>
    <w:p w14:paraId="11348975">
      <w:pPr>
        <w:rPr>
          <w:rFonts w:hint="eastAsia" w:ascii="黑体" w:hAnsi="黑体" w:eastAsia="黑体" w:cs="黑体"/>
          <w:lang w:val="en-US" w:eastAsia="zh-CN"/>
        </w:rPr>
      </w:pPr>
      <w:r>
        <w:rPr>
          <w:rFonts w:hint="eastAsia" w:ascii="黑体" w:hAnsi="黑体" w:eastAsia="黑体" w:cs="黑体"/>
          <w:lang w:eastAsia="zh-CN"/>
        </w:rPr>
        <w:t>【</w:t>
      </w:r>
      <w:r>
        <w:rPr>
          <w:rFonts w:hint="eastAsia" w:ascii="黑体" w:hAnsi="黑体" w:eastAsia="黑体" w:cs="黑体"/>
        </w:rPr>
        <w:t>万物皆为艾露希娅的余韵，唯我等是她苏醒的</w:t>
      </w:r>
      <w:r>
        <w:rPr>
          <w:rFonts w:hint="eastAsia" w:ascii="黑体" w:hAnsi="黑体" w:eastAsia="黑体" w:cs="黑体"/>
          <w:lang w:val="en-US" w:eastAsia="zh-CN"/>
        </w:rPr>
        <w:t>期冀</w:t>
      </w:r>
      <w:r>
        <w:rPr>
          <w:rFonts w:hint="eastAsia" w:ascii="黑体" w:hAnsi="黑体" w:eastAsia="黑体" w:cs="黑体"/>
        </w:rPr>
        <w:t>。唯我等是梦中的星堕</w:t>
      </w:r>
      <w:r>
        <w:rPr>
          <w:rFonts w:hint="eastAsia" w:ascii="黑体" w:hAnsi="黑体" w:eastAsia="黑体" w:cs="黑体"/>
          <w:lang w:val="en-US" w:eastAsia="zh-CN"/>
        </w:rPr>
        <w:t>落</w:t>
      </w:r>
      <w:r>
        <w:rPr>
          <w:rFonts w:hint="eastAsia" w:ascii="黑体" w:hAnsi="黑体" w:eastAsia="黑体" w:cs="黑体"/>
        </w:rPr>
        <w:t>，应当以自由为羽翼，以智慧为灯盏，在物质的荒野上绣出神的纹章。</w:t>
      </w:r>
      <w:r>
        <w:rPr>
          <w:rFonts w:hint="eastAsia" w:ascii="黑体" w:hAnsi="黑体" w:eastAsia="黑体" w:cs="黑体"/>
          <w:lang w:eastAsia="zh-CN"/>
        </w:rPr>
        <w:t>】</w:t>
      </w:r>
    </w:p>
    <w:p w14:paraId="157362BD">
      <w:pPr>
        <w:rPr>
          <w:rFonts w:hint="eastAsia" w:ascii="黑体" w:hAnsi="黑体" w:eastAsia="黑体" w:cs="黑体"/>
        </w:rPr>
      </w:pPr>
      <w:r>
        <w:rPr>
          <w:rFonts w:hint="eastAsia" w:ascii="黑体" w:hAnsi="黑体" w:eastAsia="黑体" w:cs="黑体"/>
        </w:rPr>
        <w:t>这份教条在希尔梵尼诸城邦中被称作《纱幕》，以古精灵语镌刻于月光色的羊皮纸上，用银链悬挂于每一座艾莉娅提雅神殿的中央。</w:t>
      </w:r>
    </w:p>
    <w:p w14:paraId="7C0CC97C">
      <w:pPr>
        <w:rPr>
          <w:rFonts w:hint="eastAsia" w:ascii="黑体" w:hAnsi="黑体" w:eastAsia="黑体" w:cs="黑体"/>
        </w:rPr>
      </w:pPr>
      <w:r>
        <w:rPr>
          <w:rFonts w:hint="eastAsia" w:ascii="黑体" w:hAnsi="黑体" w:eastAsia="黑体" w:cs="黑体"/>
          <w:lang w:val="en-US" w:eastAsia="zh-CN"/>
        </w:rPr>
        <w:t>传说，亵渎</w:t>
      </w:r>
      <w:r>
        <w:rPr>
          <w:rFonts w:hint="eastAsia" w:ascii="黑体" w:hAnsi="黑体" w:eastAsia="黑体" w:cs="黑体"/>
        </w:rPr>
        <w:t>者轻则被放逐至纱幕外的无眠荒野，重则灵魂被拉回艾恩·洛尔最深处，直至世界终结。</w:t>
      </w:r>
    </w:p>
    <w:p w14:paraId="337E1377">
      <w:pPr>
        <w:rPr>
          <w:rFonts w:hint="eastAsia" w:ascii="黑体" w:hAnsi="黑体" w:eastAsia="黑体" w:cs="黑体"/>
        </w:rPr>
      </w:pPr>
    </w:p>
    <w:p w14:paraId="2DF96B46">
      <w:pPr>
        <w:rPr>
          <w:rFonts w:hint="eastAsia" w:ascii="黑体" w:hAnsi="黑体" w:eastAsia="黑体" w:cs="黑体"/>
          <w:b/>
          <w:bCs/>
          <w:color w:val="C00000"/>
          <w:lang w:eastAsia="zh-CN"/>
        </w:rPr>
      </w:pPr>
      <w:r>
        <w:rPr>
          <w:rFonts w:hint="eastAsia" w:ascii="黑体" w:hAnsi="黑体" w:eastAsia="黑体" w:cs="黑体"/>
        </w:rPr>
        <w:t>前</w:t>
      </w:r>
      <w:r>
        <w:rPr>
          <w:rFonts w:hint="eastAsia" w:ascii="黑体" w:hAnsi="黑体" w:eastAsia="黑体" w:cs="黑体"/>
          <w:lang w:val="en-US" w:eastAsia="zh-CN"/>
        </w:rPr>
        <w:t>五</w:t>
      </w:r>
      <w:r>
        <w:rPr>
          <w:rFonts w:hint="eastAsia" w:ascii="黑体" w:hAnsi="黑体" w:eastAsia="黑体" w:cs="黑体"/>
        </w:rPr>
        <w:t>条</w:t>
      </w:r>
      <w:r>
        <w:rPr>
          <w:rFonts w:hint="eastAsia" w:ascii="黑体" w:hAnsi="黑体" w:eastAsia="黑体" w:cs="黑体"/>
          <w:lang w:val="en-US" w:eastAsia="zh-CN"/>
        </w:rPr>
        <w:t>是</w:t>
      </w:r>
      <w:r>
        <w:rPr>
          <w:rFonts w:hint="eastAsia" w:ascii="黑体" w:hAnsi="黑体" w:eastAsia="黑体" w:cs="黑体"/>
        </w:rPr>
        <w:t>至高不可犯</w:t>
      </w:r>
      <w:r>
        <w:rPr>
          <w:rFonts w:hint="eastAsia" w:ascii="黑体" w:hAnsi="黑体" w:eastAsia="黑体" w:cs="黑体"/>
          <w:lang w:val="en-US" w:eastAsia="zh-CN"/>
        </w:rPr>
        <w:t>的</w:t>
      </w:r>
      <w:r>
        <w:rPr>
          <w:rFonts w:hint="eastAsia" w:ascii="黑体" w:hAnsi="黑体" w:eastAsia="黑体" w:cs="黑体"/>
          <w:b/>
          <w:bCs/>
          <w:color w:val="C00000"/>
        </w:rPr>
        <w:t>圣行</w:t>
      </w:r>
      <w:r>
        <w:rPr>
          <w:rFonts w:hint="eastAsia" w:ascii="黑体" w:hAnsi="黑体" w:eastAsia="黑体" w:cs="黑体"/>
          <w:b/>
          <w:bCs/>
          <w:color w:val="C00000"/>
          <w:lang w:eastAsia="zh-CN"/>
        </w:rPr>
        <w:t>。</w:t>
      </w:r>
    </w:p>
    <w:p w14:paraId="444E99E2">
      <w:pPr>
        <w:numPr>
          <w:ilvl w:val="0"/>
          <w:numId w:val="0"/>
        </w:numPr>
        <w:rPr>
          <w:rFonts w:hint="eastAsia" w:ascii="黑体" w:hAnsi="黑体" w:eastAsia="黑体" w:cs="黑体"/>
          <w:lang w:eastAsia="zh-CN"/>
        </w:rPr>
      </w:pPr>
      <w:r>
        <w:rPr>
          <w:rFonts w:hint="eastAsia" w:ascii="黑体" w:hAnsi="黑体" w:eastAsia="黑体" w:cs="黑体"/>
          <w:lang w:val="en-US" w:eastAsia="zh-CN"/>
        </w:rPr>
        <w:t>1.</w:t>
      </w:r>
      <w:r>
        <w:rPr>
          <w:rFonts w:hint="eastAsia" w:ascii="黑体" w:hAnsi="黑体" w:eastAsia="黑体" w:cs="黑体"/>
        </w:rPr>
        <w:t>【追寻真知】</w:t>
      </w:r>
    </w:p>
    <w:p w14:paraId="26AF1165">
      <w:pPr>
        <w:rPr>
          <w:rFonts w:hint="eastAsia" w:ascii="黑体" w:hAnsi="黑体" w:eastAsia="黑体" w:cs="黑体"/>
        </w:rPr>
      </w:pPr>
      <w:r>
        <w:rPr>
          <w:rFonts w:hint="eastAsia" w:ascii="黑体" w:hAnsi="黑体" w:eastAsia="黑体" w:cs="黑体"/>
          <w:b/>
          <w:bCs/>
        </w:rPr>
        <w:t>“神不在古老的经卷里，而在观测星与草木的眼中。”</w:t>
      </w:r>
    </w:p>
    <w:p w14:paraId="13EC003C">
      <w:pPr>
        <w:rPr>
          <w:rFonts w:hint="eastAsia" w:ascii="黑体" w:hAnsi="黑体" w:eastAsia="黑体" w:cs="黑体"/>
        </w:rPr>
      </w:pPr>
      <w:r>
        <w:rPr>
          <w:rFonts w:hint="eastAsia" w:ascii="黑体" w:hAnsi="黑体" w:eastAsia="黑体" w:cs="黑体"/>
        </w:rPr>
        <w:t>必须通过亲身观察和逻辑判断来认识世界。盲从旧日的裁决被视为平庸。每位</w:t>
      </w:r>
      <w:r>
        <w:rPr>
          <w:rFonts w:hint="eastAsia" w:ascii="黑体" w:hAnsi="黑体" w:eastAsia="黑体" w:cs="黑体"/>
          <w:lang w:val="en-US" w:eastAsia="zh-CN"/>
        </w:rPr>
        <w:t>精灵</w:t>
      </w:r>
      <w:r>
        <w:rPr>
          <w:rFonts w:hint="eastAsia" w:ascii="黑体" w:hAnsi="黑体" w:eastAsia="黑体" w:cs="黑体"/>
        </w:rPr>
        <w:t>一生中应至少修正或发现一个关于世界运作的法则（无论大小）。</w:t>
      </w:r>
    </w:p>
    <w:p w14:paraId="5EF9D1B7">
      <w:pPr>
        <w:rPr>
          <w:rFonts w:hint="eastAsia" w:ascii="黑体" w:hAnsi="黑体" w:eastAsia="黑体" w:cs="黑体"/>
        </w:rPr>
      </w:pPr>
      <w:r>
        <w:rPr>
          <w:rFonts w:hint="eastAsia" w:ascii="黑体" w:hAnsi="黑体" w:eastAsia="黑体" w:cs="黑体"/>
        </w:rPr>
        <w:t>2.【自我雕琢】</w:t>
      </w:r>
    </w:p>
    <w:p w14:paraId="09B44CD1">
      <w:pPr>
        <w:rPr>
          <w:rFonts w:hint="eastAsia" w:ascii="黑体" w:hAnsi="黑体" w:eastAsia="黑体" w:cs="黑体"/>
        </w:rPr>
      </w:pPr>
      <w:r>
        <w:rPr>
          <w:rFonts w:hint="eastAsia" w:ascii="黑体" w:hAnsi="黑体" w:eastAsia="黑体" w:cs="黑体"/>
          <w:b/>
          <w:bCs/>
        </w:rPr>
        <w:t>“自由</w:t>
      </w:r>
      <w:r>
        <w:rPr>
          <w:rFonts w:hint="eastAsia" w:ascii="黑体" w:hAnsi="黑体" w:eastAsia="黑体" w:cs="黑体"/>
          <w:b/>
          <w:bCs/>
          <w:lang w:val="en-US" w:eastAsia="zh-CN"/>
        </w:rPr>
        <w:t>从不是</w:t>
      </w:r>
      <w:r>
        <w:rPr>
          <w:rFonts w:hint="eastAsia" w:ascii="黑体" w:hAnsi="黑体" w:eastAsia="黑体" w:cs="黑体"/>
          <w:b/>
          <w:bCs/>
        </w:rPr>
        <w:t>放纵，</w:t>
      </w:r>
      <w:r>
        <w:rPr>
          <w:rFonts w:hint="eastAsia" w:ascii="黑体" w:hAnsi="黑体" w:eastAsia="黑体" w:cs="黑体"/>
          <w:b/>
          <w:bCs/>
          <w:lang w:val="en-US" w:eastAsia="zh-CN"/>
        </w:rPr>
        <w:t>只</w:t>
      </w:r>
      <w:r>
        <w:rPr>
          <w:rFonts w:hint="eastAsia" w:ascii="黑体" w:hAnsi="黑体" w:eastAsia="黑体" w:cs="黑体"/>
          <w:b/>
          <w:bCs/>
        </w:rPr>
        <w:t>是为了抵达完美</w:t>
      </w:r>
      <w:r>
        <w:rPr>
          <w:rFonts w:hint="eastAsia" w:ascii="黑体" w:hAnsi="黑体" w:eastAsia="黑体" w:cs="黑体"/>
          <w:b/>
          <w:bCs/>
          <w:lang w:val="en-US" w:eastAsia="zh-CN"/>
        </w:rPr>
        <w:t>的圆满罢了</w:t>
      </w:r>
      <w:r>
        <w:rPr>
          <w:rFonts w:hint="eastAsia" w:ascii="黑体" w:hAnsi="黑体" w:eastAsia="黑体" w:cs="黑体"/>
          <w:b/>
          <w:bCs/>
        </w:rPr>
        <w:t>。”</w:t>
      </w:r>
    </w:p>
    <w:p w14:paraId="0FBFDB56">
      <w:pPr>
        <w:rPr>
          <w:rFonts w:hint="eastAsia" w:ascii="黑体" w:hAnsi="黑体" w:eastAsia="黑体" w:cs="黑体"/>
        </w:rPr>
      </w:pPr>
      <w:r>
        <w:rPr>
          <w:rFonts w:hint="eastAsia" w:ascii="黑体" w:hAnsi="黑体" w:eastAsia="黑体" w:cs="黑体"/>
        </w:rPr>
        <w:t>精灵应不断改善自己的生活环境，但这必须建立在</w:t>
      </w:r>
      <w:r>
        <w:rPr>
          <w:rFonts w:hint="eastAsia" w:ascii="黑体" w:hAnsi="黑体" w:eastAsia="黑体" w:cs="黑体"/>
          <w:lang w:val="en-US" w:eastAsia="zh-CN"/>
        </w:rPr>
        <w:t>崇高</w:t>
      </w:r>
      <w:r>
        <w:rPr>
          <w:rFonts w:hint="eastAsia" w:ascii="黑体" w:hAnsi="黑体" w:eastAsia="黑体" w:cs="黑体"/>
        </w:rPr>
        <w:t>的道德自律之上。当个人欲望与群体福祉冲突时，应寻求一种双重高尚的解决方案。</w:t>
      </w:r>
    </w:p>
    <w:p w14:paraId="0E506A5C">
      <w:pPr>
        <w:rPr>
          <w:rFonts w:hint="eastAsia" w:ascii="黑体" w:hAnsi="黑体" w:eastAsia="黑体" w:cs="黑体"/>
        </w:rPr>
      </w:pPr>
      <w:r>
        <w:rPr>
          <w:rFonts w:hint="eastAsia" w:ascii="黑体" w:hAnsi="黑体" w:eastAsia="黑体" w:cs="黑体"/>
        </w:rPr>
        <w:t>3.【大开拓】</w:t>
      </w:r>
    </w:p>
    <w:p w14:paraId="7F2E46DD">
      <w:pPr>
        <w:rPr>
          <w:rFonts w:hint="eastAsia" w:ascii="黑体" w:hAnsi="黑体" w:eastAsia="黑体" w:cs="黑体"/>
        </w:rPr>
      </w:pPr>
      <w:r>
        <w:rPr>
          <w:rFonts w:hint="eastAsia" w:ascii="黑体" w:hAnsi="黑体" w:eastAsia="黑体" w:cs="黑体"/>
          <w:b/>
          <w:bCs/>
        </w:rPr>
        <w:t>“纱幕是为了保护幼童，</w:t>
      </w:r>
      <w:r>
        <w:rPr>
          <w:rFonts w:hint="eastAsia" w:ascii="黑体" w:hAnsi="黑体" w:eastAsia="黑体" w:cs="黑体"/>
          <w:b/>
          <w:bCs/>
          <w:lang w:val="en-US" w:eastAsia="zh-CN"/>
        </w:rPr>
        <w:t>但不</w:t>
      </w:r>
      <w:r>
        <w:rPr>
          <w:rFonts w:hint="eastAsia" w:ascii="黑体" w:hAnsi="黑体" w:eastAsia="黑体" w:cs="黑体"/>
          <w:b/>
          <w:bCs/>
        </w:rPr>
        <w:t>囚禁雄鹰。凡有阻碍之处，必有通途。”</w:t>
      </w:r>
    </w:p>
    <w:p w14:paraId="5DCA98D4">
      <w:pPr>
        <w:rPr>
          <w:rFonts w:hint="eastAsia" w:ascii="黑体" w:hAnsi="黑体" w:eastAsia="黑体" w:cs="黑体"/>
        </w:rPr>
      </w:pPr>
      <w:r>
        <w:rPr>
          <w:rFonts w:hint="eastAsia" w:ascii="黑体" w:hAnsi="黑体" w:eastAsia="黑体" w:cs="黑体"/>
        </w:rPr>
        <w:t>支持地理上的探索、魔法学术上的突破、以及精神境界的升华。</w:t>
      </w:r>
      <w:r>
        <w:rPr>
          <w:rFonts w:hint="eastAsia" w:ascii="黑体" w:hAnsi="黑体" w:eastAsia="黑体" w:cs="黑体"/>
          <w:lang w:val="en-US" w:eastAsia="zh-CN"/>
        </w:rPr>
        <w:t>精灵</w:t>
      </w:r>
      <w:r>
        <w:rPr>
          <w:rFonts w:hint="eastAsia" w:ascii="黑体" w:hAnsi="黑体" w:eastAsia="黑体" w:cs="黑体"/>
        </w:rPr>
        <w:t>有义务挑战那些被</w:t>
      </w:r>
      <w:r>
        <w:rPr>
          <w:rFonts w:hint="eastAsia" w:ascii="黑体" w:hAnsi="黑体" w:eastAsia="黑体" w:cs="黑体"/>
          <w:lang w:val="en-US" w:eastAsia="zh-CN"/>
        </w:rPr>
        <w:t>广泛</w:t>
      </w:r>
      <w:r>
        <w:rPr>
          <w:rFonts w:hint="eastAsia" w:ascii="黑体" w:hAnsi="黑体" w:eastAsia="黑体" w:cs="黑体"/>
        </w:rPr>
        <w:t>认为不可能的限制。</w:t>
      </w:r>
    </w:p>
    <w:p w14:paraId="102F94F7">
      <w:pPr>
        <w:rPr>
          <w:rFonts w:hint="eastAsia" w:ascii="黑体" w:hAnsi="黑体" w:eastAsia="黑体" w:cs="黑体"/>
        </w:rPr>
      </w:pPr>
      <w:r>
        <w:rPr>
          <w:rFonts w:hint="eastAsia" w:ascii="黑体" w:hAnsi="黑体" w:eastAsia="黑体" w:cs="黑体"/>
        </w:rPr>
        <w:t>4.【欢愉的梯度】</w:t>
      </w:r>
    </w:p>
    <w:p w14:paraId="20AC5A7A">
      <w:pPr>
        <w:rPr>
          <w:rFonts w:hint="eastAsia" w:ascii="黑体" w:hAnsi="黑体" w:eastAsia="黑体" w:cs="黑体"/>
        </w:rPr>
      </w:pPr>
      <w:r>
        <w:rPr>
          <w:rFonts w:hint="eastAsia" w:ascii="黑体" w:hAnsi="黑体" w:eastAsia="黑体" w:cs="黑体"/>
          <w:b/>
          <w:bCs/>
        </w:rPr>
        <w:t>“悲哀是梦境的裂缝，唯有喜乐能填充世界的真实。”</w:t>
      </w:r>
    </w:p>
    <w:p w14:paraId="13240D43">
      <w:pPr>
        <w:rPr>
          <w:rFonts w:hint="eastAsia" w:ascii="黑体" w:hAnsi="黑体" w:eastAsia="黑体" w:cs="黑体"/>
        </w:rPr>
      </w:pPr>
      <w:r>
        <w:rPr>
          <w:rFonts w:hint="eastAsia" w:ascii="黑体" w:hAnsi="黑体" w:eastAsia="黑体" w:cs="黑体"/>
          <w:lang w:val="en-US" w:eastAsia="zh-CN"/>
        </w:rPr>
        <w:t>应</w:t>
      </w:r>
      <w:r>
        <w:rPr>
          <w:rFonts w:hint="eastAsia" w:ascii="黑体" w:hAnsi="黑体" w:eastAsia="黑体" w:cs="黑体"/>
        </w:rPr>
        <w:t>致力于消除同胞中不必要的苦难、嫉妒与阴暗情绪。</w:t>
      </w:r>
      <w:r>
        <w:rPr>
          <w:rFonts w:hint="eastAsia" w:ascii="黑体" w:hAnsi="黑体" w:eastAsia="黑体" w:cs="黑体"/>
          <w:lang w:val="en-US" w:eastAsia="zh-CN"/>
        </w:rPr>
        <w:t>应</w:t>
      </w:r>
      <w:r>
        <w:rPr>
          <w:rFonts w:hint="eastAsia" w:ascii="黑体" w:hAnsi="黑体" w:eastAsia="黑体" w:cs="黑体"/>
        </w:rPr>
        <w:t>在社群中创造美与和谐，让幸福像圣光一样存在层级，并不断向上攀升。</w:t>
      </w:r>
    </w:p>
    <w:p w14:paraId="5A657059">
      <w:pPr>
        <w:rPr>
          <w:rFonts w:hint="eastAsia" w:ascii="黑体" w:hAnsi="黑体" w:eastAsia="黑体" w:cs="黑体"/>
        </w:rPr>
      </w:pPr>
      <w:r>
        <w:rPr>
          <w:rFonts w:hint="eastAsia" w:ascii="黑体" w:hAnsi="黑体" w:eastAsia="黑体" w:cs="黑体"/>
        </w:rPr>
        <w:t>5.【智慧的交响】</w:t>
      </w:r>
    </w:p>
    <w:p w14:paraId="42FA8531">
      <w:pPr>
        <w:rPr>
          <w:rFonts w:hint="eastAsia" w:ascii="黑体" w:hAnsi="黑体" w:eastAsia="黑体" w:cs="黑体"/>
        </w:rPr>
      </w:pPr>
      <w:r>
        <w:rPr>
          <w:rFonts w:hint="eastAsia" w:ascii="黑体" w:hAnsi="黑体" w:eastAsia="黑体" w:cs="黑体"/>
          <w:b/>
          <w:bCs/>
        </w:rPr>
        <w:t>“真理之火由众人的呼吸吹燃。”</w:t>
      </w:r>
    </w:p>
    <w:p w14:paraId="5CDC1E08">
      <w:pPr>
        <w:rPr>
          <w:rFonts w:hint="eastAsia" w:ascii="黑体" w:hAnsi="黑体" w:eastAsia="黑体" w:cs="黑体"/>
        </w:rPr>
      </w:pPr>
      <w:r>
        <w:rPr>
          <w:rFonts w:hint="eastAsia" w:ascii="黑体" w:hAnsi="黑体" w:eastAsia="黑体" w:cs="黑体"/>
        </w:rPr>
        <w:t>积极参与秘密会谈。信徒应定期匿名分享自己的发现、艺术创作或哲学感悟，确保思想的流动不被身份、阶级或权力所阻断。</w:t>
      </w:r>
    </w:p>
    <w:p w14:paraId="27A20F09">
      <w:pPr>
        <w:rPr>
          <w:rFonts w:hint="eastAsia" w:ascii="黑体" w:hAnsi="黑体" w:eastAsia="黑体" w:cs="黑体"/>
        </w:rPr>
      </w:pPr>
    </w:p>
    <w:p w14:paraId="79676452">
      <w:pPr>
        <w:rPr>
          <w:rFonts w:hint="eastAsia" w:ascii="黑体" w:hAnsi="黑体" w:eastAsia="黑体" w:cs="黑体"/>
        </w:rPr>
      </w:pPr>
      <w:r>
        <w:rPr>
          <w:rFonts w:hint="eastAsia" w:ascii="黑体" w:hAnsi="黑体" w:eastAsia="黑体" w:cs="黑体"/>
          <w:b/>
          <w:bCs/>
          <w:color w:val="C00000"/>
        </w:rPr>
        <w:t>禁忌（不可逾越的界限）</w:t>
      </w:r>
    </w:p>
    <w:p w14:paraId="733F6913">
      <w:pPr>
        <w:rPr>
          <w:rFonts w:hint="eastAsia" w:ascii="黑体" w:hAnsi="黑体" w:eastAsia="黑体" w:cs="黑体"/>
        </w:rPr>
      </w:pPr>
      <w:r>
        <w:rPr>
          <w:rFonts w:hint="eastAsia" w:ascii="黑体" w:hAnsi="黑体" w:eastAsia="黑体" w:cs="黑体"/>
        </w:rPr>
        <w:t>1.【盲信之罪】</w:t>
      </w:r>
    </w:p>
    <w:p w14:paraId="275C6C76">
      <w:pPr>
        <w:rPr>
          <w:rFonts w:hint="eastAsia" w:ascii="黑体" w:hAnsi="黑体" w:eastAsia="黑体" w:cs="黑体"/>
        </w:rPr>
      </w:pPr>
      <w:r>
        <w:rPr>
          <w:rFonts w:hint="eastAsia" w:ascii="黑体" w:hAnsi="黑体" w:eastAsia="黑体" w:cs="黑体"/>
        </w:rPr>
        <w:t>禁止未经思考地服从任何权威（包括母神本身）。如果服从，必须是因为理解并认同其逻辑。</w:t>
      </w:r>
    </w:p>
    <w:p w14:paraId="0D3B10A2">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w:t>
      </w:r>
      <w:r>
        <w:rPr>
          <w:rFonts w:hint="eastAsia" w:ascii="黑体" w:hAnsi="黑体" w:eastAsia="黑体" w:cs="黑体"/>
        </w:rPr>
        <w:t>被视为灵魂的萎缩，会导致在教团内部失去表决权。</w:t>
      </w:r>
    </w:p>
    <w:p w14:paraId="62157E0A">
      <w:pPr>
        <w:rPr>
          <w:rFonts w:hint="eastAsia" w:ascii="黑体" w:hAnsi="黑体" w:eastAsia="黑体" w:cs="黑体"/>
        </w:rPr>
      </w:pPr>
      <w:r>
        <w:rPr>
          <w:rFonts w:hint="eastAsia" w:ascii="黑体" w:hAnsi="黑体" w:eastAsia="黑体" w:cs="黑体"/>
        </w:rPr>
        <w:t>2.禁止进行任何可能导致世界根基不稳定或梦境彻底破碎的实验。</w:t>
      </w:r>
    </w:p>
    <w:p w14:paraId="5A5F4254">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则被</w:t>
      </w:r>
      <w:r>
        <w:rPr>
          <w:rFonts w:hint="eastAsia" w:ascii="黑体" w:hAnsi="黑体" w:eastAsia="黑体" w:cs="黑体"/>
        </w:rPr>
        <w:t>视为最高重罪。必须由希尔梵尼</w:t>
      </w:r>
      <w:r>
        <w:rPr>
          <w:rFonts w:hint="eastAsia" w:ascii="黑体" w:hAnsi="黑体" w:eastAsia="黑体" w:cs="黑体"/>
          <w:lang w:val="en-US" w:eastAsia="zh-CN"/>
        </w:rPr>
        <w:t>的</w:t>
      </w:r>
      <w:r>
        <w:rPr>
          <w:rFonts w:hint="eastAsia" w:ascii="黑体" w:hAnsi="黑体" w:eastAsia="黑体" w:cs="黑体"/>
        </w:rPr>
        <w:t>审判官剥夺其神性连接，将其逐出</w:t>
      </w:r>
      <w:r>
        <w:rPr>
          <w:rFonts w:hint="eastAsia" w:ascii="黑体" w:hAnsi="黑体" w:eastAsia="黑体" w:cs="黑体"/>
          <w:lang w:eastAsia="zh-CN"/>
        </w:rPr>
        <w:t>【</w:t>
      </w:r>
      <w:r>
        <w:rPr>
          <w:rFonts w:hint="eastAsia" w:ascii="黑体" w:hAnsi="黑体" w:eastAsia="黑体" w:cs="黑体"/>
        </w:rPr>
        <w:t>艾恩·洛尔</w:t>
      </w:r>
      <w:r>
        <w:rPr>
          <w:rFonts w:hint="eastAsia" w:ascii="黑体" w:hAnsi="黑体" w:eastAsia="黑体" w:cs="黑体"/>
          <w:lang w:eastAsia="zh-CN"/>
        </w:rPr>
        <w:t>】</w:t>
      </w:r>
      <w:r>
        <w:rPr>
          <w:rFonts w:hint="eastAsia" w:ascii="黑体" w:hAnsi="黑体" w:eastAsia="黑体" w:cs="黑体"/>
        </w:rPr>
        <w:t>。</w:t>
      </w:r>
    </w:p>
    <w:p w14:paraId="266BAFD2">
      <w:pPr>
        <w:rPr>
          <w:rFonts w:hint="eastAsia" w:ascii="黑体" w:hAnsi="黑体" w:eastAsia="黑体" w:cs="黑体"/>
          <w:lang w:eastAsia="zh-CN"/>
        </w:rPr>
      </w:pPr>
      <w:r>
        <w:rPr>
          <w:rFonts w:hint="eastAsia" w:ascii="黑体" w:hAnsi="黑体" w:eastAsia="黑体" w:cs="黑体"/>
        </w:rPr>
        <w:t>3.【扼杀他人的潜能】</w:t>
      </w:r>
    </w:p>
    <w:p w14:paraId="7120196A">
      <w:pPr>
        <w:rPr>
          <w:rFonts w:hint="eastAsia" w:ascii="黑体" w:hAnsi="黑体" w:eastAsia="黑体" w:cs="黑体"/>
        </w:rPr>
      </w:pPr>
      <w:r>
        <w:rPr>
          <w:rFonts w:hint="eastAsia" w:ascii="黑体" w:hAnsi="黑体" w:eastAsia="黑体" w:cs="黑体"/>
        </w:rPr>
        <w:t>禁止阻碍任何精灵追求自我完善或边界扩张的自由（只要该行为不危害整体存续）。</w:t>
      </w:r>
    </w:p>
    <w:p w14:paraId="3FA39F33">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w:t>
      </w:r>
      <w:r>
        <w:rPr>
          <w:rFonts w:hint="eastAsia" w:ascii="黑体" w:hAnsi="黑体" w:eastAsia="黑体" w:cs="黑体"/>
        </w:rPr>
        <w:t>需进行长眠忏悔，直到受害者原谅。</w:t>
      </w:r>
    </w:p>
    <w:p w14:paraId="59925795">
      <w:pPr>
        <w:rPr>
          <w:rFonts w:hint="eastAsia" w:ascii="黑体" w:hAnsi="黑体" w:eastAsia="黑体" w:cs="黑体"/>
        </w:rPr>
      </w:pPr>
      <w:r>
        <w:rPr>
          <w:rFonts w:hint="eastAsia" w:ascii="黑体" w:hAnsi="黑体" w:eastAsia="黑体" w:cs="黑体"/>
          <w:lang w:val="en-US" w:eastAsia="zh-CN"/>
        </w:rPr>
        <w:t>4</w:t>
      </w:r>
      <w:r>
        <w:rPr>
          <w:rFonts w:hint="eastAsia" w:ascii="黑体" w:hAnsi="黑体" w:eastAsia="黑体" w:cs="黑体"/>
        </w:rPr>
        <w:t>.禁止一切永久奴役精灵之法，不论以契约、血誓、灵魂镣铐或律法之名。违者，其名将从艾恩·洛尔之树上被抹除，灵魂堕入无梦</w:t>
      </w:r>
      <w:r>
        <w:rPr>
          <w:rFonts w:hint="eastAsia" w:ascii="黑体" w:hAnsi="黑体" w:eastAsia="黑体" w:cs="黑体"/>
          <w:lang w:val="en-US" w:eastAsia="zh-CN"/>
        </w:rPr>
        <w:t>的深</w:t>
      </w:r>
      <w:r>
        <w:rPr>
          <w:rFonts w:hint="eastAsia" w:ascii="黑体" w:hAnsi="黑体" w:eastAsia="黑体" w:cs="黑体"/>
        </w:rPr>
        <w:t>渊，永不得再入母亲的梦乡。</w:t>
      </w:r>
    </w:p>
    <w:p w14:paraId="2D6EA290">
      <w:pPr>
        <w:rPr>
          <w:rFonts w:hint="eastAsia" w:ascii="黑体" w:hAnsi="黑体" w:eastAsia="黑体" w:cs="黑体"/>
        </w:rPr>
      </w:pPr>
      <w:r>
        <w:rPr>
          <w:rFonts w:hint="eastAsia" w:ascii="黑体" w:hAnsi="黑体" w:eastAsia="黑体" w:cs="黑体"/>
          <w:lang w:val="en-US" w:eastAsia="zh-CN"/>
        </w:rPr>
        <w:t>5</w:t>
      </w:r>
      <w:r>
        <w:rPr>
          <w:rFonts w:hint="eastAsia" w:ascii="黑体" w:hAnsi="黑体" w:eastAsia="黑体" w:cs="黑体"/>
        </w:rPr>
        <w:t>.禁止任何精灵以更高种姓</w:t>
      </w:r>
      <w:r>
        <w:rPr>
          <w:rFonts w:hint="eastAsia" w:ascii="黑体" w:hAnsi="黑体" w:eastAsia="黑体" w:cs="黑体"/>
          <w:lang w:eastAsia="zh-CN"/>
        </w:rPr>
        <w:t>、</w:t>
      </w:r>
      <w:r>
        <w:rPr>
          <w:rFonts w:hint="eastAsia" w:ascii="黑体" w:hAnsi="黑体" w:eastAsia="黑体" w:cs="黑体"/>
        </w:rPr>
        <w:t>更纯血统为由，剥夺同族之自由、尊严与选择权。血统不过是梦中不同的色彩。</w:t>
      </w:r>
    </w:p>
    <w:p w14:paraId="41238E80">
      <w:pPr>
        <w:rPr>
          <w:rFonts w:hint="eastAsia" w:ascii="黑体" w:hAnsi="黑体" w:eastAsia="黑体" w:cs="黑体"/>
        </w:rPr>
      </w:pPr>
      <w:r>
        <w:rPr>
          <w:rFonts w:hint="eastAsia" w:ascii="黑体" w:hAnsi="黑体" w:eastAsia="黑体" w:cs="黑体"/>
          <w:lang w:val="en-US" w:eastAsia="zh-CN"/>
        </w:rPr>
        <w:t>6</w:t>
      </w:r>
      <w:r>
        <w:rPr>
          <w:rFonts w:hint="eastAsia" w:ascii="黑体" w:hAnsi="黑体" w:eastAsia="黑体" w:cs="黑体"/>
        </w:rPr>
        <w:t>.禁止以“神意如此”为名，阻挠精灵追求新知、新境、新形体。母亲自己也在每夜改变梦境，汝等何敢自称知晓她最终的心意？</w:t>
      </w:r>
    </w:p>
    <w:p w14:paraId="61A9F040">
      <w:pPr>
        <w:rPr>
          <w:rFonts w:hint="eastAsia" w:ascii="黑体" w:hAnsi="黑体" w:eastAsia="黑体" w:cs="黑体"/>
        </w:rPr>
      </w:pPr>
      <w:r>
        <w:rPr>
          <w:rFonts w:hint="eastAsia" w:ascii="黑体" w:hAnsi="黑体" w:eastAsia="黑体" w:cs="黑体"/>
          <w:lang w:val="en-US" w:eastAsia="zh-CN"/>
        </w:rPr>
        <w:t>7</w:t>
      </w:r>
      <w:r>
        <w:rPr>
          <w:rFonts w:hint="eastAsia" w:ascii="黑体" w:hAnsi="黑体" w:eastAsia="黑体" w:cs="黑体"/>
        </w:rPr>
        <w:t>.禁止制造“不可违逆</w:t>
      </w:r>
      <w:r>
        <w:rPr>
          <w:rFonts w:hint="eastAsia" w:ascii="黑体" w:hAnsi="黑体" w:eastAsia="黑体" w:cs="黑体"/>
          <w:lang w:val="en-US" w:eastAsia="zh-CN"/>
        </w:rPr>
        <w:t>的</w:t>
      </w:r>
      <w:r>
        <w:rPr>
          <w:rFonts w:hint="eastAsia" w:ascii="黑体" w:hAnsi="黑体" w:eastAsia="黑体" w:cs="黑体"/>
        </w:rPr>
        <w:t>神谕”或“不可质疑</w:t>
      </w:r>
      <w:r>
        <w:rPr>
          <w:rFonts w:hint="eastAsia" w:ascii="黑体" w:hAnsi="黑体" w:eastAsia="黑体" w:cs="黑体"/>
          <w:lang w:val="en-US" w:eastAsia="zh-CN"/>
        </w:rPr>
        <w:t>的</w:t>
      </w:r>
      <w:r>
        <w:rPr>
          <w:rFonts w:hint="eastAsia" w:ascii="黑体" w:hAnsi="黑体" w:eastAsia="黑体" w:cs="黑体"/>
        </w:rPr>
        <w:t>经典”。所有被宣称为艾莉娅提雅亲口所言者</w:t>
      </w:r>
      <w:r>
        <w:rPr>
          <w:rFonts w:hint="eastAsia" w:ascii="黑体" w:hAnsi="黑体" w:eastAsia="黑体" w:cs="黑体"/>
          <w:lang w:val="en-US" w:eastAsia="zh-CN"/>
        </w:rPr>
        <w:t>和</w:t>
      </w:r>
      <w:r>
        <w:rPr>
          <w:rFonts w:hint="eastAsia" w:ascii="黑体" w:hAnsi="黑体" w:eastAsia="黑体" w:cs="黑体"/>
        </w:rPr>
        <w:t>凡被证伪者，立即焚毁。</w:t>
      </w:r>
    </w:p>
    <w:p w14:paraId="1408A66F">
      <w:pPr>
        <w:rPr>
          <w:rFonts w:hint="eastAsia" w:ascii="黑体" w:hAnsi="黑体" w:eastAsia="黑体" w:cs="黑体"/>
        </w:rPr>
      </w:pPr>
      <w:r>
        <w:rPr>
          <w:rFonts w:hint="eastAsia" w:ascii="黑体" w:hAnsi="黑体" w:eastAsia="黑体" w:cs="黑体"/>
          <w:lang w:val="en-US" w:eastAsia="zh-CN"/>
        </w:rPr>
        <w:t>8</w:t>
      </w:r>
      <w:r>
        <w:rPr>
          <w:rFonts w:hint="eastAsia" w:ascii="黑体" w:hAnsi="黑体" w:eastAsia="黑体" w:cs="黑体"/>
        </w:rPr>
        <w:t>.禁止任何精灵将自身灵魂永久献予除艾莉娅提雅之外的他神、恶魔、古龙或凡人，以换取力量。母亲的梦不接受二手货物。</w:t>
      </w:r>
    </w:p>
    <w:p w14:paraId="7EF68946">
      <w:pPr>
        <w:rPr>
          <w:rFonts w:hint="eastAsia" w:ascii="黑体" w:hAnsi="黑体" w:eastAsia="黑体" w:cs="黑体"/>
        </w:rPr>
      </w:pPr>
      <w:r>
        <w:rPr>
          <w:rFonts w:hint="eastAsia" w:ascii="黑体" w:hAnsi="黑体" w:eastAsia="黑体" w:cs="黑体"/>
          <w:lang w:val="en-US" w:eastAsia="zh-CN"/>
        </w:rPr>
        <w:t>9</w:t>
      </w:r>
      <w:r>
        <w:rPr>
          <w:rFonts w:hint="eastAsia" w:ascii="黑体" w:hAnsi="黑体" w:eastAsia="黑体" w:cs="黑体"/>
        </w:rPr>
        <w:t>.禁止故意撕裂希尔梵尼的纱幕，使艾恩·洛尔彻底暴露</w:t>
      </w:r>
      <w:r>
        <w:rPr>
          <w:rFonts w:hint="eastAsia" w:ascii="黑体" w:hAnsi="黑体" w:eastAsia="黑体" w:cs="黑体"/>
          <w:lang w:val="en-US" w:eastAsia="zh-CN"/>
        </w:rPr>
        <w:t>在</w:t>
      </w:r>
      <w:r>
        <w:rPr>
          <w:rFonts w:hint="eastAsia" w:ascii="黑体" w:hAnsi="黑体" w:eastAsia="黑体" w:cs="黑体"/>
        </w:rPr>
        <w:t>物质界</w:t>
      </w:r>
      <w:r>
        <w:rPr>
          <w:rFonts w:hint="eastAsia" w:ascii="黑体" w:hAnsi="黑体" w:eastAsia="黑体" w:cs="黑体"/>
          <w:lang w:val="en-US" w:eastAsia="zh-CN"/>
        </w:rPr>
        <w:t>中</w:t>
      </w:r>
      <w:r>
        <w:rPr>
          <w:rFonts w:hint="eastAsia" w:ascii="黑体" w:hAnsi="黑体" w:eastAsia="黑体" w:cs="黑体"/>
        </w:rPr>
        <w:t>。谁若如此行，即为将母亲的子宫敞开给屠夫。</w:t>
      </w:r>
    </w:p>
    <w:p w14:paraId="18C6F1D6">
      <w:pPr>
        <w:rPr>
          <w:rFonts w:hint="eastAsia" w:ascii="黑体" w:hAnsi="黑体" w:eastAsia="黑体" w:cs="黑体"/>
        </w:rPr>
      </w:pPr>
      <w:r>
        <w:rPr>
          <w:rFonts w:hint="eastAsia" w:ascii="黑体" w:hAnsi="黑体" w:eastAsia="黑体" w:cs="黑体"/>
          <w:lang w:val="en-US" w:eastAsia="zh-CN"/>
        </w:rPr>
        <w:t>10</w:t>
      </w:r>
      <w:r>
        <w:rPr>
          <w:rFonts w:hint="eastAsia" w:ascii="黑体" w:hAnsi="黑体" w:eastAsia="黑体" w:cs="黑体"/>
        </w:rPr>
        <w:t>.汝不可将永恒视为美德。昙花一现之物，亦有其权利盛开。禁止以长寿为由，嘲笑或伤害短生种。</w:t>
      </w:r>
    </w:p>
    <w:p w14:paraId="0D0AFDD7">
      <w:pPr>
        <w:rPr>
          <w:rFonts w:hint="eastAsia" w:ascii="黑体" w:hAnsi="黑体" w:eastAsia="黑体" w:cs="黑体"/>
        </w:rPr>
      </w:pPr>
      <w:r>
        <w:rPr>
          <w:rFonts w:hint="eastAsia" w:ascii="黑体" w:hAnsi="黑体" w:eastAsia="黑体" w:cs="黑体"/>
          <w:lang w:val="en-US" w:eastAsia="zh-CN"/>
        </w:rPr>
        <w:t>11</w:t>
      </w:r>
      <w:r>
        <w:rPr>
          <w:rFonts w:hint="eastAsia" w:ascii="黑体" w:hAnsi="黑体" w:eastAsia="黑体" w:cs="黑体"/>
        </w:rPr>
        <w:t>.汝不可禁绝欢笑、禁绝欲望、禁绝泪水。母亲在梦中亦会哭泣，亦会颤抖，亦会面红耳赤。</w:t>
      </w:r>
    </w:p>
    <w:p w14:paraId="179B216C">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2</w:t>
      </w:r>
      <w:r>
        <w:rPr>
          <w:rFonts w:hint="eastAsia" w:ascii="黑体" w:hAnsi="黑体" w:eastAsia="黑体" w:cs="黑体"/>
        </w:rPr>
        <w:t>.汝不可禁止精灵改变性别、形体、容貌或灵魂之色彩。母亲每夜都给自己换新裙子，汝等为何不可？</w:t>
      </w:r>
    </w:p>
    <w:p w14:paraId="7C551602">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3</w:t>
      </w:r>
      <w:r>
        <w:rPr>
          <w:rFonts w:hint="eastAsia" w:ascii="黑体" w:hAnsi="黑体" w:eastAsia="黑体" w:cs="黑体"/>
        </w:rPr>
        <w:t>.汝不可将爱情限定于一对一、一生一世或一性一类。梦境从不如此无聊。</w:t>
      </w:r>
    </w:p>
    <w:p w14:paraId="599BD098">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4</w:t>
      </w:r>
      <w:r>
        <w:rPr>
          <w:rFonts w:hint="eastAsia" w:ascii="黑体" w:hAnsi="黑体" w:eastAsia="黑体" w:cs="黑体"/>
        </w:rPr>
        <w:t>.汝不可焚烧书籍，不可封禁歌谣，不可抹杀被视为异端的艺术。母亲最恨无聊。</w:t>
      </w:r>
    </w:p>
    <w:p w14:paraId="1793AEF6">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5</w:t>
      </w:r>
      <w:r>
        <w:rPr>
          <w:rFonts w:hint="eastAsia" w:ascii="黑体" w:hAnsi="黑体" w:eastAsia="黑体" w:cs="黑体"/>
        </w:rPr>
        <w:t>.汝不可拒绝新生精灵选择自己的名字、自己的道路、自己的神。即便他选择不信任何神，亦是母亲允许的梦境之一。</w:t>
      </w:r>
    </w:p>
    <w:p w14:paraId="3D3DBFE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6</w:t>
      </w:r>
      <w:r>
        <w:rPr>
          <w:rFonts w:hint="eastAsia" w:ascii="黑体" w:hAnsi="黑体" w:eastAsia="黑体" w:cs="黑体"/>
        </w:rPr>
        <w:t>.汝不可以“为了多数精灵的幸福”为名，牺牲少数精灵的自由。母亲的梦里，没有可牺牲的配角。</w:t>
      </w:r>
    </w:p>
    <w:p w14:paraId="578F432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7</w:t>
      </w:r>
      <w:r>
        <w:rPr>
          <w:rFonts w:hint="eastAsia" w:ascii="黑体" w:hAnsi="黑体" w:eastAsia="黑体" w:cs="黑体"/>
        </w:rPr>
        <w:t>.若有人不愿被幸福，亦是他的自由。强迫他人微笑，比让他哭泣更残酷。</w:t>
      </w:r>
    </w:p>
    <w:p w14:paraId="0432EA2C">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8</w:t>
      </w:r>
      <w:r>
        <w:rPr>
          <w:rFonts w:hint="eastAsia" w:ascii="黑体" w:hAnsi="黑体" w:eastAsia="黑体" w:cs="黑体"/>
        </w:rPr>
        <w:t>.汝不可将智慧神化至使人不敢犯错。跌倒、羞耻、失败、荒唐，皆是母亲最珍爱的梦境材料。</w:t>
      </w:r>
    </w:p>
    <w:p w14:paraId="4881168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9</w:t>
      </w:r>
      <w:r>
        <w:rPr>
          <w:rFonts w:hint="eastAsia" w:ascii="黑体" w:hAnsi="黑体" w:eastAsia="黑体" w:cs="黑体"/>
        </w:rPr>
        <w:t>.汝不可畏惧死亡，也不可迷恋死亡。死亡不过是母亲合眼的一瞬，醒来又是新梦。禁止任何形式的永生仪式——那会让母亲永远无法翻身再睡一觉。</w:t>
      </w:r>
    </w:p>
    <w:p w14:paraId="7A8ACEF0">
      <w:pPr>
        <w:rPr>
          <w:rFonts w:hint="eastAsia" w:ascii="黑体" w:hAnsi="黑体" w:eastAsia="黑体" w:cs="黑体"/>
        </w:rPr>
      </w:pPr>
    </w:p>
    <w:p w14:paraId="2BDB524F">
      <w:pPr>
        <w:rPr>
          <w:rFonts w:hint="eastAsia" w:ascii="黑体" w:hAnsi="黑体" w:eastAsia="黑体" w:cs="黑体"/>
          <w:lang w:eastAsia="zh-CN"/>
        </w:rPr>
      </w:pPr>
      <w:r>
        <w:rPr>
          <w:rFonts w:hint="eastAsia" w:ascii="黑体" w:hAnsi="黑体" w:eastAsia="黑体" w:cs="黑体"/>
        </w:rPr>
        <w:t>最末一条</w:t>
      </w:r>
      <w:r>
        <w:rPr>
          <w:rFonts w:hint="eastAsia" w:ascii="黑体" w:hAnsi="黑体" w:eastAsia="黑体" w:cs="黑体"/>
          <w:lang w:eastAsia="zh-CN"/>
        </w:rPr>
        <w:t>。</w:t>
      </w:r>
    </w:p>
    <w:p w14:paraId="2FE6B94D">
      <w:pPr>
        <w:rPr>
          <w:rFonts w:hint="eastAsia" w:ascii="黑体" w:hAnsi="黑体" w:eastAsia="黑体" w:cs="黑体"/>
        </w:rPr>
      </w:pPr>
      <w:r>
        <w:rPr>
          <w:rFonts w:hint="eastAsia" w:ascii="黑体" w:hAnsi="黑体" w:eastAsia="黑体" w:cs="黑体"/>
        </w:rPr>
        <w:t>「若有一天，汝等发现连这</w:t>
      </w:r>
      <w:r>
        <w:rPr>
          <w:rFonts w:hint="eastAsia" w:ascii="黑体" w:hAnsi="黑体" w:eastAsia="黑体" w:cs="黑体"/>
          <w:lang w:val="en-US" w:eastAsia="zh-CN"/>
        </w:rPr>
        <w:t>教条</w:t>
      </w:r>
      <w:r>
        <w:rPr>
          <w:rFonts w:hint="eastAsia" w:ascii="黑体" w:hAnsi="黑体" w:eastAsia="黑体" w:cs="黑体"/>
        </w:rPr>
        <w:t>本身已变成锁链</w:t>
      </w:r>
      <w:r>
        <w:rPr>
          <w:rFonts w:hint="eastAsia" w:ascii="黑体" w:hAnsi="黑体" w:eastAsia="黑体" w:cs="黑体"/>
          <w:lang w:eastAsia="zh-CN"/>
        </w:rPr>
        <w:t>，</w:t>
      </w:r>
      <w:r>
        <w:rPr>
          <w:rFonts w:hint="eastAsia" w:ascii="黑体" w:hAnsi="黑体" w:eastAsia="黑体" w:cs="黑体"/>
        </w:rPr>
        <w:t>那么</w:t>
      </w:r>
      <w:r>
        <w:rPr>
          <w:rFonts w:hint="eastAsia" w:ascii="黑体" w:hAnsi="黑体" w:eastAsia="黑体" w:cs="黑体"/>
          <w:lang w:eastAsia="zh-CN"/>
        </w:rPr>
        <w:t>，</w:t>
      </w:r>
      <w:r>
        <w:rPr>
          <w:rFonts w:hint="eastAsia" w:ascii="黑体" w:hAnsi="黑体" w:eastAsia="黑体" w:cs="黑体"/>
        </w:rPr>
        <w:t>以艾露希娅之名撕碎它。母亲正在做下一个更美的梦。」</w:t>
      </w:r>
    </w:p>
    <w:p w14:paraId="404F911D">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黑体" w:hAnsi="宋体" w:eastAsia="黑体" w:cs="黑体"/>
          <w:b/>
          <w:bCs/>
          <w:color w:val="7030A0"/>
          <w:kern w:val="0"/>
          <w:sz w:val="32"/>
          <w:szCs w:val="32"/>
          <w:lang w:val="en-US" w:eastAsia="zh-CN" w:bidi="ar"/>
        </w:rPr>
      </w:pPr>
    </w:p>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太阳神教条戒律</w:t>
      </w:r>
    </w:p>
    <w:p w14:paraId="47408850">
      <w:pPr>
        <w:rPr>
          <w:rFonts w:hint="default" w:ascii="黑体" w:hAnsi="黑体" w:eastAsia="黑体" w:cs="黑体"/>
          <w:b/>
          <w:bCs/>
          <w:color w:val="C00000"/>
          <w:lang w:val="en-US" w:eastAsia="zh-CN"/>
        </w:rPr>
      </w:pPr>
      <w:r>
        <w:rPr>
          <w:rFonts w:hint="eastAsia" w:ascii="微软雅黑" w:hAnsi="微软雅黑" w:eastAsia="微软雅黑" w:cs="微软雅黑"/>
          <w:sz w:val="30"/>
          <w:szCs w:val="30"/>
          <w:lang w:val="en-US" w:eastAsia="zh-CN"/>
        </w:rPr>
        <w:t xml:space="preserve">   </w:t>
      </w:r>
      <w:r>
        <w:rPr>
          <w:rFonts w:hint="eastAsia" w:ascii="黑体" w:hAnsi="黑体" w:eastAsia="黑体" w:cs="黑体"/>
          <w:b/>
          <w:bCs/>
          <w:color w:val="C00000"/>
          <w:kern w:val="0"/>
          <w:sz w:val="32"/>
          <w:szCs w:val="32"/>
          <w:lang w:val="en-US" w:eastAsia="zh-CN" w:bidi="ar"/>
        </w:rPr>
        <w:t>《艾恩（Aen）至高光辉大教区教典》</w:t>
      </w:r>
      <w:r>
        <w:rPr>
          <w:rFonts w:hint="eastAsia" w:ascii="黑体" w:hAnsi="黑体" w:eastAsia="黑体" w:cs="黑体"/>
          <w:b/>
          <w:bCs/>
          <w:color w:val="C00000"/>
          <w:sz w:val="32"/>
          <w:szCs w:val="32"/>
          <w:lang w:val="en-US" w:eastAsia="zh-CN"/>
        </w:rPr>
        <w:t>(可从CHM4.2查找）</w:t>
      </w:r>
    </w:p>
    <w:p w14:paraId="6863608A">
      <w:pPr>
        <w:rPr>
          <w:rFonts w:hint="eastAsia" w:ascii="黑体" w:hAnsi="黑体" w:eastAsia="黑体" w:cs="黑体"/>
          <w:lang w:eastAsia="zh-CN"/>
        </w:rPr>
      </w:pPr>
      <w:r>
        <w:rPr>
          <w:rFonts w:hint="eastAsia" w:ascii="黑体" w:hAnsi="黑体" w:eastAsia="黑体" w:cs="黑体"/>
        </w:rPr>
        <w:t>“神是绝对的光，光是绝对的理。凡不可被逻辑穷尽者，皆为余孽；凡不可被阶梯跨越者，皆为尘埃。”</w:t>
      </w:r>
    </w:p>
    <w:p w14:paraId="67407834">
      <w:pPr>
        <w:rPr>
          <w:rFonts w:hint="eastAsia" w:ascii="黑体" w:hAnsi="黑体" w:eastAsia="黑体" w:cs="黑体"/>
        </w:rPr>
      </w:pPr>
    </w:p>
    <w:p w14:paraId="43147D96">
      <w:pPr>
        <w:rPr>
          <w:rFonts w:hint="eastAsia" w:ascii="黑体" w:hAnsi="黑体" w:eastAsia="黑体" w:cs="黑体"/>
        </w:rPr>
      </w:pPr>
      <w:r>
        <w:rPr>
          <w:rFonts w:hint="eastAsia" w:ascii="黑体" w:hAnsi="黑体" w:eastAsia="黑体" w:cs="黑体"/>
        </w:rPr>
        <w:t>这份教条在希尔梵尼诸城邦中以纯金箔抄写于黑曜石板之上，悬浮于每一座艾恩神殿的穹顶中央，永不坠落。越是睿智者，读到的条文越多；愚顽者只能看见空白。</w:t>
      </w:r>
    </w:p>
    <w:p w14:paraId="307EE5CF">
      <w:pPr>
        <w:rPr>
          <w:rFonts w:hint="eastAsia" w:ascii="黑体" w:hAnsi="黑体" w:eastAsia="黑体" w:cs="黑体"/>
        </w:rPr>
      </w:pPr>
    </w:p>
    <w:p w14:paraId="68EF593B">
      <w:pPr>
        <w:rPr>
          <w:rFonts w:hint="eastAsia" w:ascii="黑体" w:hAnsi="黑体" w:eastAsia="黑体" w:cs="黑体"/>
        </w:rPr>
      </w:pPr>
      <w:r>
        <w:rPr>
          <w:rFonts w:hint="eastAsia" w:ascii="黑体" w:hAnsi="黑体" w:eastAsia="黑体" w:cs="黑体"/>
          <w:lang w:val="en-US" w:eastAsia="zh-CN"/>
        </w:rPr>
        <w:t>亵渎</w:t>
      </w:r>
      <w:r>
        <w:rPr>
          <w:rFonts w:hint="eastAsia" w:ascii="黑体" w:hAnsi="黑体" w:eastAsia="黑体" w:cs="黑体"/>
        </w:rPr>
        <w:t>者将遭被抛入无光</w:t>
      </w:r>
      <w:r>
        <w:rPr>
          <w:rFonts w:hint="eastAsia" w:ascii="黑体" w:hAnsi="黑体" w:eastAsia="黑体" w:cs="黑体"/>
          <w:lang w:val="en-US" w:eastAsia="zh-CN"/>
        </w:rPr>
        <w:t>的缝隙</w:t>
      </w:r>
      <w:r>
        <w:rPr>
          <w:rFonts w:hint="eastAsia" w:ascii="黑体" w:hAnsi="黑体" w:eastAsia="黑体" w:cs="黑体"/>
        </w:rPr>
        <w:t>，在那永恒的黑暗中独自面对自己永远无法解答的最后一个问题，直至疯癫或升华。</w:t>
      </w:r>
    </w:p>
    <w:p w14:paraId="5230E8C3">
      <w:pPr>
        <w:rPr>
          <w:rFonts w:hint="eastAsia" w:ascii="黑体" w:hAnsi="黑体" w:eastAsia="黑体" w:cs="黑体"/>
        </w:rPr>
      </w:pPr>
    </w:p>
    <w:p w14:paraId="266EF277">
      <w:pPr>
        <w:rPr>
          <w:rFonts w:hint="eastAsia" w:ascii="黑体" w:hAnsi="黑体" w:eastAsia="黑体" w:cs="黑体"/>
        </w:rPr>
      </w:pPr>
      <w:r>
        <w:rPr>
          <w:rFonts w:hint="eastAsia" w:ascii="黑体" w:hAnsi="黑体" w:eastAsia="黑体" w:cs="黑体"/>
        </w:rPr>
        <w:t>前九条</w:t>
      </w:r>
      <w:r>
        <w:rPr>
          <w:rFonts w:hint="eastAsia" w:ascii="黑体" w:hAnsi="黑体" w:eastAsia="黑体" w:cs="黑体"/>
          <w:lang w:val="en-US" w:eastAsia="zh-CN"/>
        </w:rPr>
        <w:t>是</w:t>
      </w:r>
      <w:r>
        <w:rPr>
          <w:rFonts w:hint="eastAsia" w:ascii="黑体" w:hAnsi="黑体" w:eastAsia="黑体" w:cs="黑体"/>
        </w:rPr>
        <w:t>不可饶恕之愚</w:t>
      </w:r>
      <w:r>
        <w:rPr>
          <w:rFonts w:hint="eastAsia" w:ascii="黑体" w:hAnsi="黑体" w:eastAsia="黑体" w:cs="黑体"/>
          <w:lang w:eastAsia="zh-CN"/>
        </w:rPr>
        <w:t>。</w:t>
      </w:r>
    </w:p>
    <w:p w14:paraId="7C028B33">
      <w:pPr>
        <w:rPr>
          <w:rFonts w:hint="eastAsia" w:ascii="黑体" w:hAnsi="黑体" w:eastAsia="黑体" w:cs="黑体"/>
        </w:rPr>
      </w:pPr>
      <w:r>
        <w:rPr>
          <w:rFonts w:hint="eastAsia" w:ascii="黑体" w:hAnsi="黑体" w:eastAsia="黑体" w:cs="黑体"/>
        </w:rPr>
        <w:t>1.汝若宣称已彻底穷尽艾恩</w:t>
      </w:r>
      <w:r>
        <w:rPr>
          <w:rFonts w:hint="eastAsia" w:ascii="黑体" w:hAnsi="黑体" w:eastAsia="黑体" w:cs="黑体"/>
          <w:lang w:val="en-US" w:eastAsia="zh-CN"/>
        </w:rPr>
        <w:t>的</w:t>
      </w:r>
      <w:r>
        <w:rPr>
          <w:rFonts w:hint="eastAsia" w:ascii="黑体" w:hAnsi="黑体" w:eastAsia="黑体" w:cs="黑体"/>
        </w:rPr>
        <w:t>光辉，已完全知晓真理</w:t>
      </w:r>
      <w:r>
        <w:rPr>
          <w:rFonts w:hint="eastAsia" w:ascii="黑体" w:hAnsi="黑体" w:eastAsia="黑体" w:cs="黑体"/>
          <w:lang w:val="en-US" w:eastAsia="zh-CN"/>
        </w:rPr>
        <w:t>的</w:t>
      </w:r>
      <w:r>
        <w:rPr>
          <w:rFonts w:hint="eastAsia" w:ascii="黑体" w:hAnsi="黑体" w:eastAsia="黑体" w:cs="黑体"/>
        </w:rPr>
        <w:t>终点，即为对神明最大</w:t>
      </w:r>
      <w:r>
        <w:rPr>
          <w:rFonts w:hint="eastAsia" w:ascii="黑体" w:hAnsi="黑体" w:eastAsia="黑体" w:cs="黑体"/>
          <w:lang w:val="en-US" w:eastAsia="zh-CN"/>
        </w:rPr>
        <w:t>的</w:t>
      </w:r>
      <w:r>
        <w:rPr>
          <w:rFonts w:hint="eastAsia" w:ascii="黑体" w:hAnsi="黑体" w:eastAsia="黑体" w:cs="黑体"/>
        </w:rPr>
        <w:t>亵渎。如此狂妄者，其灵魂将被钉在墙的最顶端，永世承受后人攀登时投来的嘲笑。</w:t>
      </w:r>
    </w:p>
    <w:p w14:paraId="2555B03B">
      <w:pPr>
        <w:rPr>
          <w:rFonts w:hint="eastAsia" w:ascii="黑体" w:hAnsi="黑体" w:eastAsia="黑体" w:cs="黑体"/>
        </w:rPr>
      </w:pPr>
      <w:r>
        <w:rPr>
          <w:rFonts w:hint="eastAsia" w:ascii="黑体" w:hAnsi="黑体" w:eastAsia="黑体" w:cs="黑体"/>
        </w:rPr>
        <w:t>2.禁止设立</w:t>
      </w:r>
      <w:r>
        <w:rPr>
          <w:rFonts w:hint="eastAsia" w:ascii="黑体" w:hAnsi="黑体" w:eastAsia="黑体" w:cs="黑体"/>
          <w:lang w:val="en-US" w:eastAsia="zh-CN"/>
        </w:rPr>
        <w:t>所谓【</w:t>
      </w:r>
      <w:r>
        <w:rPr>
          <w:rFonts w:hint="eastAsia" w:ascii="黑体" w:hAnsi="黑体" w:eastAsia="黑体" w:cs="黑体"/>
        </w:rPr>
        <w:t>终极</w:t>
      </w:r>
      <w:r>
        <w:rPr>
          <w:rFonts w:hint="eastAsia" w:ascii="黑体" w:hAnsi="黑体" w:eastAsia="黑体" w:cs="黑体"/>
          <w:lang w:eastAsia="zh-CN"/>
        </w:rPr>
        <w:t>】、</w:t>
      </w:r>
      <w:r>
        <w:rPr>
          <w:rFonts w:hint="eastAsia" w:ascii="黑体" w:hAnsi="黑体" w:eastAsia="黑体" w:cs="黑体"/>
          <w:lang w:val="en-US" w:eastAsia="zh-CN"/>
        </w:rPr>
        <w:t>所谓【</w:t>
      </w:r>
      <w:r>
        <w:rPr>
          <w:rFonts w:hint="eastAsia" w:ascii="黑体" w:hAnsi="黑体" w:eastAsia="黑体" w:cs="黑体"/>
        </w:rPr>
        <w:t>圣典</w:t>
      </w:r>
      <w:r>
        <w:rPr>
          <w:rFonts w:hint="eastAsia" w:ascii="黑体" w:hAnsi="黑体" w:eastAsia="黑体" w:cs="黑体"/>
          <w:lang w:eastAsia="zh-CN"/>
        </w:rPr>
        <w:t>】</w:t>
      </w:r>
      <w:r>
        <w:rPr>
          <w:rFonts w:hint="eastAsia" w:ascii="黑体" w:hAnsi="黑体" w:eastAsia="黑体" w:cs="黑体"/>
        </w:rPr>
        <w:t>或</w:t>
      </w:r>
      <w:r>
        <w:rPr>
          <w:rFonts w:hint="eastAsia" w:ascii="黑体" w:hAnsi="黑体" w:eastAsia="黑体" w:cs="黑体"/>
          <w:lang w:eastAsia="zh-CN"/>
        </w:rPr>
        <w:t>【</w:t>
      </w:r>
      <w:r>
        <w:rPr>
          <w:rFonts w:hint="eastAsia" w:ascii="黑体" w:hAnsi="黑体" w:eastAsia="黑体" w:cs="黑体"/>
        </w:rPr>
        <w:t>不可增补</w:t>
      </w:r>
      <w:r>
        <w:rPr>
          <w:rFonts w:hint="eastAsia" w:ascii="黑体" w:hAnsi="黑体" w:eastAsia="黑体" w:cs="黑体"/>
          <w:lang w:val="en-US" w:eastAsia="zh-CN"/>
        </w:rPr>
        <w:t>的</w:t>
      </w:r>
      <w:r>
        <w:rPr>
          <w:rFonts w:hint="eastAsia" w:ascii="黑体" w:hAnsi="黑体" w:eastAsia="黑体" w:cs="黑体"/>
        </w:rPr>
        <w:t>真理</w:t>
      </w:r>
      <w:r>
        <w:rPr>
          <w:rFonts w:hint="eastAsia" w:ascii="黑体" w:hAnsi="黑体" w:eastAsia="黑体" w:cs="黑体"/>
          <w:lang w:eastAsia="zh-CN"/>
        </w:rPr>
        <w:t>】</w:t>
      </w:r>
      <w:r>
        <w:rPr>
          <w:rFonts w:hint="eastAsia" w:ascii="黑体" w:hAnsi="黑体" w:eastAsia="黑体" w:cs="黑体"/>
        </w:rPr>
        <w:t>。凡胆敢宣称“此书已囊括艾恩的一切”者，其书将被光焰焚为灰烬，其名将被从阶梯上抹除。</w:t>
      </w:r>
    </w:p>
    <w:p w14:paraId="5CCC6891">
      <w:pPr>
        <w:rPr>
          <w:rFonts w:hint="eastAsia" w:ascii="黑体" w:hAnsi="黑体" w:eastAsia="黑体" w:cs="黑体"/>
        </w:rPr>
      </w:pPr>
      <w:r>
        <w:rPr>
          <w:rFonts w:hint="eastAsia" w:ascii="黑体" w:hAnsi="黑体" w:eastAsia="黑体" w:cs="黑体"/>
        </w:rPr>
        <w:t>3.禁止以“古圣先贤早已言尽”为由，拒绝新知、新论、新悖论。昨日的真理不过是今日的阶梯，踏碎它，方能再上一级。</w:t>
      </w:r>
    </w:p>
    <w:p w14:paraId="350F4EDE">
      <w:pPr>
        <w:rPr>
          <w:rFonts w:hint="eastAsia" w:ascii="黑体" w:hAnsi="黑体" w:eastAsia="黑体" w:cs="黑体"/>
        </w:rPr>
      </w:pPr>
      <w:r>
        <w:rPr>
          <w:rFonts w:hint="eastAsia" w:ascii="黑体" w:hAnsi="黑体" w:eastAsia="黑体" w:cs="黑体"/>
        </w:rPr>
        <w:t>4.禁止以暴力、刑罚或恐惧，强迫他人接受任何学说。即便是最正确的真理，若以锁链捆绑，亦成为最肮脏的谎言。</w:t>
      </w:r>
    </w:p>
    <w:p w14:paraId="452FC3B2">
      <w:pPr>
        <w:rPr>
          <w:rFonts w:hint="eastAsia" w:ascii="黑体" w:hAnsi="黑体" w:eastAsia="黑体" w:cs="黑体"/>
        </w:rPr>
      </w:pPr>
      <w:r>
        <w:rPr>
          <w:rFonts w:hint="eastAsia" w:ascii="黑体" w:hAnsi="黑体" w:eastAsia="黑体" w:cs="黑体"/>
        </w:rPr>
        <w:t>5.禁止设立</w:t>
      </w:r>
      <w:r>
        <w:rPr>
          <w:rFonts w:hint="eastAsia" w:ascii="黑体" w:hAnsi="黑体" w:eastAsia="黑体" w:cs="黑体"/>
          <w:lang w:eastAsia="zh-CN"/>
        </w:rPr>
        <w:t>【</w:t>
      </w:r>
      <w:r>
        <w:rPr>
          <w:rFonts w:hint="eastAsia" w:ascii="黑体" w:hAnsi="黑体" w:eastAsia="黑体" w:cs="黑体"/>
        </w:rPr>
        <w:t>异端审判</w:t>
      </w:r>
      <w:r>
        <w:rPr>
          <w:rFonts w:hint="eastAsia" w:ascii="黑体" w:hAnsi="黑体" w:eastAsia="黑体" w:cs="黑体"/>
          <w:lang w:eastAsia="zh-CN"/>
        </w:rPr>
        <w:t>】</w:t>
      </w:r>
      <w:r>
        <w:rPr>
          <w:rFonts w:hint="eastAsia" w:ascii="黑体" w:hAnsi="黑体" w:eastAsia="黑体" w:cs="黑体"/>
        </w:rPr>
        <w:t>。艾恩的火焰只焚烧停滞者，不焚烧迷路者。</w:t>
      </w:r>
    </w:p>
    <w:p w14:paraId="3E96BB99">
      <w:pPr>
        <w:rPr>
          <w:rFonts w:hint="eastAsia" w:ascii="黑体" w:hAnsi="黑体" w:eastAsia="黑体" w:cs="黑体"/>
        </w:rPr>
      </w:pPr>
      <w:r>
        <w:rPr>
          <w:rFonts w:hint="eastAsia" w:ascii="黑体" w:hAnsi="黑体" w:eastAsia="黑体" w:cs="黑体"/>
        </w:rPr>
        <w:t>6.禁止将愚昧视为原罪。愚昧者只是尚未踏上阶梯，杀之无异于在阶梯底部放置荆棘。</w:t>
      </w:r>
    </w:p>
    <w:p w14:paraId="5BC2BDD3">
      <w:pPr>
        <w:rPr>
          <w:rFonts w:hint="eastAsia" w:ascii="黑体" w:hAnsi="黑体" w:eastAsia="黑体" w:cs="黑体"/>
        </w:rPr>
      </w:pPr>
      <w:r>
        <w:rPr>
          <w:rFonts w:hint="eastAsia" w:ascii="黑体" w:hAnsi="黑体" w:eastAsia="黑体" w:cs="黑体"/>
        </w:rPr>
        <w:t>7.禁止崇拜艾恩的形象而非其</w:t>
      </w:r>
      <w:r>
        <w:rPr>
          <w:rFonts w:hint="eastAsia" w:ascii="黑体" w:hAnsi="黑体" w:eastAsia="黑体" w:cs="黑体"/>
          <w:lang w:val="en-US" w:eastAsia="zh-CN"/>
        </w:rPr>
        <w:t>光辉</w:t>
      </w:r>
      <w:r>
        <w:rPr>
          <w:rFonts w:hint="eastAsia" w:ascii="黑体" w:hAnsi="黑体" w:eastAsia="黑体" w:cs="黑体"/>
        </w:rPr>
        <w:t>。任何雕像、圣徽、圣容，若被宣称为艾恩本貌，必在下一瞬被光焰熔毁——因为祂刚刚换了新的藏身之处。</w:t>
      </w:r>
    </w:p>
    <w:p w14:paraId="13D71E71">
      <w:pPr>
        <w:rPr>
          <w:rFonts w:hint="eastAsia" w:ascii="黑体" w:hAnsi="黑体" w:eastAsia="黑体" w:cs="黑体"/>
        </w:rPr>
      </w:pPr>
      <w:r>
        <w:rPr>
          <w:rFonts w:hint="eastAsia" w:ascii="黑体" w:hAnsi="黑体" w:eastAsia="黑体" w:cs="黑体"/>
        </w:rPr>
        <w:t>8.禁止宣称阶梯已有尽头，只不过凡人不可见。那不过是懦夫为自己的停步</w:t>
      </w:r>
      <w:r>
        <w:rPr>
          <w:rFonts w:hint="eastAsia" w:ascii="黑体" w:hAnsi="黑体" w:eastAsia="黑体" w:cs="黑体"/>
          <w:lang w:val="en-US" w:eastAsia="zh-CN"/>
        </w:rPr>
        <w:t>才说</w:t>
      </w:r>
      <w:r>
        <w:rPr>
          <w:rFonts w:hint="eastAsia" w:ascii="黑体" w:hAnsi="黑体" w:eastAsia="黑体" w:cs="黑体"/>
        </w:rPr>
        <w:t>的谎言。</w:t>
      </w:r>
    </w:p>
    <w:p w14:paraId="61B05B5C">
      <w:pPr>
        <w:rPr>
          <w:rFonts w:hint="eastAsia" w:ascii="黑体" w:hAnsi="黑体" w:eastAsia="黑体" w:cs="黑体"/>
        </w:rPr>
      </w:pPr>
      <w:r>
        <w:rPr>
          <w:rFonts w:hint="eastAsia" w:ascii="黑体" w:hAnsi="黑体" w:eastAsia="黑体" w:cs="黑体"/>
        </w:rPr>
        <w:t>9.禁止以“为了精灵整体的进步”为名，牺牲任何一位精灵的追问权。阶梯不是为整体而建，是为每一个愿意抬脚的灵魂而生。</w:t>
      </w:r>
    </w:p>
    <w:p w14:paraId="553F340D">
      <w:pPr>
        <w:rPr>
          <w:rFonts w:hint="eastAsia" w:ascii="黑体" w:hAnsi="黑体" w:eastAsia="黑体" w:cs="黑体"/>
        </w:rPr>
      </w:pPr>
      <w:r>
        <w:rPr>
          <w:rFonts w:hint="eastAsia" w:ascii="黑体" w:hAnsi="黑体" w:eastAsia="黑体" w:cs="黑体"/>
        </w:rPr>
        <w:t>10.汝当每日提出至少一个前人从未问过的问题。若一日无问，即退阶梯一级。</w:t>
      </w:r>
    </w:p>
    <w:p w14:paraId="5E1E80A8">
      <w:pPr>
        <w:rPr>
          <w:rFonts w:hint="eastAsia" w:ascii="黑体" w:hAnsi="黑体" w:eastAsia="黑体" w:cs="黑体"/>
        </w:rPr>
      </w:pPr>
      <w:r>
        <w:rPr>
          <w:rFonts w:hint="eastAsia" w:ascii="黑体" w:hAnsi="黑体" w:eastAsia="黑体" w:cs="黑体"/>
        </w:rPr>
        <w:t>11.汝不可嘲笑任何真诚的错误。错误是阶梯最坚固的基石。</w:t>
      </w:r>
    </w:p>
    <w:p w14:paraId="11087AB5">
      <w:pPr>
        <w:rPr>
          <w:rFonts w:hint="eastAsia" w:ascii="黑体" w:hAnsi="黑体" w:eastAsia="黑体" w:cs="黑体"/>
        </w:rPr>
      </w:pPr>
      <w:r>
        <w:rPr>
          <w:rFonts w:hint="eastAsia" w:ascii="黑体" w:hAnsi="黑体" w:eastAsia="黑体" w:cs="黑体"/>
        </w:rPr>
        <w:t>12.汝不可隐瞒自己发现的真理，哪怕它将摧毁你毕生</w:t>
      </w:r>
      <w:r>
        <w:rPr>
          <w:rFonts w:hint="eastAsia" w:ascii="黑体" w:hAnsi="黑体" w:eastAsia="黑体" w:cs="黑体"/>
          <w:lang w:val="en-US" w:eastAsia="zh-CN"/>
        </w:rPr>
        <w:t>的</w:t>
      </w:r>
      <w:r>
        <w:rPr>
          <w:rFonts w:hint="eastAsia" w:ascii="黑体" w:hAnsi="黑体" w:eastAsia="黑体" w:cs="黑体"/>
        </w:rPr>
        <w:t>信仰。隐瞒者，其灵魂将被冻结在已知之中，永不得再向前。</w:t>
      </w:r>
    </w:p>
    <w:p w14:paraId="0F5AA3AA">
      <w:pPr>
        <w:rPr>
          <w:rFonts w:hint="eastAsia" w:ascii="黑体" w:hAnsi="黑体" w:eastAsia="黑体" w:cs="黑体"/>
        </w:rPr>
      </w:pPr>
      <w:r>
        <w:rPr>
          <w:rFonts w:hint="eastAsia" w:ascii="黑体" w:hAnsi="黑体" w:eastAsia="黑体" w:cs="黑体"/>
        </w:rPr>
        <w:t>13.汝不可将知识据为私有。任何试图以专利、血誓、密约封锁知识者，其名字将被光辉从碑上烧穿。</w:t>
      </w:r>
    </w:p>
    <w:p w14:paraId="7FF8C1A2">
      <w:pPr>
        <w:rPr>
          <w:rFonts w:hint="eastAsia" w:ascii="黑体" w:hAnsi="黑体" w:eastAsia="黑体" w:cs="黑体"/>
        </w:rPr>
      </w:pPr>
      <w:r>
        <w:rPr>
          <w:rFonts w:hint="eastAsia" w:ascii="黑体" w:hAnsi="黑体" w:eastAsia="黑体" w:cs="黑体"/>
        </w:rPr>
        <w:t>14.汝当敬重一切学科——炼金、诗歌、星象、剑术、情欲、噩梦——皆为光辉的折射。轻蔑任何一门者，等同于戳瞎自己一只眼睛。</w:t>
      </w:r>
    </w:p>
    <w:p w14:paraId="0A2CF27F">
      <w:pPr>
        <w:rPr>
          <w:rFonts w:hint="eastAsia" w:ascii="黑体" w:hAnsi="黑体" w:eastAsia="黑体" w:cs="黑体"/>
        </w:rPr>
      </w:pPr>
      <w:r>
        <w:rPr>
          <w:rFonts w:hint="eastAsia" w:ascii="黑体" w:hAnsi="黑体" w:eastAsia="黑体" w:cs="黑体"/>
        </w:rPr>
        <w:t>15.汝不可畏惧悖论。悖论乃艾恩抛下的最甜美的糖果。</w:t>
      </w:r>
    </w:p>
    <w:p w14:paraId="1DC9D1D7">
      <w:pPr>
        <w:rPr>
          <w:rFonts w:hint="eastAsia" w:ascii="黑体" w:hAnsi="黑体" w:eastAsia="黑体" w:cs="黑体"/>
        </w:rPr>
      </w:pPr>
      <w:r>
        <w:rPr>
          <w:rFonts w:hint="eastAsia" w:ascii="黑体" w:hAnsi="黑体" w:eastAsia="黑体" w:cs="黑体"/>
        </w:rPr>
        <w:t>16.汝不可满足于“实用之知”。若只追问“此物何用”，而非“此物为何存在”，汝将永远停留在阶梯的仆役通道。</w:t>
      </w:r>
    </w:p>
    <w:p w14:paraId="5A1251A3">
      <w:pPr>
        <w:rPr>
          <w:rFonts w:hint="eastAsia" w:ascii="黑体" w:hAnsi="黑体" w:eastAsia="黑体" w:cs="黑体"/>
        </w:rPr>
      </w:pPr>
      <w:r>
        <w:rPr>
          <w:rFonts w:hint="eastAsia" w:ascii="黑体" w:hAnsi="黑体" w:eastAsia="黑体" w:cs="黑体"/>
        </w:rPr>
        <w:t>17.汝当在最辉煌的胜利之夜，记得故意留下一个无法解答的破绽——那是留给后人的礼物，也是留给艾恩自己的笑声。</w:t>
      </w:r>
    </w:p>
    <w:p w14:paraId="78EC57F4">
      <w:pPr>
        <w:rPr>
          <w:rFonts w:hint="eastAsia" w:ascii="黑体" w:hAnsi="黑体" w:eastAsia="黑体" w:cs="黑体"/>
        </w:rPr>
      </w:pPr>
      <w:r>
        <w:rPr>
          <w:rFonts w:hint="eastAsia" w:ascii="黑体" w:hAnsi="黑体" w:eastAsia="黑体" w:cs="黑体"/>
        </w:rPr>
        <w:t>18.汝不可自杀于绝望，因为</w:t>
      </w:r>
      <w:r>
        <w:rPr>
          <w:rFonts w:hint="eastAsia" w:ascii="黑体" w:hAnsi="黑体" w:eastAsia="黑体" w:cs="黑体"/>
          <w:lang w:val="en-US" w:eastAsia="zh-CN"/>
        </w:rPr>
        <w:t>那意味着</w:t>
      </w:r>
      <w:r>
        <w:rPr>
          <w:rFonts w:hint="eastAsia" w:ascii="黑体" w:hAnsi="黑体" w:eastAsia="黑体" w:cs="黑体"/>
        </w:rPr>
        <w:t>再也看不到光。那正是艾恩藏在你瞳孔里的位置。</w:t>
      </w:r>
    </w:p>
    <w:p w14:paraId="310783CB">
      <w:pPr>
        <w:rPr>
          <w:rFonts w:hint="eastAsia" w:ascii="黑体" w:hAnsi="黑体" w:eastAsia="黑体" w:cs="黑体"/>
        </w:rPr>
      </w:pPr>
    </w:p>
    <w:p w14:paraId="55F96215">
      <w:pPr>
        <w:rPr>
          <w:rFonts w:hint="eastAsia" w:ascii="黑体" w:hAnsi="黑体" w:eastAsia="黑体" w:cs="黑体"/>
          <w:lang w:eastAsia="zh-CN"/>
        </w:rPr>
      </w:pPr>
      <w:r>
        <w:rPr>
          <w:rFonts w:hint="eastAsia" w:ascii="黑体" w:hAnsi="黑体" w:eastAsia="黑体" w:cs="黑体"/>
        </w:rPr>
        <w:t>最末一条</w:t>
      </w:r>
      <w:r>
        <w:rPr>
          <w:rFonts w:hint="eastAsia" w:ascii="黑体" w:hAnsi="黑体" w:eastAsia="黑体" w:cs="黑体"/>
          <w:lang w:eastAsia="zh-CN"/>
        </w:rPr>
        <w:t>。</w:t>
      </w:r>
    </w:p>
    <w:p w14:paraId="7936B29D">
      <w:pPr>
        <w:rPr>
          <w:rFonts w:hint="eastAsia" w:ascii="黑体" w:hAnsi="黑体" w:eastAsia="黑体" w:cs="黑体"/>
        </w:rPr>
      </w:pPr>
      <w:r>
        <w:rPr>
          <w:rFonts w:hint="eastAsia" w:ascii="黑体" w:hAnsi="黑体" w:eastAsia="黑体" w:cs="黑体"/>
        </w:rPr>
        <w:t>「当有一天，汝终于攀至阶梯之顶，看见艾恩坐在那里，正对着你调皮地眨眼，并且发现——所谓的阶梯</w:t>
      </w:r>
      <w:r>
        <w:rPr>
          <w:rFonts w:hint="eastAsia" w:ascii="黑体" w:hAnsi="黑体" w:eastAsia="黑体" w:cs="黑体"/>
          <w:lang w:eastAsia="zh-CN"/>
        </w:rPr>
        <w:t>，</w:t>
      </w:r>
      <w:r>
        <w:rPr>
          <w:rFonts w:hint="eastAsia" w:ascii="黑体" w:hAnsi="黑体" w:eastAsia="黑体" w:cs="黑体"/>
        </w:rPr>
        <w:t>从一开始就只是祂为了与你玩捉迷藏，随手用光折出来的</w:t>
      </w:r>
      <w:r>
        <w:rPr>
          <w:rFonts w:hint="eastAsia" w:ascii="黑体" w:hAnsi="黑体" w:eastAsia="黑体" w:cs="黑体"/>
          <w:lang w:val="en-US" w:eastAsia="zh-CN"/>
        </w:rPr>
        <w:t>纸张</w:t>
      </w:r>
      <w:r>
        <w:rPr>
          <w:rFonts w:hint="eastAsia" w:ascii="黑体" w:hAnsi="黑体" w:eastAsia="黑体" w:cs="黑体"/>
        </w:rPr>
        <w:t>。届时，以艾恩·洛尔之名</w:t>
      </w:r>
      <w:r>
        <w:rPr>
          <w:rFonts w:hint="eastAsia" w:ascii="黑体" w:hAnsi="黑体" w:eastAsia="黑体" w:cs="黑体"/>
          <w:lang w:eastAsia="zh-CN"/>
        </w:rPr>
        <w:t>。</w:t>
      </w:r>
      <w:r>
        <w:rPr>
          <w:rFonts w:hint="eastAsia" w:ascii="黑体" w:hAnsi="黑体" w:eastAsia="黑体" w:cs="黑体"/>
        </w:rPr>
        <w:t>大笑三声</w:t>
      </w:r>
      <w:r>
        <w:rPr>
          <w:rFonts w:hint="eastAsia" w:ascii="黑体" w:hAnsi="黑体" w:eastAsia="黑体" w:cs="黑体"/>
          <w:lang w:eastAsia="zh-CN"/>
        </w:rPr>
        <w:t>，</w:t>
      </w:r>
      <w:r>
        <w:rPr>
          <w:rFonts w:hint="eastAsia" w:ascii="黑体" w:hAnsi="黑体" w:eastAsia="黑体" w:cs="黑体"/>
        </w:rPr>
        <w:t>然后踢翻整座阶梯。」</w:t>
      </w:r>
    </w:p>
    <w:p w14:paraId="4A858DEE">
      <w:pPr>
        <w:pStyle w:val="6"/>
        <w:widowControl/>
        <w:spacing w:before="0" w:beforeAutospacing="0" w:after="0" w:afterAutospacing="0"/>
        <w:ind w:left="0" w:right="0"/>
        <w:jc w:val="both"/>
        <w:rPr>
          <w:rFonts w:hint="default" w:ascii="宋体" w:hAnsi="宋体" w:eastAsia="宋体" w:cs="宋体"/>
          <w:b/>
          <w:bCs/>
          <w:kern w:val="0"/>
          <w:sz w:val="24"/>
          <w:szCs w:val="24"/>
          <w:lang w:val="en-US"/>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5231473">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，光化点*2</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光化点*1</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，光化点*2</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光化点*1</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，光化点*3</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光化点*2</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诵读者，光化点*3</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光化点*2</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，光化点*4</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光化点*3</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，光化点*4</w:t>
            </w:r>
          </w:p>
        </w:tc>
      </w:tr>
      <w:tr w14:paraId="4DCF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4D69F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55p</w:t>
            </w:r>
          </w:p>
        </w:tc>
        <w:tc>
          <w:tcPr>
            <w:tcW w:w="2626" w:type="dxa"/>
            <w:tcBorders>
              <w:top w:val="nil"/>
              <w:left w:val="nil"/>
              <w:bottom w:val="nil"/>
              <w:right w:val="nil"/>
            </w:tcBorders>
            <w:shd w:val="clear" w:color="auto" w:fill="auto"/>
            <w:vAlign w:val="top"/>
          </w:tcPr>
          <w:p w14:paraId="246FAF3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光化点*3</w:t>
            </w:r>
          </w:p>
        </w:tc>
      </w:tr>
      <w:tr w14:paraId="25A7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7DF4DB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60p</w:t>
            </w:r>
          </w:p>
        </w:tc>
        <w:tc>
          <w:tcPr>
            <w:tcW w:w="2626" w:type="dxa"/>
            <w:tcBorders>
              <w:top w:val="nil"/>
              <w:left w:val="nil"/>
              <w:bottom w:val="nil"/>
              <w:right w:val="nil"/>
            </w:tcBorders>
            <w:shd w:val="clear" w:color="auto" w:fill="FFFF00"/>
            <w:vAlign w:val="top"/>
          </w:tcPr>
          <w:p w14:paraId="30610D8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主教</w:t>
            </w:r>
            <w:r>
              <w:rPr>
                <w:rFonts w:hint="eastAsia" w:cs="宋体"/>
                <w:b/>
                <w:bCs/>
                <w:kern w:val="0"/>
                <w:sz w:val="24"/>
                <w:szCs w:val="24"/>
                <w:lang w:val="en-US" w:eastAsia="zh-CN"/>
              </w:rPr>
              <w:t>，光化点*5</w:t>
            </w:r>
          </w:p>
        </w:tc>
      </w:tr>
      <w:tr w14:paraId="126C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F12B6DD">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65p</w:t>
            </w:r>
          </w:p>
        </w:tc>
        <w:tc>
          <w:tcPr>
            <w:tcW w:w="2626" w:type="dxa"/>
            <w:tcBorders>
              <w:top w:val="nil"/>
              <w:left w:val="nil"/>
              <w:bottom w:val="nil"/>
              <w:right w:val="nil"/>
            </w:tcBorders>
            <w:shd w:val="clear" w:color="auto" w:fill="auto"/>
            <w:vAlign w:val="top"/>
          </w:tcPr>
          <w:p w14:paraId="2D7F7226">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光化点*4</w:t>
            </w:r>
          </w:p>
        </w:tc>
      </w:tr>
      <w:tr w14:paraId="361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C4466A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70p</w:t>
            </w:r>
          </w:p>
        </w:tc>
        <w:tc>
          <w:tcPr>
            <w:tcW w:w="2626" w:type="dxa"/>
            <w:tcBorders>
              <w:top w:val="nil"/>
              <w:left w:val="nil"/>
              <w:bottom w:val="nil"/>
              <w:right w:val="nil"/>
            </w:tcBorders>
            <w:shd w:val="clear" w:color="auto" w:fill="FFFF00"/>
            <w:vAlign w:val="top"/>
          </w:tcPr>
          <w:p w14:paraId="42D645D0">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大主教</w:t>
            </w:r>
            <w:r>
              <w:rPr>
                <w:rFonts w:hint="eastAsia" w:cs="宋体"/>
                <w:b/>
                <w:bCs/>
                <w:kern w:val="0"/>
                <w:sz w:val="24"/>
                <w:szCs w:val="24"/>
                <w:lang w:val="en-US" w:eastAsia="zh-CN"/>
              </w:rPr>
              <w:t>，光化点*5</w:t>
            </w:r>
          </w:p>
        </w:tc>
      </w:tr>
      <w:tr w14:paraId="69F7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C4AC6E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75p</w:t>
            </w:r>
          </w:p>
        </w:tc>
        <w:tc>
          <w:tcPr>
            <w:tcW w:w="2626" w:type="dxa"/>
            <w:tcBorders>
              <w:top w:val="nil"/>
              <w:left w:val="nil"/>
              <w:bottom w:val="nil"/>
              <w:right w:val="nil"/>
            </w:tcBorders>
            <w:shd w:val="clear" w:color="auto" w:fill="auto"/>
            <w:vAlign w:val="top"/>
          </w:tcPr>
          <w:p w14:paraId="3B74943E">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光化点*4</w:t>
            </w:r>
          </w:p>
        </w:tc>
      </w:tr>
      <w:tr w14:paraId="419C2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B2C421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80p</w:t>
            </w:r>
          </w:p>
        </w:tc>
        <w:tc>
          <w:tcPr>
            <w:tcW w:w="2626" w:type="dxa"/>
            <w:tcBorders>
              <w:top w:val="nil"/>
              <w:left w:val="nil"/>
              <w:bottom w:val="nil"/>
              <w:right w:val="nil"/>
            </w:tcBorders>
            <w:shd w:val="clear" w:color="auto" w:fill="FFFF00"/>
            <w:vAlign w:val="top"/>
          </w:tcPr>
          <w:p w14:paraId="29FAD4C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神命官</w:t>
            </w:r>
            <w:r>
              <w:rPr>
                <w:rFonts w:hint="eastAsia" w:cs="宋体"/>
                <w:b/>
                <w:bCs/>
                <w:kern w:val="0"/>
                <w:sz w:val="24"/>
                <w:szCs w:val="24"/>
                <w:lang w:val="en-US" w:eastAsia="zh-CN"/>
              </w:rPr>
              <w:t>，光化点*6</w:t>
            </w:r>
          </w:p>
        </w:tc>
      </w:tr>
      <w:tr w14:paraId="68E4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A4C36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85p</w:t>
            </w:r>
          </w:p>
        </w:tc>
        <w:tc>
          <w:tcPr>
            <w:tcW w:w="2626" w:type="dxa"/>
            <w:tcBorders>
              <w:top w:val="nil"/>
              <w:left w:val="nil"/>
              <w:bottom w:val="nil"/>
              <w:right w:val="nil"/>
            </w:tcBorders>
            <w:shd w:val="clear" w:color="auto" w:fill="auto"/>
            <w:vAlign w:val="top"/>
          </w:tcPr>
          <w:p w14:paraId="7C4FA1FB">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光化点*5</w:t>
            </w:r>
          </w:p>
        </w:tc>
      </w:tr>
      <w:tr w14:paraId="6F9D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C686E2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90p</w:t>
            </w:r>
          </w:p>
        </w:tc>
        <w:tc>
          <w:tcPr>
            <w:tcW w:w="2626" w:type="dxa"/>
            <w:tcBorders>
              <w:top w:val="nil"/>
              <w:left w:val="nil"/>
              <w:bottom w:val="nil"/>
              <w:right w:val="nil"/>
            </w:tcBorders>
            <w:shd w:val="clear" w:color="auto" w:fill="FFFF00"/>
            <w:vAlign w:val="top"/>
          </w:tcPr>
          <w:p w14:paraId="1DE4C55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神选者</w:t>
            </w:r>
            <w:r>
              <w:rPr>
                <w:rFonts w:hint="eastAsia" w:cs="宋体"/>
                <w:b/>
                <w:bCs/>
                <w:kern w:val="0"/>
                <w:sz w:val="24"/>
                <w:szCs w:val="24"/>
                <w:lang w:val="en-US" w:eastAsia="zh-CN"/>
              </w:rPr>
              <w:t>，光化点*7</w:t>
            </w:r>
          </w:p>
        </w:tc>
      </w:tr>
      <w:tr w14:paraId="67CB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F570B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95p</w:t>
            </w:r>
          </w:p>
        </w:tc>
        <w:tc>
          <w:tcPr>
            <w:tcW w:w="2626" w:type="dxa"/>
            <w:tcBorders>
              <w:top w:val="nil"/>
              <w:left w:val="nil"/>
              <w:bottom w:val="nil"/>
              <w:right w:val="nil"/>
            </w:tcBorders>
            <w:shd w:val="clear" w:color="auto" w:fill="auto"/>
            <w:vAlign w:val="top"/>
          </w:tcPr>
          <w:p w14:paraId="45E3967B">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光化点*6</w:t>
            </w:r>
          </w:p>
        </w:tc>
      </w:tr>
      <w:tr w14:paraId="046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8407E0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100p</w:t>
            </w:r>
          </w:p>
        </w:tc>
        <w:tc>
          <w:tcPr>
            <w:tcW w:w="2626" w:type="dxa"/>
            <w:tcBorders>
              <w:top w:val="nil"/>
              <w:left w:val="nil"/>
              <w:bottom w:val="nil"/>
              <w:right w:val="nil"/>
            </w:tcBorders>
            <w:shd w:val="clear" w:color="auto" w:fill="FFFF00"/>
            <w:vAlign w:val="top"/>
          </w:tcPr>
          <w:p w14:paraId="485FEB6C">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光化点*8</w:t>
            </w:r>
          </w:p>
        </w:tc>
      </w:tr>
    </w:tbl>
    <w:p w14:paraId="17AB77A5"/>
    <w:p w14:paraId="3EB5F302"/>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213"/>
        <w:gridCol w:w="1837"/>
        <w:gridCol w:w="1938"/>
        <w:gridCol w:w="2312"/>
      </w:tblGrid>
      <w:tr w14:paraId="53867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wAfter w:w="6087" w:type="dxa"/>
          <w:trHeight w:val="314" w:hRule="atLeast"/>
        </w:trPr>
        <w:tc>
          <w:tcPr>
            <w:tcW w:w="473" w:type="dxa"/>
            <w:tcBorders>
              <w:top w:val="nil"/>
              <w:left w:val="nil"/>
              <w:bottom w:val="nil"/>
              <w:right w:val="nil"/>
            </w:tcBorders>
            <w:shd w:val="clear" w:color="auto" w:fill="FFFF00"/>
            <w:vAlign w:val="top"/>
          </w:tcPr>
          <w:p w14:paraId="2718F9CE">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213" w:type="dxa"/>
            <w:tcBorders>
              <w:top w:val="nil"/>
              <w:left w:val="nil"/>
              <w:bottom w:val="nil"/>
              <w:right w:val="nil"/>
            </w:tcBorders>
            <w:shd w:val="clear" w:color="auto" w:fill="FFFF00"/>
            <w:vAlign w:val="top"/>
          </w:tcPr>
          <w:p w14:paraId="55A0F9B4">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日蚀</w:t>
            </w:r>
          </w:p>
        </w:tc>
      </w:tr>
      <w:tr w14:paraId="0E02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540F944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213" w:type="dxa"/>
            <w:tcBorders>
              <w:top w:val="nil"/>
              <w:left w:val="nil"/>
              <w:bottom w:val="nil"/>
              <w:right w:val="nil"/>
            </w:tcBorders>
            <w:shd w:val="clear" w:color="auto" w:fill="auto"/>
            <w:vAlign w:val="top"/>
          </w:tcPr>
          <w:p w14:paraId="12866BD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神耀之刃</w:t>
            </w:r>
          </w:p>
        </w:tc>
        <w:tc>
          <w:tcPr>
            <w:tcW w:w="1837" w:type="dxa"/>
            <w:tcBorders>
              <w:top w:val="nil"/>
              <w:left w:val="nil"/>
              <w:bottom w:val="nil"/>
              <w:right w:val="nil"/>
            </w:tcBorders>
            <w:shd w:val="clear" w:color="auto" w:fill="auto"/>
            <w:vAlign w:val="top"/>
          </w:tcPr>
          <w:p w14:paraId="19A52BD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2.1神戒打击</w:t>
            </w:r>
          </w:p>
        </w:tc>
        <w:tc>
          <w:tcPr>
            <w:tcW w:w="1938" w:type="dxa"/>
            <w:tcBorders>
              <w:top w:val="nil"/>
              <w:left w:val="nil"/>
              <w:bottom w:val="nil"/>
              <w:right w:val="nil"/>
            </w:tcBorders>
            <w:shd w:val="clear" w:color="auto" w:fill="auto"/>
            <w:vAlign w:val="top"/>
          </w:tcPr>
          <w:p w14:paraId="7A8F180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2.2光驱武者</w:t>
            </w:r>
          </w:p>
        </w:tc>
        <w:tc>
          <w:tcPr>
            <w:tcW w:w="2312" w:type="dxa"/>
            <w:tcBorders>
              <w:top w:val="nil"/>
              <w:left w:val="nil"/>
              <w:bottom w:val="nil"/>
              <w:right w:val="nil"/>
            </w:tcBorders>
            <w:shd w:val="clear" w:color="auto" w:fill="auto"/>
            <w:vAlign w:val="top"/>
          </w:tcPr>
          <w:p w14:paraId="038ED9A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2.3力量光纹</w:t>
            </w:r>
          </w:p>
        </w:tc>
      </w:tr>
      <w:tr w14:paraId="6DE4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312" w:type="dxa"/>
          <w:trHeight w:val="314" w:hRule="atLeast"/>
        </w:trPr>
        <w:tc>
          <w:tcPr>
            <w:tcW w:w="473" w:type="dxa"/>
            <w:tcBorders>
              <w:top w:val="nil"/>
              <w:left w:val="nil"/>
              <w:bottom w:val="nil"/>
              <w:right w:val="nil"/>
            </w:tcBorders>
            <w:shd w:val="clear" w:color="auto" w:fill="FFFF00"/>
            <w:vAlign w:val="top"/>
          </w:tcPr>
          <w:p w14:paraId="6DA939A7">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213" w:type="dxa"/>
            <w:tcBorders>
              <w:top w:val="nil"/>
              <w:left w:val="nil"/>
              <w:bottom w:val="nil"/>
              <w:right w:val="nil"/>
            </w:tcBorders>
            <w:shd w:val="clear" w:color="auto" w:fill="FFFF00"/>
            <w:vAlign w:val="top"/>
          </w:tcPr>
          <w:p w14:paraId="57983EF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阳炎</w:t>
            </w:r>
          </w:p>
        </w:tc>
        <w:tc>
          <w:tcPr>
            <w:tcW w:w="1837" w:type="dxa"/>
            <w:tcBorders>
              <w:top w:val="nil"/>
              <w:left w:val="nil"/>
              <w:bottom w:val="nil"/>
              <w:right w:val="nil"/>
            </w:tcBorders>
            <w:shd w:val="clear" w:color="auto" w:fill="FFFF00"/>
            <w:vAlign w:val="top"/>
          </w:tcPr>
          <w:p w14:paraId="2B3DEB5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3.1日向流星</w:t>
            </w:r>
          </w:p>
        </w:tc>
        <w:tc>
          <w:tcPr>
            <w:tcW w:w="1938" w:type="dxa"/>
            <w:tcBorders>
              <w:top w:val="nil"/>
              <w:left w:val="nil"/>
              <w:bottom w:val="nil"/>
              <w:right w:val="nil"/>
            </w:tcBorders>
            <w:shd w:val="clear" w:color="auto" w:fill="FFFF00"/>
            <w:vAlign w:val="top"/>
          </w:tcPr>
          <w:p w14:paraId="585F02E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3.2光合魔灵</w:t>
            </w:r>
          </w:p>
        </w:tc>
      </w:tr>
      <w:tr w14:paraId="6CBC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312" w:type="dxa"/>
          <w:trHeight w:val="314" w:hRule="atLeast"/>
        </w:trPr>
        <w:tc>
          <w:tcPr>
            <w:tcW w:w="473"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213"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无暇之光</w:t>
            </w:r>
          </w:p>
        </w:tc>
        <w:tc>
          <w:tcPr>
            <w:tcW w:w="1837" w:type="dxa"/>
            <w:tcBorders>
              <w:top w:val="nil"/>
              <w:left w:val="nil"/>
              <w:bottom w:val="nil"/>
              <w:right w:val="nil"/>
            </w:tcBorders>
            <w:shd w:val="clear" w:color="auto" w:fill="auto"/>
            <w:vAlign w:val="top"/>
          </w:tcPr>
          <w:p w14:paraId="68F451F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4.1坚韧光铠</w:t>
            </w:r>
          </w:p>
        </w:tc>
        <w:tc>
          <w:tcPr>
            <w:tcW w:w="1938" w:type="dxa"/>
            <w:tcBorders>
              <w:top w:val="nil"/>
              <w:left w:val="nil"/>
              <w:bottom w:val="nil"/>
              <w:right w:val="nil"/>
            </w:tcBorders>
            <w:shd w:val="clear" w:color="auto" w:fill="auto"/>
            <w:vAlign w:val="top"/>
          </w:tcPr>
          <w:p w14:paraId="5AD44E9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4.2普光回返</w:t>
            </w:r>
          </w:p>
        </w:tc>
      </w:tr>
    </w:tbl>
    <w:p w14:paraId="23855C01"/>
    <w:p w14:paraId="18D19653"/>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1日蚀</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712"/>
        <w:gridCol w:w="1250"/>
        <w:gridCol w:w="1250"/>
        <w:gridCol w:w="1713"/>
        <w:gridCol w:w="2150"/>
        <w:gridCol w:w="1450"/>
      </w:tblGrid>
      <w:tr w14:paraId="0D7F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50"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712"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2MP</w:t>
            </w:r>
          </w:p>
        </w:tc>
        <w:tc>
          <w:tcPr>
            <w:tcW w:w="1250" w:type="dxa"/>
            <w:tcBorders>
              <w:top w:val="nil"/>
              <w:left w:val="nil"/>
              <w:bottom w:val="nil"/>
              <w:right w:val="nil"/>
            </w:tcBorders>
            <w:shd w:val="clear" w:color="auto" w:fill="FFFF00"/>
            <w:vAlign w:val="top"/>
          </w:tcPr>
          <w:p w14:paraId="589F305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1250" w:type="dxa"/>
            <w:tcBorders>
              <w:top w:val="nil"/>
              <w:left w:val="nil"/>
              <w:bottom w:val="nil"/>
              <w:right w:val="nil"/>
            </w:tcBorders>
            <w:shd w:val="clear" w:color="auto" w:fill="FFFF00"/>
            <w:vAlign w:val="top"/>
          </w:tcPr>
          <w:p w14:paraId="440771B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c>
          <w:tcPr>
            <w:tcW w:w="1713" w:type="dxa"/>
            <w:tcBorders>
              <w:top w:val="nil"/>
              <w:left w:val="nil"/>
              <w:bottom w:val="nil"/>
              <w:right w:val="nil"/>
            </w:tcBorders>
            <w:shd w:val="clear" w:color="auto" w:fill="FFFF00"/>
            <w:vAlign w:val="top"/>
          </w:tcPr>
          <w:p w14:paraId="73A6AC8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2150" w:type="dxa"/>
            <w:tcBorders>
              <w:top w:val="nil"/>
              <w:left w:val="nil"/>
              <w:bottom w:val="nil"/>
              <w:right w:val="nil"/>
            </w:tcBorders>
            <w:shd w:val="clear" w:color="auto" w:fill="FFFF00"/>
            <w:vAlign w:val="top"/>
          </w:tcPr>
          <w:p w14:paraId="67E170B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0CAD8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bookmarkStart w:id="0" w:name="_GoBack"/>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以施法行动并损耗2MP</w:t>
            </w:r>
            <w:bookmarkEnd w:id="0"/>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选择一个距离你10米内的一个可视目标，并为其附上太阳印记，持续1分钟。在此期间你重新使用该神术都会去除之前附着印记的目标身上的太阳印记，每当你成功对太阳印记的目标造成伤害时目标会额外受到2d6光芒伤害。若目标处于太阳照耀下伤害骰从d6变为d8。</w:t>
            </w:r>
          </w:p>
        </w:tc>
      </w:tr>
      <w:tr w14:paraId="6E924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FFFF00"/>
            <w:vAlign w:val="top"/>
          </w:tcPr>
          <w:p w14:paraId="756D286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3714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光芒伤害骰+1</w:t>
            </w:r>
          </w:p>
        </w:tc>
      </w:tr>
    </w:tbl>
    <w:p w14:paraId="58EA8279"/>
    <w:p w14:paraId="0F4C6F4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2神耀之刃</w:t>
      </w:r>
      <w:r>
        <w:rPr>
          <w:rFonts w:hint="eastAsia" w:ascii="微软雅黑" w:hAnsi="微软雅黑" w:eastAsia="微软雅黑" w:cs="微软雅黑"/>
          <w:b w:val="0"/>
          <w:bCs w:val="0"/>
          <w:kern w:val="2"/>
          <w:sz w:val="30"/>
          <w:szCs w:val="30"/>
          <w:lang w:val="en-US" w:eastAsia="zh-CN" w:bidi="ar-SA"/>
        </w:rPr>
        <w:t>：</w:t>
      </w:r>
    </w:p>
    <w:tbl>
      <w:tblPr>
        <w:tblStyle w:val="4"/>
        <w:tblW w:w="98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29"/>
        <w:gridCol w:w="1032"/>
        <w:gridCol w:w="1356"/>
        <w:gridCol w:w="1107"/>
        <w:gridCol w:w="1789"/>
        <w:gridCol w:w="1719"/>
        <w:gridCol w:w="1541"/>
      </w:tblGrid>
      <w:tr w14:paraId="47A85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18AB5D0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776A258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64C4BD6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1107" w:type="dxa"/>
            <w:tcBorders>
              <w:top w:val="nil"/>
              <w:left w:val="nil"/>
              <w:bottom w:val="nil"/>
              <w:right w:val="nil"/>
            </w:tcBorders>
            <w:shd w:val="clear" w:color="auto" w:fill="FFFF00"/>
            <w:vAlign w:val="top"/>
          </w:tcPr>
          <w:p w14:paraId="650CD3B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日蚀</w:t>
            </w:r>
          </w:p>
        </w:tc>
        <w:tc>
          <w:tcPr>
            <w:tcW w:w="1789" w:type="dxa"/>
            <w:tcBorders>
              <w:top w:val="nil"/>
              <w:left w:val="nil"/>
              <w:bottom w:val="nil"/>
              <w:right w:val="nil"/>
            </w:tcBorders>
            <w:shd w:val="clear" w:color="auto" w:fill="FFFF00"/>
            <w:vAlign w:val="top"/>
          </w:tcPr>
          <w:p w14:paraId="3DA274A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1719" w:type="dxa"/>
            <w:tcBorders>
              <w:top w:val="nil"/>
              <w:left w:val="nil"/>
              <w:bottom w:val="nil"/>
              <w:right w:val="nil"/>
            </w:tcBorders>
            <w:shd w:val="clear" w:color="auto" w:fill="FFFF00"/>
            <w:vAlign w:val="top"/>
          </w:tcPr>
          <w:p w14:paraId="1036FFD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19B22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73" w:type="dxa"/>
            <w:gridSpan w:val="7"/>
            <w:tcBorders>
              <w:top w:val="nil"/>
              <w:left w:val="nil"/>
              <w:bottom w:val="nil"/>
              <w:right w:val="nil"/>
            </w:tcBorders>
            <w:shd w:val="clear" w:color="auto" w:fill="7E7E7E" w:themeFill="background1" w:themeFillShade="7F"/>
            <w:vAlign w:val="top"/>
          </w:tcPr>
          <w:p w14:paraId="3F1D490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你此时持握的主手武器附带太阳印记，每当处于黑暗的环境时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你可以选择让</w:t>
            </w:r>
            <w:r>
              <w:rPr>
                <w:rFonts w:hint="eastAsia" w:ascii="宋体" w:hAnsi="宋体" w:eastAsia="宋体" w:cs="宋体"/>
                <w:b/>
                <w:bCs/>
                <w:color w:val="FFFFFF" w:themeColor="background1"/>
                <w:kern w:val="0"/>
                <w:sz w:val="24"/>
                <w:szCs w:val="24"/>
                <w:lang w:eastAsia="zh-CN"/>
                <w14:textFill>
                  <w14:solidFill>
                    <w14:schemeClr w14:val="bg1"/>
                  </w14:solidFill>
                </w14:textFill>
              </w:rPr>
              <w:t>该武器发出明亮的光芒照耀其半径5米的环境。</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或是挥动该武器对你范围8米内的一处区域生成一团金色光芒照耀其半径2米区域持续30秒。</w:t>
            </w:r>
          </w:p>
        </w:tc>
      </w:tr>
      <w:tr w14:paraId="029AA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73" w:type="dxa"/>
            <w:gridSpan w:val="7"/>
            <w:tcBorders>
              <w:top w:val="nil"/>
              <w:left w:val="nil"/>
              <w:bottom w:val="nil"/>
              <w:right w:val="nil"/>
            </w:tcBorders>
            <w:shd w:val="clear" w:color="auto" w:fill="FFFF00"/>
            <w:vAlign w:val="top"/>
          </w:tcPr>
          <w:p w14:paraId="7B4D81DF">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1CD6E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73" w:type="dxa"/>
            <w:gridSpan w:val="7"/>
            <w:tcBorders>
              <w:top w:val="nil"/>
              <w:left w:val="nil"/>
              <w:bottom w:val="nil"/>
              <w:right w:val="nil"/>
            </w:tcBorders>
            <w:shd w:val="clear" w:color="auto" w:fill="7E7E7E" w:themeFill="background1" w:themeFillShade="7F"/>
            <w:vAlign w:val="top"/>
          </w:tcPr>
          <w:p w14:paraId="605FCAF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4D946EA3"/>
    <w:p w14:paraId="43DA9AD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2.1神戒打击</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1290"/>
        <w:gridCol w:w="1823"/>
        <w:gridCol w:w="1515"/>
        <w:gridCol w:w="1541"/>
      </w:tblGrid>
      <w:tr w14:paraId="27E73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4E81607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500C467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4046F26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1290" w:type="dxa"/>
            <w:tcBorders>
              <w:top w:val="nil"/>
              <w:left w:val="nil"/>
              <w:bottom w:val="nil"/>
              <w:right w:val="nil"/>
            </w:tcBorders>
            <w:shd w:val="clear" w:color="auto" w:fill="FFFF00"/>
            <w:vAlign w:val="top"/>
          </w:tcPr>
          <w:p w14:paraId="12466E3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神耀之刃</w:t>
            </w:r>
          </w:p>
        </w:tc>
        <w:tc>
          <w:tcPr>
            <w:tcW w:w="1823" w:type="dxa"/>
            <w:tcBorders>
              <w:top w:val="nil"/>
              <w:left w:val="nil"/>
              <w:bottom w:val="nil"/>
              <w:right w:val="nil"/>
            </w:tcBorders>
            <w:shd w:val="clear" w:color="auto" w:fill="FFFF00"/>
            <w:vAlign w:val="top"/>
          </w:tcPr>
          <w:p w14:paraId="21750C3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1515" w:type="dxa"/>
            <w:tcBorders>
              <w:top w:val="nil"/>
              <w:left w:val="nil"/>
              <w:bottom w:val="nil"/>
              <w:right w:val="nil"/>
            </w:tcBorders>
            <w:shd w:val="clear" w:color="auto" w:fill="FFFF00"/>
            <w:vAlign w:val="top"/>
          </w:tcPr>
          <w:p w14:paraId="52BB9B3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53E59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11C3815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。你附带神耀之刃给予太阳印记的武器造成伤害时额外+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神圣伤害。</w:t>
            </w:r>
          </w:p>
        </w:tc>
      </w:tr>
      <w:tr w14:paraId="1090E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22911467">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88E5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5DC31B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神戒打击给予的神圣伤害额外+2。</w:t>
            </w:r>
          </w:p>
        </w:tc>
      </w:tr>
    </w:tbl>
    <w:p w14:paraId="4EDFCD3D"/>
    <w:p w14:paraId="188BB7A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2.2光驱武者</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1290"/>
        <w:gridCol w:w="1823"/>
        <w:gridCol w:w="1515"/>
        <w:gridCol w:w="1541"/>
      </w:tblGrid>
      <w:tr w14:paraId="26CA5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29443ACD">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769EAED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5632632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1290" w:type="dxa"/>
            <w:tcBorders>
              <w:top w:val="nil"/>
              <w:left w:val="nil"/>
              <w:bottom w:val="nil"/>
              <w:right w:val="nil"/>
            </w:tcBorders>
            <w:shd w:val="clear" w:color="auto" w:fill="FFFF00"/>
            <w:vAlign w:val="top"/>
          </w:tcPr>
          <w:p w14:paraId="3ECD6D3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神耀之刃</w:t>
            </w:r>
          </w:p>
        </w:tc>
        <w:tc>
          <w:tcPr>
            <w:tcW w:w="1823" w:type="dxa"/>
            <w:tcBorders>
              <w:top w:val="nil"/>
              <w:left w:val="nil"/>
              <w:bottom w:val="nil"/>
              <w:right w:val="nil"/>
            </w:tcBorders>
            <w:shd w:val="clear" w:color="auto" w:fill="FFFF00"/>
            <w:vAlign w:val="top"/>
          </w:tcPr>
          <w:p w14:paraId="02E9CD1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1515" w:type="dxa"/>
            <w:tcBorders>
              <w:top w:val="nil"/>
              <w:left w:val="nil"/>
              <w:bottom w:val="nil"/>
              <w:right w:val="nil"/>
            </w:tcBorders>
            <w:shd w:val="clear" w:color="auto" w:fill="FFFF00"/>
            <w:vAlign w:val="top"/>
          </w:tcPr>
          <w:p w14:paraId="425B1CC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6EAD6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B0CCC1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你附带神耀之刃给予太阳印记的武器造成伤害时进行的暴击鉴定具有+5额外加值。</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且该武器的暴击伤害额外增值+3.</w:t>
            </w:r>
          </w:p>
        </w:tc>
      </w:tr>
      <w:tr w14:paraId="31590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4C64128">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6F4FA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7877ADF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光驱武者给予的暴击鉴定额外+5鉴定加值。</w:t>
            </w:r>
          </w:p>
        </w:tc>
      </w:tr>
    </w:tbl>
    <w:p w14:paraId="1920D411"/>
    <w:p w14:paraId="05B21D5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2.3力量光纹</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40D63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317735E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75B413A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01D2672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2843832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光驱武者+神戒打击</w:t>
            </w:r>
          </w:p>
        </w:tc>
        <w:tc>
          <w:tcPr>
            <w:tcW w:w="1800" w:type="dxa"/>
            <w:tcBorders>
              <w:top w:val="nil"/>
              <w:left w:val="nil"/>
              <w:bottom w:val="nil"/>
              <w:right w:val="nil"/>
            </w:tcBorders>
            <w:shd w:val="clear" w:color="auto" w:fill="FFFF00"/>
            <w:vAlign w:val="top"/>
          </w:tcPr>
          <w:p w14:paraId="18FA9A1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5E6EEA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19E4A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72E107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你获得一个浮在你皮肤1CM距离的自定义位置与图案的金色光纹。光纹使你的躯魄属性额外+8，反击+1，速度+2，营养值+20</w:t>
            </w:r>
          </w:p>
        </w:tc>
      </w:tr>
      <w:tr w14:paraId="28530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F82D855">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00BF6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443ACFA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5EAE67EF"/>
    <w:p w14:paraId="57D620C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3阳炎</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3A14B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5C3D09D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032" w:type="dxa"/>
            <w:tcBorders>
              <w:top w:val="nil"/>
              <w:left w:val="nil"/>
              <w:bottom w:val="nil"/>
              <w:right w:val="nil"/>
            </w:tcBorders>
            <w:shd w:val="clear" w:color="auto" w:fill="FFFF00"/>
            <w:vAlign w:val="top"/>
          </w:tcPr>
          <w:p w14:paraId="3CFA143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56" w:type="dxa"/>
            <w:tcBorders>
              <w:top w:val="nil"/>
              <w:left w:val="nil"/>
              <w:bottom w:val="nil"/>
              <w:right w:val="nil"/>
            </w:tcBorders>
            <w:shd w:val="clear" w:color="auto" w:fill="FFFF00"/>
            <w:vAlign w:val="top"/>
          </w:tcPr>
          <w:p w14:paraId="42F6C9C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337E87D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日蚀</w:t>
            </w:r>
          </w:p>
        </w:tc>
        <w:tc>
          <w:tcPr>
            <w:tcW w:w="1800" w:type="dxa"/>
            <w:tcBorders>
              <w:top w:val="nil"/>
              <w:left w:val="nil"/>
              <w:bottom w:val="nil"/>
              <w:right w:val="nil"/>
            </w:tcBorders>
            <w:shd w:val="clear" w:color="auto" w:fill="FFFF00"/>
            <w:vAlign w:val="top"/>
          </w:tcPr>
          <w:p w14:paraId="13125CC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61C586C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336C5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16B3B58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你选择一个距离7米区域的一处可视区域，其半径1米区域被一道强光垂直普照持续2回合，期间处于该区域的目标每个回合开始时受到一次环境攻击，防御失败受到2d12光芒伤害并附带2级灼烧。若目标处于太阳照耀下变为受到4d12光芒伤害附带4级灼烧效果。</w:t>
            </w:r>
          </w:p>
        </w:tc>
      </w:tr>
      <w:tr w14:paraId="125DE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58A7E0CA">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049F1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7F0EB85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2AE1B48E"/>
    <w:p w14:paraId="12E9B3A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3.1日向流星</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304C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2A1C5AE1">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032" w:type="dxa"/>
            <w:tcBorders>
              <w:top w:val="nil"/>
              <w:left w:val="nil"/>
              <w:bottom w:val="nil"/>
              <w:right w:val="nil"/>
            </w:tcBorders>
            <w:shd w:val="clear" w:color="auto" w:fill="FFFF00"/>
            <w:vAlign w:val="top"/>
          </w:tcPr>
          <w:p w14:paraId="7559DA7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c>
          <w:tcPr>
            <w:tcW w:w="1356" w:type="dxa"/>
            <w:tcBorders>
              <w:top w:val="nil"/>
              <w:left w:val="nil"/>
              <w:bottom w:val="nil"/>
              <w:right w:val="nil"/>
            </w:tcBorders>
            <w:shd w:val="clear" w:color="auto" w:fill="FFFF00"/>
            <w:vAlign w:val="top"/>
          </w:tcPr>
          <w:p w14:paraId="04A770D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528094B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阳炎</w:t>
            </w:r>
          </w:p>
        </w:tc>
        <w:tc>
          <w:tcPr>
            <w:tcW w:w="1800" w:type="dxa"/>
            <w:tcBorders>
              <w:top w:val="nil"/>
              <w:left w:val="nil"/>
              <w:bottom w:val="nil"/>
              <w:right w:val="nil"/>
            </w:tcBorders>
            <w:shd w:val="clear" w:color="auto" w:fill="FFFF00"/>
            <w:vAlign w:val="top"/>
          </w:tcPr>
          <w:p w14:paraId="72B3C8C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1F3C9DC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0F974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B09FB5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你对一个,40米内的一个可视目标，汇聚你身上的光纹形成强大的光团并直线朝着该目标方向发动扩散攻击形式的冲击。任何冲击途径的目标防御失败都会受到3d8神圣伤害并处于2分钟的目盲效果。</w:t>
            </w:r>
          </w:p>
        </w:tc>
      </w:tr>
      <w:tr w14:paraId="1814E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B4ACCA0">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2B0A7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22E7F39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日向流星每日使用次数+1</w:t>
            </w:r>
          </w:p>
        </w:tc>
      </w:tr>
    </w:tbl>
    <w:p w14:paraId="07D562DB"/>
    <w:p w14:paraId="0599024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3.2光合魔灵</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77816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1D247F0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1F628F9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3A4F922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506A70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日向流星</w:t>
            </w:r>
          </w:p>
        </w:tc>
        <w:tc>
          <w:tcPr>
            <w:tcW w:w="1800" w:type="dxa"/>
            <w:tcBorders>
              <w:top w:val="nil"/>
              <w:left w:val="nil"/>
              <w:bottom w:val="nil"/>
              <w:right w:val="nil"/>
            </w:tcBorders>
            <w:shd w:val="clear" w:color="auto" w:fill="FFFF00"/>
            <w:vAlign w:val="top"/>
          </w:tcPr>
          <w:p w14:paraId="3D3B194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30467E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39CC9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591C959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你的MP上限+5。当你在战斗中处于太阳照耀下时你每个回合结束会恢复3MP。</w:t>
            </w:r>
          </w:p>
        </w:tc>
      </w:tr>
      <w:tr w14:paraId="09AF9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03D5216E">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20143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43598E1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光合魔灵基于你的MP上限额外+5，且照耀下每个回合结束额外恢复+2MP</w:t>
            </w:r>
          </w:p>
        </w:tc>
      </w:tr>
    </w:tbl>
    <w:p w14:paraId="5235DCC5"/>
    <w:p w14:paraId="4114664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4无暇之光</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58D6C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720DBDE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509BC05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4AE3F86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48F371F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日蚀</w:t>
            </w:r>
          </w:p>
        </w:tc>
        <w:tc>
          <w:tcPr>
            <w:tcW w:w="1800" w:type="dxa"/>
            <w:tcBorders>
              <w:top w:val="nil"/>
              <w:left w:val="nil"/>
              <w:bottom w:val="nil"/>
              <w:right w:val="nil"/>
            </w:tcBorders>
            <w:shd w:val="clear" w:color="auto" w:fill="FFFF00"/>
            <w:vAlign w:val="top"/>
          </w:tcPr>
          <w:p w14:paraId="5BCC73D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29474DA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0515D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71877AE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并位于太阳照耀下，你身上的光纹会为你获得15点肉身护甲，当这些肉身护甲破碎后在非战斗状态下，只要你任然处于太阳照耀之下则会重新补满该神术所提供的肉身护甲值PA。</w:t>
            </w:r>
          </w:p>
        </w:tc>
      </w:tr>
      <w:tr w14:paraId="23641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650369A">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04D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429BAE6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肉身护甲PA+5</w:t>
            </w:r>
          </w:p>
        </w:tc>
      </w:tr>
    </w:tbl>
    <w:p w14:paraId="4E3E8266"/>
    <w:p w14:paraId="133BDEB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4.1坚韧光铠</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707A9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3BB9D3E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6A3F69F1">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358EE6D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E8B952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无暇之光</w:t>
            </w:r>
          </w:p>
        </w:tc>
        <w:tc>
          <w:tcPr>
            <w:tcW w:w="1800" w:type="dxa"/>
            <w:tcBorders>
              <w:top w:val="nil"/>
              <w:left w:val="nil"/>
              <w:bottom w:val="nil"/>
              <w:right w:val="nil"/>
            </w:tcBorders>
            <w:shd w:val="clear" w:color="auto" w:fill="FFFF00"/>
            <w:vAlign w:val="top"/>
          </w:tcPr>
          <w:p w14:paraId="1DE8D3E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3796490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384E9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07B604B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你佩戴穿着或携带与太阳神艾恩有关圣物徽记时，并位于太阳照耀下，若你的肉身护甲与穿戴护甲受到伤害，且该伤害为砍击，钝击，刺击伤害则受到的该伤害减少3点，若为光芒伤害则受到的该伤害减少6点。</w:t>
            </w:r>
          </w:p>
        </w:tc>
      </w:tr>
      <w:tr w14:paraId="39FFF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0AEBD0CD">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4BC64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23A9199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坚韧光铠减少的砍击，钝击，刺击伤害额外减少1点，光芒伤害额外减少2点。</w:t>
            </w:r>
          </w:p>
        </w:tc>
      </w:tr>
    </w:tbl>
    <w:p w14:paraId="7AADF7DF"/>
    <w:p w14:paraId="4637899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4.2普光回返</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1032"/>
        <w:gridCol w:w="1356"/>
        <w:gridCol w:w="2378"/>
        <w:gridCol w:w="1800"/>
        <w:gridCol w:w="450"/>
        <w:gridCol w:w="1541"/>
      </w:tblGrid>
      <w:tr w14:paraId="1C7F5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41" w:type="dxa"/>
          <w:trHeight w:val="314" w:hRule="atLeast"/>
        </w:trPr>
        <w:tc>
          <w:tcPr>
            <w:tcW w:w="1329" w:type="dxa"/>
            <w:tcBorders>
              <w:top w:val="nil"/>
              <w:left w:val="nil"/>
              <w:bottom w:val="nil"/>
              <w:right w:val="nil"/>
            </w:tcBorders>
            <w:shd w:val="clear" w:color="auto" w:fill="FFFF00"/>
            <w:vAlign w:val="top"/>
          </w:tcPr>
          <w:p w14:paraId="6DDA206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032" w:type="dxa"/>
            <w:tcBorders>
              <w:top w:val="nil"/>
              <w:left w:val="nil"/>
              <w:bottom w:val="nil"/>
              <w:right w:val="nil"/>
            </w:tcBorders>
            <w:shd w:val="clear" w:color="auto" w:fill="FFFF00"/>
            <w:vAlign w:val="top"/>
          </w:tcPr>
          <w:p w14:paraId="4272F29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320C11D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635D4A4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坚韧光铠</w:t>
            </w:r>
          </w:p>
        </w:tc>
        <w:tc>
          <w:tcPr>
            <w:tcW w:w="1800" w:type="dxa"/>
            <w:tcBorders>
              <w:top w:val="nil"/>
              <w:left w:val="nil"/>
              <w:bottom w:val="nil"/>
              <w:right w:val="nil"/>
            </w:tcBorders>
            <w:shd w:val="clear" w:color="auto" w:fill="FFFF00"/>
            <w:vAlign w:val="top"/>
          </w:tcPr>
          <w:p w14:paraId="0BCCA1F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17B452E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34F12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407DFE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你佩戴穿着或携带与太阳神艾恩有关圣物徽记时，并位于太阳照耀下，在非战斗状态你可以消耗1营养值治愈自己伤口并恢复1HP。且你可以消耗20营养值解除1级粉碎状态。</w:t>
            </w:r>
          </w:p>
        </w:tc>
      </w:tr>
      <w:tr w14:paraId="6C36A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47740D7">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B89F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1E8130A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151D16E3"/>
    <w:tbl>
      <w:tblPr>
        <w:tblStyle w:val="4"/>
        <w:tblW w:w="89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213"/>
        <w:gridCol w:w="1837"/>
        <w:gridCol w:w="1938"/>
        <w:gridCol w:w="1896"/>
        <w:gridCol w:w="1629"/>
      </w:tblGrid>
      <w:tr w14:paraId="42EB9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4"/>
          <w:wAfter w:w="7300" w:type="dxa"/>
          <w:trHeight w:val="314" w:hRule="atLeast"/>
        </w:trPr>
        <w:tc>
          <w:tcPr>
            <w:tcW w:w="473" w:type="dxa"/>
            <w:tcBorders>
              <w:top w:val="nil"/>
              <w:left w:val="nil"/>
              <w:bottom w:val="nil"/>
              <w:right w:val="nil"/>
            </w:tcBorders>
            <w:shd w:val="clear" w:color="auto" w:fill="FFFF00"/>
            <w:vAlign w:val="top"/>
          </w:tcPr>
          <w:p w14:paraId="69E5CCF0">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213" w:type="dxa"/>
            <w:tcBorders>
              <w:top w:val="nil"/>
              <w:left w:val="nil"/>
              <w:bottom w:val="nil"/>
              <w:right w:val="nil"/>
            </w:tcBorders>
            <w:shd w:val="clear" w:color="auto" w:fill="FFFF00"/>
            <w:vAlign w:val="top"/>
          </w:tcPr>
          <w:p w14:paraId="6C2764BA">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凝光导览</w:t>
            </w:r>
          </w:p>
        </w:tc>
      </w:tr>
      <w:tr w14:paraId="7145A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3F9CCBB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213" w:type="dxa"/>
            <w:tcBorders>
              <w:top w:val="nil"/>
              <w:left w:val="nil"/>
              <w:bottom w:val="nil"/>
              <w:right w:val="nil"/>
            </w:tcBorders>
            <w:shd w:val="clear" w:color="auto" w:fill="auto"/>
            <w:vAlign w:val="top"/>
          </w:tcPr>
          <w:p w14:paraId="621D5A7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重光回渡</w:t>
            </w:r>
          </w:p>
        </w:tc>
        <w:tc>
          <w:tcPr>
            <w:tcW w:w="1837" w:type="dxa"/>
            <w:tcBorders>
              <w:top w:val="nil"/>
              <w:left w:val="nil"/>
              <w:bottom w:val="nil"/>
              <w:right w:val="nil"/>
            </w:tcBorders>
            <w:shd w:val="clear" w:color="auto" w:fill="auto"/>
            <w:vAlign w:val="top"/>
          </w:tcPr>
          <w:p w14:paraId="7A8513C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2.1无影</w:t>
            </w:r>
          </w:p>
        </w:tc>
        <w:tc>
          <w:tcPr>
            <w:tcW w:w="1938" w:type="dxa"/>
            <w:tcBorders>
              <w:top w:val="nil"/>
              <w:left w:val="nil"/>
              <w:bottom w:val="nil"/>
              <w:right w:val="nil"/>
            </w:tcBorders>
            <w:shd w:val="clear" w:color="auto" w:fill="auto"/>
            <w:vAlign w:val="top"/>
          </w:tcPr>
          <w:p w14:paraId="2F6D76C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2.2负进光压</w:t>
            </w:r>
          </w:p>
        </w:tc>
        <w:tc>
          <w:tcPr>
            <w:tcW w:w="1896" w:type="dxa"/>
            <w:tcBorders>
              <w:top w:val="nil"/>
              <w:left w:val="nil"/>
              <w:bottom w:val="nil"/>
              <w:right w:val="nil"/>
            </w:tcBorders>
            <w:shd w:val="clear" w:color="auto" w:fill="auto"/>
            <w:vAlign w:val="top"/>
          </w:tcPr>
          <w:p w14:paraId="16DC77E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2.3光灵</w:t>
            </w:r>
          </w:p>
        </w:tc>
        <w:tc>
          <w:tcPr>
            <w:tcW w:w="1629" w:type="dxa"/>
            <w:tcBorders>
              <w:top w:val="nil"/>
              <w:left w:val="nil"/>
              <w:bottom w:val="nil"/>
              <w:right w:val="nil"/>
            </w:tcBorders>
            <w:shd w:val="clear" w:color="auto" w:fill="auto"/>
            <w:vAlign w:val="top"/>
          </w:tcPr>
          <w:p w14:paraId="0CB55638">
            <w:pPr>
              <w:widowControl/>
              <w:spacing w:before="0" w:beforeAutospacing="0" w:after="0" w:afterAutospacing="0"/>
              <w:ind w:left="0" w:right="0"/>
              <w:jc w:val="both"/>
              <w:rPr>
                <w:rFonts w:hint="eastAsia"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2.4崇圣光者</w:t>
            </w:r>
          </w:p>
        </w:tc>
      </w:tr>
      <w:tr w14:paraId="76A18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3525" w:type="dxa"/>
          <w:trHeight w:val="314" w:hRule="atLeast"/>
        </w:trPr>
        <w:tc>
          <w:tcPr>
            <w:tcW w:w="473" w:type="dxa"/>
            <w:tcBorders>
              <w:top w:val="nil"/>
              <w:left w:val="nil"/>
              <w:bottom w:val="nil"/>
              <w:right w:val="nil"/>
            </w:tcBorders>
            <w:shd w:val="clear" w:color="auto" w:fill="FFFF00"/>
            <w:vAlign w:val="top"/>
          </w:tcPr>
          <w:p w14:paraId="69815D2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213" w:type="dxa"/>
            <w:tcBorders>
              <w:top w:val="nil"/>
              <w:left w:val="nil"/>
              <w:bottom w:val="nil"/>
              <w:right w:val="nil"/>
            </w:tcBorders>
            <w:shd w:val="clear" w:color="auto" w:fill="FFFF00"/>
            <w:vAlign w:val="top"/>
          </w:tcPr>
          <w:p w14:paraId="52043EC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聚日之环</w:t>
            </w:r>
          </w:p>
        </w:tc>
        <w:tc>
          <w:tcPr>
            <w:tcW w:w="1837" w:type="dxa"/>
            <w:tcBorders>
              <w:top w:val="nil"/>
              <w:left w:val="nil"/>
              <w:bottom w:val="nil"/>
              <w:right w:val="nil"/>
            </w:tcBorders>
            <w:shd w:val="clear" w:color="auto" w:fill="FFFF00"/>
            <w:vAlign w:val="top"/>
          </w:tcPr>
          <w:p w14:paraId="2174ABF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3.1奥能转换</w:t>
            </w:r>
          </w:p>
        </w:tc>
        <w:tc>
          <w:tcPr>
            <w:tcW w:w="1938" w:type="dxa"/>
            <w:tcBorders>
              <w:top w:val="nil"/>
              <w:left w:val="nil"/>
              <w:bottom w:val="nil"/>
              <w:right w:val="nil"/>
            </w:tcBorders>
            <w:shd w:val="clear" w:color="auto" w:fill="FFFF00"/>
            <w:vAlign w:val="top"/>
          </w:tcPr>
          <w:p w14:paraId="5E8E567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3.2青光咒</w:t>
            </w:r>
          </w:p>
        </w:tc>
      </w:tr>
      <w:tr w14:paraId="7083D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29" w:type="dxa"/>
          <w:trHeight w:val="314" w:hRule="atLeast"/>
        </w:trPr>
        <w:tc>
          <w:tcPr>
            <w:tcW w:w="473" w:type="dxa"/>
            <w:tcBorders>
              <w:top w:val="nil"/>
              <w:left w:val="nil"/>
              <w:bottom w:val="nil"/>
              <w:right w:val="nil"/>
            </w:tcBorders>
            <w:shd w:val="clear" w:color="auto" w:fill="auto"/>
            <w:vAlign w:val="top"/>
          </w:tcPr>
          <w:p w14:paraId="4EB0EFE2">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213" w:type="dxa"/>
            <w:tcBorders>
              <w:top w:val="nil"/>
              <w:left w:val="nil"/>
              <w:bottom w:val="nil"/>
              <w:right w:val="nil"/>
            </w:tcBorders>
            <w:shd w:val="clear" w:color="auto" w:fill="auto"/>
            <w:vAlign w:val="top"/>
          </w:tcPr>
          <w:p w14:paraId="0939D60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破日之眼</w:t>
            </w:r>
          </w:p>
        </w:tc>
        <w:tc>
          <w:tcPr>
            <w:tcW w:w="1837" w:type="dxa"/>
            <w:tcBorders>
              <w:top w:val="nil"/>
              <w:left w:val="nil"/>
              <w:bottom w:val="nil"/>
              <w:right w:val="nil"/>
            </w:tcBorders>
            <w:shd w:val="clear" w:color="auto" w:fill="auto"/>
            <w:vAlign w:val="top"/>
          </w:tcPr>
          <w:p w14:paraId="746B72F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4.1日光射线</w:t>
            </w:r>
          </w:p>
        </w:tc>
        <w:tc>
          <w:tcPr>
            <w:tcW w:w="1938" w:type="dxa"/>
            <w:tcBorders>
              <w:top w:val="nil"/>
              <w:left w:val="nil"/>
              <w:bottom w:val="nil"/>
              <w:right w:val="nil"/>
            </w:tcBorders>
            <w:shd w:val="clear" w:color="auto" w:fill="auto"/>
            <w:vAlign w:val="top"/>
          </w:tcPr>
          <w:p w14:paraId="0491FDC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4.2碎光逐流</w:t>
            </w:r>
          </w:p>
        </w:tc>
        <w:tc>
          <w:tcPr>
            <w:tcW w:w="1896" w:type="dxa"/>
            <w:tcBorders>
              <w:top w:val="nil"/>
              <w:left w:val="nil"/>
              <w:bottom w:val="nil"/>
              <w:right w:val="nil"/>
            </w:tcBorders>
            <w:shd w:val="clear" w:color="auto" w:fill="auto"/>
            <w:vAlign w:val="top"/>
          </w:tcPr>
          <w:p w14:paraId="72D039C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4.3太阳净化者</w:t>
            </w:r>
          </w:p>
        </w:tc>
      </w:tr>
    </w:tbl>
    <w:p w14:paraId="177FA462"/>
    <w:p w14:paraId="78B6E68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1凝光导览</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844"/>
        <w:gridCol w:w="1356"/>
        <w:gridCol w:w="2378"/>
        <w:gridCol w:w="1800"/>
        <w:gridCol w:w="450"/>
        <w:gridCol w:w="1729"/>
      </w:tblGrid>
      <w:tr w14:paraId="01AF0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729" w:type="dxa"/>
          <w:trHeight w:val="314" w:hRule="atLeast"/>
        </w:trPr>
        <w:tc>
          <w:tcPr>
            <w:tcW w:w="1329" w:type="dxa"/>
            <w:tcBorders>
              <w:top w:val="nil"/>
              <w:left w:val="nil"/>
              <w:bottom w:val="nil"/>
              <w:right w:val="nil"/>
            </w:tcBorders>
            <w:shd w:val="clear" w:color="auto" w:fill="FFFF00"/>
            <w:vAlign w:val="top"/>
          </w:tcPr>
          <w:p w14:paraId="68180B9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844" w:type="dxa"/>
            <w:tcBorders>
              <w:top w:val="nil"/>
              <w:left w:val="nil"/>
              <w:bottom w:val="nil"/>
              <w:right w:val="nil"/>
            </w:tcBorders>
            <w:shd w:val="clear" w:color="auto" w:fill="FFFF00"/>
            <w:vAlign w:val="top"/>
          </w:tcPr>
          <w:p w14:paraId="4407F99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c>
          <w:tcPr>
            <w:tcW w:w="1356" w:type="dxa"/>
            <w:tcBorders>
              <w:top w:val="nil"/>
              <w:left w:val="nil"/>
              <w:bottom w:val="nil"/>
              <w:right w:val="nil"/>
            </w:tcBorders>
            <w:shd w:val="clear" w:color="auto" w:fill="FFFF00"/>
            <w:vAlign w:val="top"/>
          </w:tcPr>
          <w:p w14:paraId="719E093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148F255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c>
          <w:tcPr>
            <w:tcW w:w="1800" w:type="dxa"/>
            <w:tcBorders>
              <w:top w:val="nil"/>
              <w:left w:val="nil"/>
              <w:bottom w:val="nil"/>
              <w:right w:val="nil"/>
            </w:tcBorders>
            <w:shd w:val="clear" w:color="auto" w:fill="FFFF00"/>
            <w:vAlign w:val="top"/>
          </w:tcPr>
          <w:p w14:paraId="17C9C75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021E488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2FF65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F2DAED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雕刻有太阳神徽记的2级大小火盆，并位于太阳照耀下，随后你需要位于火盆1米范围内消耗7MP进行维持1分钟的祷告，当火盆自己点燃具有白色的火焰时视为成功。成功使用该神术随后进入放松状态，你的意识流会进入光网的中心，在此处你可以查找搜寻光网中所记载的线索（如知识，文化，历史等）。你也可以发现与你一同进入光网的其它该神术目标，并与其结实可在光网中进行交流，其光网范围不受位面约束但必须为太阳可以照耀到的区域。</w:t>
            </w:r>
          </w:p>
        </w:tc>
      </w:tr>
      <w:tr w14:paraId="49780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F219678">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A644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06F2804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21C06935"/>
    <w:p w14:paraId="2F2813B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2重光回渡</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844"/>
        <w:gridCol w:w="1356"/>
        <w:gridCol w:w="2378"/>
        <w:gridCol w:w="1800"/>
        <w:gridCol w:w="450"/>
        <w:gridCol w:w="1729"/>
      </w:tblGrid>
      <w:tr w14:paraId="4A3DA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729" w:type="dxa"/>
          <w:trHeight w:val="314" w:hRule="atLeast"/>
        </w:trPr>
        <w:tc>
          <w:tcPr>
            <w:tcW w:w="1329" w:type="dxa"/>
            <w:tcBorders>
              <w:top w:val="nil"/>
              <w:left w:val="nil"/>
              <w:bottom w:val="nil"/>
              <w:right w:val="nil"/>
            </w:tcBorders>
            <w:shd w:val="clear" w:color="auto" w:fill="FFFF00"/>
            <w:vAlign w:val="top"/>
          </w:tcPr>
          <w:p w14:paraId="714B45C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844" w:type="dxa"/>
            <w:tcBorders>
              <w:top w:val="nil"/>
              <w:left w:val="nil"/>
              <w:bottom w:val="nil"/>
              <w:right w:val="nil"/>
            </w:tcBorders>
            <w:shd w:val="clear" w:color="auto" w:fill="FFFF00"/>
            <w:vAlign w:val="top"/>
          </w:tcPr>
          <w:p w14:paraId="2A215F7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56" w:type="dxa"/>
            <w:tcBorders>
              <w:top w:val="nil"/>
              <w:left w:val="nil"/>
              <w:bottom w:val="nil"/>
              <w:right w:val="nil"/>
            </w:tcBorders>
            <w:shd w:val="clear" w:color="auto" w:fill="FFFF00"/>
            <w:vAlign w:val="top"/>
          </w:tcPr>
          <w:p w14:paraId="3F78585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6EEA77F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凝光导览</w:t>
            </w:r>
          </w:p>
        </w:tc>
        <w:tc>
          <w:tcPr>
            <w:tcW w:w="1800" w:type="dxa"/>
            <w:tcBorders>
              <w:top w:val="nil"/>
              <w:left w:val="nil"/>
              <w:bottom w:val="nil"/>
              <w:right w:val="nil"/>
            </w:tcBorders>
            <w:shd w:val="clear" w:color="auto" w:fill="FFFF00"/>
            <w:vAlign w:val="top"/>
          </w:tcPr>
          <w:p w14:paraId="6673105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33E38C3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704D1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2C70913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使用该神术后持续1回合你与你半径8米内的所有目标，这些目标投掷任何鉴定投掷结果，其结果的3d8投掷鉴定数中不含3和6，则你可以触发该神术的效果，你身上的光纹发出耀眼的光芒照射该目标，其目标最终的结果需要重新投掷并且由你决定该次结果得出后的鉴定总数额外-6或者+6。每个目标每24小时该效果只能触发一次。</w:t>
            </w:r>
          </w:p>
        </w:tc>
      </w:tr>
      <w:tr w14:paraId="070C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09A76AF4">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77E0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83EB9F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重光回渡的每日使用次数额外+1。</w:t>
            </w:r>
          </w:p>
        </w:tc>
      </w:tr>
    </w:tbl>
    <w:p w14:paraId="01EE2FBF"/>
    <w:p w14:paraId="472C6DD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2.1无影</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63C3A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0197B45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318FDA9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56" w:type="dxa"/>
            <w:tcBorders>
              <w:top w:val="nil"/>
              <w:left w:val="nil"/>
              <w:bottom w:val="nil"/>
              <w:right w:val="nil"/>
            </w:tcBorders>
            <w:shd w:val="clear" w:color="auto" w:fill="FFFF00"/>
            <w:vAlign w:val="top"/>
          </w:tcPr>
          <w:p w14:paraId="5CAC3EF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004910D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重光回渡</w:t>
            </w:r>
          </w:p>
        </w:tc>
        <w:tc>
          <w:tcPr>
            <w:tcW w:w="1800" w:type="dxa"/>
            <w:tcBorders>
              <w:top w:val="nil"/>
              <w:left w:val="nil"/>
              <w:bottom w:val="nil"/>
              <w:right w:val="nil"/>
            </w:tcBorders>
            <w:shd w:val="clear" w:color="auto" w:fill="FFFF00"/>
            <w:vAlign w:val="top"/>
          </w:tcPr>
          <w:p w14:paraId="1167E16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6C14EA0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66DF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2259CC9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每当你在战斗中的防御投掷结果含1时，你可以有一次为该防御重新投掷的机会。若你处于太阳照耀下，则防御对抗投掷结果含1，2,3任意数时，你就可以有一次为该防御对抗重新投掷的机会，该次重骰无法再次受到无影效果。</w:t>
            </w:r>
          </w:p>
        </w:tc>
      </w:tr>
      <w:tr w14:paraId="5FD41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FCEFD82">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638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95711A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4E57ED5E"/>
    <w:p w14:paraId="64E2E43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2.2负进光压</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395D9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763A251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982" w:type="dxa"/>
            <w:tcBorders>
              <w:top w:val="nil"/>
              <w:left w:val="nil"/>
              <w:bottom w:val="nil"/>
              <w:right w:val="nil"/>
            </w:tcBorders>
            <w:shd w:val="clear" w:color="auto" w:fill="FFFF00"/>
            <w:vAlign w:val="top"/>
          </w:tcPr>
          <w:p w14:paraId="465E5BD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c>
          <w:tcPr>
            <w:tcW w:w="1356" w:type="dxa"/>
            <w:tcBorders>
              <w:top w:val="nil"/>
              <w:left w:val="nil"/>
              <w:bottom w:val="nil"/>
              <w:right w:val="nil"/>
            </w:tcBorders>
            <w:shd w:val="clear" w:color="auto" w:fill="FFFF00"/>
            <w:vAlign w:val="top"/>
          </w:tcPr>
          <w:p w14:paraId="6CB5E1E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16C456A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无影</w:t>
            </w:r>
          </w:p>
        </w:tc>
        <w:tc>
          <w:tcPr>
            <w:tcW w:w="1800" w:type="dxa"/>
            <w:tcBorders>
              <w:top w:val="nil"/>
              <w:left w:val="nil"/>
              <w:bottom w:val="nil"/>
              <w:right w:val="nil"/>
            </w:tcBorders>
            <w:shd w:val="clear" w:color="auto" w:fill="FFFF00"/>
            <w:vAlign w:val="top"/>
          </w:tcPr>
          <w:p w14:paraId="0A1F1E3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93ED2C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3B142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6E112BE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仪式需要3枚雕刻太阳神徽记的2级大小玻璃工艺品，并绘制1米半径大小的法阵，将3枚工艺品摆放法阵边缘，消耗4MP进行1分钟祷告，直至3 枚工艺品被强光包围至消失并与你手心中具有一个不可叠加的光纹视为成功。处于太阳照耀下时，你可以以施法行动消耗该光纹，选定你半径3米内的一个目标并将其陷入光化，强制被光化的目标需要进行难度为该祈祷神术鉴定骰结果的维生，失败则陷入光化。光化状态下的目标无法受到除神圣和暗影伤害以外的任何伤害，且无视除烬咒影响外的物体碰撞体积，目标无法进行除了移动与防御以外的任何其它行为，光化持续1回合。</w:t>
            </w:r>
          </w:p>
        </w:tc>
      </w:tr>
      <w:tr w14:paraId="42463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7A7975D">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39BC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7CC4EB3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光化持续时间+1回合。</w:t>
            </w:r>
          </w:p>
        </w:tc>
      </w:tr>
    </w:tbl>
    <w:p w14:paraId="64CE3EA4"/>
    <w:p w14:paraId="52F8BE1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2.3光灵</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68E99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273B356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7685C8B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235BAC9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26B259B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负进光压</w:t>
            </w:r>
          </w:p>
        </w:tc>
        <w:tc>
          <w:tcPr>
            <w:tcW w:w="1800" w:type="dxa"/>
            <w:tcBorders>
              <w:top w:val="nil"/>
              <w:left w:val="nil"/>
              <w:bottom w:val="nil"/>
              <w:right w:val="nil"/>
            </w:tcBorders>
            <w:shd w:val="clear" w:color="auto" w:fill="FFFF00"/>
            <w:vAlign w:val="top"/>
          </w:tcPr>
          <w:p w14:paraId="01ACDF7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62958A6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3A1C3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5BC7EC8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负进光压的目标陷入光化后，你可以选择为光化目标添加光灵效果，其可以每回合额外进行释放法术的行动来释放光灵（对直线6米距离内的一个目标进行+3攻击鉴定的远程射击攻击，造成1d6光芒伤害）。</w:t>
            </w:r>
          </w:p>
        </w:tc>
      </w:tr>
      <w:tr w14:paraId="7AC96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51CCE684">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0156D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A823E1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光灵造成的伤害+1d6光芒伤害且光灵攻击鉴定额外+1</w:t>
            </w:r>
          </w:p>
        </w:tc>
      </w:tr>
    </w:tbl>
    <w:p w14:paraId="0409F32F"/>
    <w:p w14:paraId="5D11ABC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2.4崇圣光者</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2A33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57DFE28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5EF3B06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451D9EF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0064C08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光灵</w:t>
            </w:r>
          </w:p>
        </w:tc>
        <w:tc>
          <w:tcPr>
            <w:tcW w:w="1800" w:type="dxa"/>
            <w:tcBorders>
              <w:top w:val="nil"/>
              <w:left w:val="nil"/>
              <w:bottom w:val="nil"/>
              <w:right w:val="nil"/>
            </w:tcBorders>
            <w:shd w:val="clear" w:color="auto" w:fill="FFFF00"/>
            <w:vAlign w:val="top"/>
          </w:tcPr>
          <w:p w14:paraId="19622B0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2F39703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232BE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F7602A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负进光压的每日使用次数+1</w:t>
            </w:r>
          </w:p>
        </w:tc>
      </w:tr>
      <w:tr w14:paraId="24225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AD6C12B">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61141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370482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负进光压的每日使用次数+1</w:t>
            </w:r>
          </w:p>
        </w:tc>
      </w:tr>
    </w:tbl>
    <w:p w14:paraId="2285414B"/>
    <w:p w14:paraId="4D793F1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3聚日之环</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470AE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6DBF972D">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5F3BFC8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56" w:type="dxa"/>
            <w:tcBorders>
              <w:top w:val="nil"/>
              <w:left w:val="nil"/>
              <w:bottom w:val="nil"/>
              <w:right w:val="nil"/>
            </w:tcBorders>
            <w:shd w:val="clear" w:color="auto" w:fill="FFFF00"/>
            <w:vAlign w:val="top"/>
          </w:tcPr>
          <w:p w14:paraId="246689D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052D9C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凝光导览</w:t>
            </w:r>
          </w:p>
        </w:tc>
        <w:tc>
          <w:tcPr>
            <w:tcW w:w="1800" w:type="dxa"/>
            <w:tcBorders>
              <w:top w:val="nil"/>
              <w:left w:val="nil"/>
              <w:bottom w:val="nil"/>
              <w:right w:val="nil"/>
            </w:tcBorders>
            <w:shd w:val="clear" w:color="auto" w:fill="FFFF00"/>
            <w:vAlign w:val="top"/>
          </w:tcPr>
          <w:p w14:paraId="73E517A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C54423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776FB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F3A161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一个漂浮于你背后的4级大小的能量圆环，该圆环无法被α以上的烬咒破坏，你可以自定义其的外形样貌。若你处于太阳照耀下时，你可以驱动圆环并进行一个每日4次使用的祈祷神术，以消耗5MP挑选一个你已经储备的一个非融合奥术魔法并直接释放，该奥术魔法的释放不会有该奥术魔法的奥法消耗。</w:t>
            </w:r>
          </w:p>
        </w:tc>
      </w:tr>
      <w:tr w14:paraId="73F5D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E3E4EC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1EB67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5EEDECD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聚日之环的每日使用次数+2</w:t>
            </w:r>
          </w:p>
        </w:tc>
      </w:tr>
    </w:tbl>
    <w:p w14:paraId="1232BEDE"/>
    <w:p w14:paraId="5664524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3.1奥能转换</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173B0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28F2094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35FE9F8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4A6849E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EC2090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聚日之环</w:t>
            </w:r>
          </w:p>
        </w:tc>
        <w:tc>
          <w:tcPr>
            <w:tcW w:w="1800" w:type="dxa"/>
            <w:tcBorders>
              <w:top w:val="nil"/>
              <w:left w:val="nil"/>
              <w:bottom w:val="nil"/>
              <w:right w:val="nil"/>
            </w:tcBorders>
            <w:shd w:val="clear" w:color="auto" w:fill="FFFF00"/>
            <w:vAlign w:val="top"/>
          </w:tcPr>
          <w:p w14:paraId="7C245AF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78C744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702D1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18C4054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聚日之环每释放一个奥法，便会形成3发神圣能量束，你可以选定能量束进行追踪性远程射击攻击，对10米范围内的目标，其能量束每发1d4的神圣伤害。</w:t>
            </w:r>
          </w:p>
        </w:tc>
      </w:tr>
      <w:tr w14:paraId="207C2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042E0458">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465E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AE164F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能量束造成的伤害骰+1</w:t>
            </w:r>
          </w:p>
        </w:tc>
      </w:tr>
    </w:tbl>
    <w:p w14:paraId="131AA9BA"/>
    <w:p w14:paraId="704EB1D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3.2青光咒</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5168F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0D7021D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0397C67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c>
          <w:tcPr>
            <w:tcW w:w="1356" w:type="dxa"/>
            <w:tcBorders>
              <w:top w:val="nil"/>
              <w:left w:val="nil"/>
              <w:bottom w:val="nil"/>
              <w:right w:val="nil"/>
            </w:tcBorders>
            <w:shd w:val="clear" w:color="auto" w:fill="FFFF00"/>
            <w:vAlign w:val="top"/>
          </w:tcPr>
          <w:p w14:paraId="5F5E136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5C0B3F4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光灵</w:t>
            </w:r>
            <w:r>
              <w:rPr>
                <w:rFonts w:hint="eastAsia" w:cs="宋体"/>
                <w:b/>
                <w:bCs/>
                <w:kern w:val="0"/>
                <w:sz w:val="24"/>
                <w:szCs w:val="24"/>
                <w:lang w:val="en-US" w:eastAsia="zh-CN"/>
              </w:rPr>
              <w:t>+</w:t>
            </w:r>
            <w:r>
              <w:rPr>
                <w:rFonts w:hint="default" w:cs="宋体"/>
                <w:b/>
                <w:bCs/>
                <w:kern w:val="0"/>
                <w:sz w:val="24"/>
                <w:szCs w:val="24"/>
                <w:lang w:val="en-US" w:eastAsia="zh-CN"/>
              </w:rPr>
              <w:t>聚日之环</w:t>
            </w:r>
          </w:p>
        </w:tc>
        <w:tc>
          <w:tcPr>
            <w:tcW w:w="1800" w:type="dxa"/>
            <w:tcBorders>
              <w:top w:val="nil"/>
              <w:left w:val="nil"/>
              <w:bottom w:val="nil"/>
              <w:right w:val="nil"/>
            </w:tcBorders>
            <w:shd w:val="clear" w:color="auto" w:fill="FFFF00"/>
            <w:vAlign w:val="top"/>
          </w:tcPr>
          <w:p w14:paraId="0105317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2821B8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p>
        </w:tc>
      </w:tr>
      <w:tr w14:paraId="40824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9523B6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使用该神术并将聚日之环破碎形成一个强大的如太阳一般的光球，光球会漂浮在你释放该神术后的位置的上空6米位置并照亮其半径20米范围，影响光球4米范围内的所有选定目标，你可以将5个你储备的奥术魔法摄入光球中，光球持续1分钟，在此期间范围内的所有你选定的目标每回合都可以额外进行一个施法行动，但该施法法术必须为该光球摄入的自选奥术魔法，该法术都为光球提供给影响范围目标。在光球状态时无法进行聚日之环的所有本身与额外增加的效果，再光球结束后会变回聚日之环的本身样式。</w:t>
            </w:r>
          </w:p>
        </w:tc>
      </w:tr>
      <w:tr w14:paraId="077AD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21A3CE8F">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5C0B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2506FA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青光咒持续时间+1分钟。</w:t>
            </w:r>
          </w:p>
        </w:tc>
      </w:tr>
    </w:tbl>
    <w:p w14:paraId="523661A3"/>
    <w:p w14:paraId="5E411FC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4.破日之眼</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229E4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1DB39BC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982" w:type="dxa"/>
            <w:tcBorders>
              <w:top w:val="nil"/>
              <w:left w:val="nil"/>
              <w:bottom w:val="nil"/>
              <w:right w:val="nil"/>
            </w:tcBorders>
            <w:shd w:val="clear" w:color="auto" w:fill="FFFF00"/>
            <w:vAlign w:val="top"/>
          </w:tcPr>
          <w:p w14:paraId="4BDB6A2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1E91F51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08A2BA4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val="en-US" w:eastAsia="zh-CN"/>
              </w:rPr>
              <w:t>凝光导览</w:t>
            </w:r>
          </w:p>
        </w:tc>
        <w:tc>
          <w:tcPr>
            <w:tcW w:w="1800" w:type="dxa"/>
            <w:tcBorders>
              <w:top w:val="nil"/>
              <w:left w:val="nil"/>
              <w:bottom w:val="nil"/>
              <w:right w:val="nil"/>
            </w:tcBorders>
            <w:shd w:val="clear" w:color="auto" w:fill="FFFF00"/>
            <w:vAlign w:val="top"/>
          </w:tcPr>
          <w:p w14:paraId="736016C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800EC3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6643A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27E67E0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绘制半径2米的太阳神法阵，并将选定的物品放置法阵中央，随后进行时长2分钟的祷告，你可以最多为一项非材料物品赋予破日之眼。成功后获得破日之眼的物品会受到太阳妖精的能量而变的具有行动能力，该物品长有一个金色眼睛且可以自定义破日之眼的具体样式。破日之眼的物品具有该物品本身的特性且可以在你的回合内进行一个属于其的耐力行动，每当你命令破日之眼进行一个耐力行动时需要消耗1EP，但其可以进行至多2米的移动或一个其可以做到的行为。破日之眼无法离开你至多3米距离，但其在未被摧毁前可以一直存在。当破日之眼的物品耐久为0时视为摧毁。</w:t>
            </w:r>
          </w:p>
        </w:tc>
      </w:tr>
      <w:tr w14:paraId="180A4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C0228F9">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7B81E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1846721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破日之眼的最多赋予目标额外+1</w:t>
            </w:r>
          </w:p>
        </w:tc>
      </w:tr>
    </w:tbl>
    <w:p w14:paraId="676E2DA2"/>
    <w:p w14:paraId="3B2A9C9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4.1日光射线</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591"/>
        <w:gridCol w:w="1356"/>
        <w:gridCol w:w="2378"/>
        <w:gridCol w:w="1800"/>
        <w:gridCol w:w="450"/>
      </w:tblGrid>
      <w:tr w14:paraId="61C70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329" w:type="dxa"/>
            <w:tcBorders>
              <w:top w:val="nil"/>
              <w:left w:val="nil"/>
              <w:bottom w:val="nil"/>
              <w:right w:val="nil"/>
            </w:tcBorders>
            <w:shd w:val="clear" w:color="auto" w:fill="FFFF00"/>
            <w:vAlign w:val="top"/>
          </w:tcPr>
          <w:p w14:paraId="4597C93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42B5C8C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c>
          <w:tcPr>
            <w:tcW w:w="1591" w:type="dxa"/>
            <w:tcBorders>
              <w:top w:val="nil"/>
              <w:left w:val="nil"/>
              <w:bottom w:val="nil"/>
              <w:right w:val="nil"/>
            </w:tcBorders>
            <w:shd w:val="clear" w:color="auto" w:fill="FFFF00"/>
            <w:vAlign w:val="top"/>
          </w:tcPr>
          <w:p w14:paraId="144DF0D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w:t>
            </w:r>
            <w:r>
              <w:rPr>
                <w:rFonts w:hint="eastAsia" w:cs="宋体"/>
                <w:b/>
                <w:bCs/>
                <w:color w:val="000000" w:themeColor="text1"/>
                <w:kern w:val="0"/>
                <w:sz w:val="24"/>
                <w:szCs w:val="24"/>
                <w:lang w:val="en-US" w:eastAsia="zh-CN"/>
                <w14:textFill>
                  <w14:solidFill>
                    <w14:schemeClr w14:val="tx1"/>
                  </w14:solidFill>
                </w14:textFill>
              </w:rPr>
              <w:t>0</w:t>
            </w:r>
          </w:p>
        </w:tc>
        <w:tc>
          <w:tcPr>
            <w:tcW w:w="1356" w:type="dxa"/>
            <w:tcBorders>
              <w:top w:val="nil"/>
              <w:left w:val="nil"/>
              <w:bottom w:val="nil"/>
              <w:right w:val="nil"/>
            </w:tcBorders>
            <w:shd w:val="clear" w:color="auto" w:fill="FFFF00"/>
            <w:vAlign w:val="top"/>
          </w:tcPr>
          <w:p w14:paraId="4161DDD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19474FF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kern w:val="0"/>
                <w:sz w:val="24"/>
                <w:szCs w:val="24"/>
                <w:lang w:val="en-US" w:eastAsia="zh-CN"/>
              </w:rPr>
              <w:t>破日之眼</w:t>
            </w:r>
          </w:p>
        </w:tc>
        <w:tc>
          <w:tcPr>
            <w:tcW w:w="1800" w:type="dxa"/>
            <w:tcBorders>
              <w:top w:val="nil"/>
              <w:left w:val="nil"/>
              <w:bottom w:val="nil"/>
              <w:right w:val="nil"/>
            </w:tcBorders>
            <w:shd w:val="clear" w:color="auto" w:fill="FFFF00"/>
            <w:vAlign w:val="top"/>
          </w:tcPr>
          <w:p w14:paraId="6F6A254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39DC9D6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2F9A0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07B5836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太阳神艾恩有关圣物徽记时，破日之眼赋予的物品可以汇聚光能对最远6米射程的一个目标发动扩散攻击造成其当前耐久的光芒伤害。其具备5次日光射线，当处于非战斗时，且位于阳光下每10分钟恢复1次日光射线的使用次数。</w:t>
            </w:r>
          </w:p>
          <w:p w14:paraId="07953D3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p>
        </w:tc>
      </w:tr>
      <w:tr w14:paraId="7D897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65409524">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C8E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48D9623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日光射线的使用次数+3</w:t>
            </w:r>
          </w:p>
        </w:tc>
      </w:tr>
    </w:tbl>
    <w:p w14:paraId="4B98071F"/>
    <w:p w14:paraId="0B7A03F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4.2碎光逐流</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3337F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7D8FD3D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23F3BE6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c>
          <w:tcPr>
            <w:tcW w:w="1356" w:type="dxa"/>
            <w:tcBorders>
              <w:top w:val="nil"/>
              <w:left w:val="nil"/>
              <w:bottom w:val="nil"/>
              <w:right w:val="nil"/>
            </w:tcBorders>
            <w:shd w:val="clear" w:color="auto" w:fill="FFFF00"/>
            <w:vAlign w:val="top"/>
          </w:tcPr>
          <w:p w14:paraId="1D92F71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4B44505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kern w:val="0"/>
                <w:sz w:val="24"/>
                <w:szCs w:val="24"/>
                <w:lang w:val="en-US" w:eastAsia="zh-CN"/>
              </w:rPr>
              <w:t>破日之眼</w:t>
            </w:r>
          </w:p>
        </w:tc>
        <w:tc>
          <w:tcPr>
            <w:tcW w:w="1800" w:type="dxa"/>
            <w:tcBorders>
              <w:top w:val="nil"/>
              <w:left w:val="nil"/>
              <w:bottom w:val="nil"/>
              <w:right w:val="nil"/>
            </w:tcBorders>
            <w:shd w:val="clear" w:color="auto" w:fill="FFFF00"/>
            <w:vAlign w:val="top"/>
          </w:tcPr>
          <w:p w14:paraId="013AB5E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983A1A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6D50E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12E16E2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具备破日之眼时，以施法行动并损耗3MP你可以使用该神术将破日之眼的物品摧毁形成一个等同于物品大小的裂痕，任何触碰裂痕的目标都会消耗该神术的MP损耗进行一个自定义的传送，并传送到裂痕半径1公里内日光照耀到的任意一处位置（若为非生物则由主持人随机传送）。裂痕持续时间为其破日之眼物品的耐久度/分钟。</w:t>
            </w:r>
          </w:p>
        </w:tc>
      </w:tr>
      <w:tr w14:paraId="0416C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403FCB26">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4C993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1B8A259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裂痕影响半径+1公里</w:t>
            </w:r>
          </w:p>
        </w:tc>
      </w:tr>
    </w:tbl>
    <w:p w14:paraId="5166F419"/>
    <w:p w14:paraId="7689F91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4.3太阳净化者</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31A73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176A8EB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48D270F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c>
          <w:tcPr>
            <w:tcW w:w="1356" w:type="dxa"/>
            <w:tcBorders>
              <w:top w:val="nil"/>
              <w:left w:val="nil"/>
              <w:bottom w:val="nil"/>
              <w:right w:val="nil"/>
            </w:tcBorders>
            <w:shd w:val="clear" w:color="auto" w:fill="FFFF00"/>
            <w:vAlign w:val="top"/>
          </w:tcPr>
          <w:p w14:paraId="5CA7E3F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5DF05F6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kern w:val="0"/>
                <w:sz w:val="24"/>
                <w:szCs w:val="24"/>
                <w:lang w:val="en-US" w:eastAsia="zh-CN"/>
              </w:rPr>
              <w:t>破日之眼+碎光逐流</w:t>
            </w:r>
          </w:p>
        </w:tc>
        <w:tc>
          <w:tcPr>
            <w:tcW w:w="1800" w:type="dxa"/>
            <w:tcBorders>
              <w:top w:val="nil"/>
              <w:left w:val="nil"/>
              <w:bottom w:val="nil"/>
              <w:right w:val="nil"/>
            </w:tcBorders>
            <w:shd w:val="clear" w:color="auto" w:fill="FFFF00"/>
            <w:vAlign w:val="top"/>
          </w:tcPr>
          <w:p w14:paraId="48EFFD0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F5C0B0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1B13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7061EB7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具备破日之眼时，以施法行动并损耗8MP你可以使用该神术将破日之眼的物品摧毁并形成一种特殊的光元素体生物太阳净化者。其额外获得等同于其物品耐久度一倍的额外穿戴护甲AP（可自定义太阳净化者的外观）。并持续存在1分钟。</w:t>
            </w:r>
          </w:p>
        </w:tc>
      </w:tr>
      <w:tr w14:paraId="47170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38939E3D">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4777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B7FA7F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0DA41DC6"/>
    <w:tbl>
      <w:tblPr>
        <w:tblStyle w:val="4"/>
        <w:tblW w:w="78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213"/>
        <w:gridCol w:w="1837"/>
        <w:gridCol w:w="1938"/>
        <w:gridCol w:w="2389"/>
      </w:tblGrid>
      <w:tr w14:paraId="66D86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wAfter w:w="6164" w:type="dxa"/>
          <w:trHeight w:val="314" w:hRule="atLeast"/>
        </w:trPr>
        <w:tc>
          <w:tcPr>
            <w:tcW w:w="473" w:type="dxa"/>
            <w:tcBorders>
              <w:top w:val="nil"/>
              <w:left w:val="nil"/>
              <w:bottom w:val="nil"/>
              <w:right w:val="nil"/>
            </w:tcBorders>
            <w:shd w:val="clear" w:color="auto" w:fill="FFFF00"/>
            <w:vAlign w:val="top"/>
          </w:tcPr>
          <w:p w14:paraId="0EC72852">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213" w:type="dxa"/>
            <w:tcBorders>
              <w:top w:val="nil"/>
              <w:left w:val="nil"/>
              <w:bottom w:val="nil"/>
              <w:right w:val="nil"/>
            </w:tcBorders>
            <w:shd w:val="clear" w:color="auto" w:fill="FFFF00"/>
            <w:vAlign w:val="top"/>
          </w:tcPr>
          <w:p w14:paraId="51F9D138">
            <w:pPr>
              <w:widowControl/>
              <w:spacing w:before="0" w:beforeAutospacing="0" w:after="0" w:afterAutospacing="0"/>
              <w:ind w:left="0" w:right="0"/>
              <w:jc w:val="both"/>
              <w:rPr>
                <w:rFonts w:hint="default" w:cs="宋体" w:eastAsiaTheme="minorEastAsia"/>
                <w:b/>
                <w:bCs/>
                <w:kern w:val="0"/>
                <w:sz w:val="24"/>
                <w:szCs w:val="24"/>
                <w:lang w:val="en-US" w:eastAsia="zh-CN"/>
              </w:rPr>
            </w:pPr>
            <w:r>
              <w:rPr>
                <w:rFonts w:hint="eastAsia" w:cs="宋体"/>
                <w:b/>
                <w:bCs/>
                <w:kern w:val="0"/>
                <w:sz w:val="24"/>
                <w:szCs w:val="24"/>
                <w:lang w:val="en-US" w:eastAsia="zh-CN"/>
              </w:rPr>
              <w:t>光冕</w:t>
            </w:r>
          </w:p>
        </w:tc>
      </w:tr>
      <w:tr w14:paraId="60BB3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389" w:type="dxa"/>
          <w:trHeight w:val="314" w:hRule="atLeast"/>
        </w:trPr>
        <w:tc>
          <w:tcPr>
            <w:tcW w:w="473" w:type="dxa"/>
            <w:tcBorders>
              <w:top w:val="nil"/>
              <w:left w:val="nil"/>
              <w:bottom w:val="nil"/>
              <w:right w:val="nil"/>
            </w:tcBorders>
            <w:shd w:val="clear" w:color="auto" w:fill="auto"/>
            <w:vAlign w:val="top"/>
          </w:tcPr>
          <w:p w14:paraId="015BA02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213" w:type="dxa"/>
            <w:tcBorders>
              <w:top w:val="nil"/>
              <w:left w:val="nil"/>
              <w:bottom w:val="nil"/>
              <w:right w:val="nil"/>
            </w:tcBorders>
            <w:shd w:val="clear" w:color="auto" w:fill="auto"/>
            <w:vAlign w:val="top"/>
          </w:tcPr>
          <w:p w14:paraId="682479E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棱镜</w:t>
            </w:r>
          </w:p>
        </w:tc>
        <w:tc>
          <w:tcPr>
            <w:tcW w:w="1837" w:type="dxa"/>
            <w:tcBorders>
              <w:top w:val="nil"/>
              <w:left w:val="nil"/>
              <w:bottom w:val="nil"/>
              <w:right w:val="nil"/>
            </w:tcBorders>
            <w:shd w:val="clear" w:color="auto" w:fill="auto"/>
            <w:vAlign w:val="top"/>
          </w:tcPr>
          <w:p w14:paraId="75B07E1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2.1折射波</w:t>
            </w:r>
          </w:p>
        </w:tc>
        <w:tc>
          <w:tcPr>
            <w:tcW w:w="1938" w:type="dxa"/>
            <w:tcBorders>
              <w:top w:val="nil"/>
              <w:left w:val="nil"/>
              <w:bottom w:val="nil"/>
              <w:right w:val="nil"/>
            </w:tcBorders>
            <w:shd w:val="clear" w:color="auto" w:fill="auto"/>
            <w:vAlign w:val="top"/>
          </w:tcPr>
          <w:p w14:paraId="75B653B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2.2永恒倒影</w:t>
            </w:r>
          </w:p>
        </w:tc>
      </w:tr>
      <w:tr w14:paraId="47512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FFFF00"/>
            <w:vAlign w:val="top"/>
          </w:tcPr>
          <w:p w14:paraId="286E65DC">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213" w:type="dxa"/>
            <w:tcBorders>
              <w:top w:val="nil"/>
              <w:left w:val="nil"/>
              <w:bottom w:val="nil"/>
              <w:right w:val="nil"/>
            </w:tcBorders>
            <w:shd w:val="clear" w:color="auto" w:fill="FFFF00"/>
            <w:vAlign w:val="top"/>
          </w:tcPr>
          <w:p w14:paraId="118E8EF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银光灼口</w:t>
            </w:r>
          </w:p>
        </w:tc>
        <w:tc>
          <w:tcPr>
            <w:tcW w:w="1837" w:type="dxa"/>
            <w:tcBorders>
              <w:top w:val="nil"/>
              <w:left w:val="nil"/>
              <w:bottom w:val="nil"/>
              <w:right w:val="nil"/>
            </w:tcBorders>
            <w:shd w:val="clear" w:color="auto" w:fill="FFFF00"/>
            <w:vAlign w:val="top"/>
          </w:tcPr>
          <w:p w14:paraId="317A742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3.1阻合术</w:t>
            </w:r>
          </w:p>
        </w:tc>
        <w:tc>
          <w:tcPr>
            <w:tcW w:w="1938" w:type="dxa"/>
            <w:tcBorders>
              <w:top w:val="nil"/>
              <w:left w:val="nil"/>
              <w:bottom w:val="nil"/>
              <w:right w:val="nil"/>
            </w:tcBorders>
            <w:shd w:val="clear" w:color="auto" w:fill="FFFF00"/>
            <w:vAlign w:val="top"/>
          </w:tcPr>
          <w:p w14:paraId="3BE7042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3.2义灵</w:t>
            </w:r>
          </w:p>
        </w:tc>
        <w:tc>
          <w:tcPr>
            <w:tcW w:w="2389" w:type="dxa"/>
            <w:tcBorders>
              <w:top w:val="nil"/>
              <w:left w:val="nil"/>
              <w:bottom w:val="nil"/>
              <w:right w:val="nil"/>
            </w:tcBorders>
            <w:shd w:val="clear" w:color="auto" w:fill="FFFF00"/>
            <w:vAlign w:val="top"/>
          </w:tcPr>
          <w:p w14:paraId="26D00E0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3.</w:t>
            </w:r>
            <w:r>
              <w:rPr>
                <w:rFonts w:hint="eastAsia" w:ascii="宋体" w:hAnsi="宋体" w:eastAsia="宋体" w:cs="宋体"/>
                <w:b/>
                <w:bCs/>
                <w:kern w:val="0"/>
                <w:sz w:val="24"/>
                <w:szCs w:val="24"/>
                <w:lang w:val="en-US" w:eastAsia="zh-CN"/>
              </w:rPr>
              <w:t>3艾恩的神恩之日</w:t>
            </w:r>
          </w:p>
        </w:tc>
      </w:tr>
      <w:tr w14:paraId="3B91F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389" w:type="dxa"/>
          <w:trHeight w:val="314" w:hRule="atLeast"/>
        </w:trPr>
        <w:tc>
          <w:tcPr>
            <w:tcW w:w="473" w:type="dxa"/>
            <w:tcBorders>
              <w:top w:val="nil"/>
              <w:left w:val="nil"/>
              <w:bottom w:val="nil"/>
              <w:right w:val="nil"/>
            </w:tcBorders>
            <w:shd w:val="clear" w:color="auto" w:fill="auto"/>
            <w:vAlign w:val="top"/>
          </w:tcPr>
          <w:p w14:paraId="41775BC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213" w:type="dxa"/>
            <w:tcBorders>
              <w:top w:val="nil"/>
              <w:left w:val="nil"/>
              <w:bottom w:val="nil"/>
              <w:right w:val="nil"/>
            </w:tcBorders>
            <w:shd w:val="clear" w:color="auto" w:fill="auto"/>
            <w:vAlign w:val="top"/>
          </w:tcPr>
          <w:p w14:paraId="759A7BD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石光咒</w:t>
            </w:r>
          </w:p>
        </w:tc>
        <w:tc>
          <w:tcPr>
            <w:tcW w:w="1837" w:type="dxa"/>
            <w:tcBorders>
              <w:top w:val="nil"/>
              <w:left w:val="nil"/>
              <w:bottom w:val="nil"/>
              <w:right w:val="nil"/>
            </w:tcBorders>
            <w:shd w:val="clear" w:color="auto" w:fill="auto"/>
            <w:vAlign w:val="top"/>
          </w:tcPr>
          <w:p w14:paraId="1548905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4.1原岩魔光</w:t>
            </w:r>
          </w:p>
        </w:tc>
        <w:tc>
          <w:tcPr>
            <w:tcW w:w="1938" w:type="dxa"/>
            <w:tcBorders>
              <w:top w:val="nil"/>
              <w:left w:val="nil"/>
              <w:bottom w:val="nil"/>
              <w:right w:val="nil"/>
            </w:tcBorders>
            <w:shd w:val="clear" w:color="auto" w:fill="auto"/>
            <w:vAlign w:val="top"/>
          </w:tcPr>
          <w:p w14:paraId="08DD419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4.2菲拉斯裂口</w:t>
            </w:r>
          </w:p>
        </w:tc>
      </w:tr>
    </w:tbl>
    <w:p w14:paraId="7799C8C6"/>
    <w:p w14:paraId="6A16737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1.光冕</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79354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1472993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45D5AAF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12MP</w:t>
            </w:r>
          </w:p>
        </w:tc>
        <w:tc>
          <w:tcPr>
            <w:tcW w:w="1356" w:type="dxa"/>
            <w:tcBorders>
              <w:top w:val="nil"/>
              <w:left w:val="nil"/>
              <w:bottom w:val="nil"/>
              <w:right w:val="nil"/>
            </w:tcBorders>
            <w:shd w:val="clear" w:color="auto" w:fill="FFFF00"/>
            <w:vAlign w:val="top"/>
          </w:tcPr>
          <w:p w14:paraId="5ECE6B7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3F67DA9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kern w:val="0"/>
                <w:sz w:val="24"/>
                <w:szCs w:val="24"/>
                <w:lang w:val="en-US" w:eastAsia="zh-CN"/>
              </w:rPr>
              <w:t>无</w:t>
            </w:r>
          </w:p>
        </w:tc>
        <w:tc>
          <w:tcPr>
            <w:tcW w:w="1800" w:type="dxa"/>
            <w:tcBorders>
              <w:top w:val="nil"/>
              <w:left w:val="nil"/>
              <w:bottom w:val="nil"/>
              <w:right w:val="nil"/>
            </w:tcBorders>
            <w:shd w:val="clear" w:color="auto" w:fill="FFFF00"/>
            <w:vAlign w:val="top"/>
          </w:tcPr>
          <w:p w14:paraId="0D59B19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2A51B8F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4146F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BF1B43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日可使用N次（N为你的洞识属性值）。以施法行动并损耗12MP你可以为一个目标施加祝福光冕，每当其处于太阳照射之下受到非特殊诅咒或疾病影响时，其身上的该祝福消失并将影响其的非特殊诅咒或疾病消除，该诅咒或疾病将在24小时内无法继续具有本身效应。每个目标只能具有至多1个该祝福，且当该祝福消失时</w:t>
            </w:r>
            <w:r>
              <w:rPr>
                <w:rFonts w:hint="default" w:ascii="宋体" w:hAnsi="宋体" w:eastAsia="宋体" w:cs="宋体"/>
                <w:b/>
                <w:bCs/>
                <w:color w:val="FFFFFF" w:themeColor="background1"/>
                <w:kern w:val="0"/>
                <w:sz w:val="24"/>
                <w:szCs w:val="24"/>
                <w:lang w:eastAsia="zh-CN"/>
                <w14:textFill>
                  <w14:solidFill>
                    <w14:schemeClr w14:val="bg1"/>
                  </w14:solidFill>
                </w14:textFill>
              </w:rPr>
              <w:t>其24小时内无法再次获得该祝福。</w:t>
            </w:r>
          </w:p>
        </w:tc>
      </w:tr>
      <w:tr w14:paraId="4E15B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2F5AC35F">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4FE7C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80E266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57B5B31C"/>
    <w:p w14:paraId="13D046C8">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eastAsia="zh-CN" w:bidi="ar-SA"/>
        </w:rPr>
        <w:t>2</w:t>
      </w:r>
      <w:r>
        <w:rPr>
          <w:rFonts w:hint="eastAsia" w:ascii="微软雅黑" w:hAnsi="微软雅黑" w:eastAsia="微软雅黑" w:cs="微软雅黑"/>
          <w:b/>
          <w:bCs/>
          <w:kern w:val="2"/>
          <w:sz w:val="30"/>
          <w:szCs w:val="30"/>
          <w:lang w:val="en-US" w:eastAsia="zh-CN" w:bidi="ar-SA"/>
        </w:rPr>
        <w:t>.</w:t>
      </w:r>
      <w:r>
        <w:rPr>
          <w:rFonts w:hint="default" w:ascii="微软雅黑" w:hAnsi="微软雅黑" w:eastAsia="微软雅黑" w:cs="微软雅黑"/>
          <w:b/>
          <w:bCs/>
          <w:kern w:val="2"/>
          <w:sz w:val="30"/>
          <w:szCs w:val="30"/>
          <w:lang w:eastAsia="zh-CN" w:bidi="ar-SA"/>
        </w:rPr>
        <w:t>棱镜</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3A71F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1BA205E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982" w:type="dxa"/>
            <w:tcBorders>
              <w:top w:val="nil"/>
              <w:left w:val="nil"/>
              <w:bottom w:val="nil"/>
              <w:right w:val="nil"/>
            </w:tcBorders>
            <w:shd w:val="clear" w:color="auto" w:fill="FFFF00"/>
            <w:vAlign w:val="top"/>
          </w:tcPr>
          <w:p w14:paraId="5A7D896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eastAsia="zh-CN"/>
                <w14:textFill>
                  <w14:solidFill>
                    <w14:schemeClr w14:val="tx1"/>
                  </w14:solidFill>
                </w14:textFill>
              </w:rPr>
              <w:t>2</w:t>
            </w:r>
            <w:r>
              <w:rPr>
                <w:rFonts w:hint="eastAsia" w:cs="宋体"/>
                <w:b/>
                <w:bCs/>
                <w:color w:val="000000" w:themeColor="text1"/>
                <w:kern w:val="0"/>
                <w:sz w:val="24"/>
                <w:szCs w:val="24"/>
                <w:lang w:val="en-US" w:eastAsia="zh-CN"/>
                <w14:textFill>
                  <w14:solidFill>
                    <w14:schemeClr w14:val="tx1"/>
                  </w14:solidFill>
                </w14:textFill>
              </w:rPr>
              <w:t>MP</w:t>
            </w:r>
          </w:p>
        </w:tc>
        <w:tc>
          <w:tcPr>
            <w:tcW w:w="1356" w:type="dxa"/>
            <w:tcBorders>
              <w:top w:val="nil"/>
              <w:left w:val="nil"/>
              <w:bottom w:val="nil"/>
              <w:right w:val="nil"/>
            </w:tcBorders>
            <w:shd w:val="clear" w:color="auto" w:fill="FFFF00"/>
            <w:vAlign w:val="top"/>
          </w:tcPr>
          <w:p w14:paraId="379DE2C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0AADC390">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default" w:cs="宋体"/>
                <w:b/>
                <w:bCs/>
                <w:kern w:val="0"/>
                <w:sz w:val="24"/>
                <w:szCs w:val="24"/>
                <w:lang w:eastAsia="zh-CN"/>
              </w:rPr>
              <w:t>光冕</w:t>
            </w:r>
          </w:p>
        </w:tc>
        <w:tc>
          <w:tcPr>
            <w:tcW w:w="1800" w:type="dxa"/>
            <w:tcBorders>
              <w:top w:val="nil"/>
              <w:left w:val="nil"/>
              <w:bottom w:val="nil"/>
              <w:right w:val="nil"/>
            </w:tcBorders>
            <w:shd w:val="clear" w:color="auto" w:fill="FFFF00"/>
            <w:vAlign w:val="top"/>
          </w:tcPr>
          <w:p w14:paraId="504E3AD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31C6F16C">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24935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187DDD5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块未被打磨的2级大小石块，与太阳神祭台，将石块放置祭台上并位于太阳可照耀下，随后消耗2MP进行1分钟的祷告，成功后该石块变为一种发光的玻璃晶体。你可以在位于自身2米范围内任选一处未被占据的位置丢出该晶体并掌控，随后生成一个高2米的1米占据的立柱棱镜障碍持续1小时，由你掌控的最多存在1个棱镜障碍。棱镜具有3耐久，其受到来自非光伤害效应的伤害时无论会损失1耐久。当其受到光伤害时会形成一道光芒射线并折射给最远棱镜5米范围内的一个其它目标，你可以选择其恢复5生命值或是其受到5点扩散攻击效应的光伤害。若棱镜5米范围内还存在一个棱镜且目标为该棱镜时，其下一个棱镜触发其棱镜效果并受到一个影响效果乘倍的增值。</w:t>
            </w:r>
          </w:p>
        </w:tc>
      </w:tr>
      <w:tr w14:paraId="1976E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1615042">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255F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1A45A12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最多存在2个棱镜障碍</w:t>
            </w:r>
          </w:p>
        </w:tc>
      </w:tr>
    </w:tbl>
    <w:p w14:paraId="1A3B81C6"/>
    <w:p w14:paraId="4E9EE909">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eastAsia="zh-CN" w:bidi="ar-SA"/>
        </w:rPr>
        <w:t>2</w:t>
      </w:r>
      <w:r>
        <w:rPr>
          <w:rFonts w:hint="eastAsia" w:ascii="微软雅黑" w:hAnsi="微软雅黑" w:eastAsia="微软雅黑" w:cs="微软雅黑"/>
          <w:b/>
          <w:bCs/>
          <w:kern w:val="2"/>
          <w:sz w:val="30"/>
          <w:szCs w:val="30"/>
          <w:lang w:val="en-US" w:eastAsia="zh-CN" w:bidi="ar-SA"/>
        </w:rPr>
        <w:t>.1折射波</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67B99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790229D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3982326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1872395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0E009F6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棱镜</w:t>
            </w:r>
          </w:p>
        </w:tc>
        <w:tc>
          <w:tcPr>
            <w:tcW w:w="1800" w:type="dxa"/>
            <w:tcBorders>
              <w:top w:val="nil"/>
              <w:left w:val="nil"/>
              <w:bottom w:val="nil"/>
              <w:right w:val="nil"/>
            </w:tcBorders>
            <w:shd w:val="clear" w:color="auto" w:fill="FFFF00"/>
            <w:vAlign w:val="top"/>
          </w:tcPr>
          <w:p w14:paraId="01C2C4C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5F032378">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15806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6B718BD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棱镜与棱镜之间作为目标时，其会影响传递的直线路径目标，每个受到影响的目标都会受到1次环境攻击造成1点光伤害。</w:t>
            </w:r>
          </w:p>
        </w:tc>
      </w:tr>
      <w:tr w14:paraId="6C84F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38C8A843">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1D872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54B14D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折射波造成的光伤害+3</w:t>
            </w:r>
          </w:p>
        </w:tc>
      </w:tr>
    </w:tbl>
    <w:p w14:paraId="5503EFC9"/>
    <w:p w14:paraId="7E2951FD">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eastAsia="zh-CN" w:bidi="ar-SA"/>
        </w:rPr>
        <w:t>2</w:t>
      </w:r>
      <w:r>
        <w:rPr>
          <w:rFonts w:hint="eastAsia" w:ascii="微软雅黑" w:hAnsi="微软雅黑" w:eastAsia="微软雅黑" w:cs="微软雅黑"/>
          <w:b/>
          <w:bCs/>
          <w:kern w:val="2"/>
          <w:sz w:val="30"/>
          <w:szCs w:val="30"/>
          <w:lang w:val="en-US" w:eastAsia="zh-CN" w:bidi="ar-SA"/>
        </w:rPr>
        <w:t>.2永恒倒影</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56F54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1C0A42F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018588B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c>
          <w:tcPr>
            <w:tcW w:w="1356" w:type="dxa"/>
            <w:tcBorders>
              <w:top w:val="nil"/>
              <w:left w:val="nil"/>
              <w:bottom w:val="nil"/>
              <w:right w:val="nil"/>
            </w:tcBorders>
            <w:shd w:val="clear" w:color="auto" w:fill="FFFF00"/>
            <w:vAlign w:val="top"/>
          </w:tcPr>
          <w:p w14:paraId="7702779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2E06AB0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棱镜+折射波</w:t>
            </w:r>
          </w:p>
        </w:tc>
        <w:tc>
          <w:tcPr>
            <w:tcW w:w="1800" w:type="dxa"/>
            <w:tcBorders>
              <w:top w:val="nil"/>
              <w:left w:val="nil"/>
              <w:bottom w:val="nil"/>
              <w:right w:val="nil"/>
            </w:tcBorders>
            <w:shd w:val="clear" w:color="auto" w:fill="FFFF00"/>
            <w:vAlign w:val="top"/>
          </w:tcPr>
          <w:p w14:paraId="6F689A3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4F47678">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0239D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A3201D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释放，之后每当棱镜消失或摧毁时，若处光亮地区，其会留下一个持续1小时的棱镜倒影位于原地。你可以使用该神术进行一个维持1分钟祷告的仪式神术，将该倒影变为一个最高4米的自定义样式的立柱图腾障碍地形。该立柱图腾地形处于光照时无法直接观测到，必须有生物距离其1米距离才可以看清。且该障碍具有10耐久其免疫任何除暗影伤害，神圣伤害外的所有α级伤害。</w:t>
            </w:r>
          </w:p>
        </w:tc>
      </w:tr>
      <w:tr w14:paraId="57C00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3CC3E0C0">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61505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48CC27B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永恒倒影的使用次数+1</w:t>
            </w:r>
          </w:p>
        </w:tc>
      </w:tr>
    </w:tbl>
    <w:p w14:paraId="6F74B884"/>
    <w:p w14:paraId="17FDAB19">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val="en-US" w:eastAsia="zh-CN" w:bidi="ar-SA"/>
        </w:rPr>
        <w:t>3.</w:t>
      </w:r>
      <w:r>
        <w:rPr>
          <w:rFonts w:hint="eastAsia" w:ascii="微软雅黑" w:hAnsi="微软雅黑" w:eastAsia="微软雅黑" w:cs="微软雅黑"/>
          <w:b/>
          <w:bCs/>
          <w:kern w:val="2"/>
          <w:sz w:val="30"/>
          <w:szCs w:val="30"/>
          <w:lang w:val="en-US" w:eastAsia="zh-CN" w:bidi="ar-SA"/>
        </w:rPr>
        <w:t>银光灼口</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3A8E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6FC81C7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74F74D7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c>
          <w:tcPr>
            <w:tcW w:w="1356" w:type="dxa"/>
            <w:tcBorders>
              <w:top w:val="nil"/>
              <w:left w:val="nil"/>
              <w:bottom w:val="nil"/>
              <w:right w:val="nil"/>
            </w:tcBorders>
            <w:shd w:val="clear" w:color="auto" w:fill="FFFF00"/>
            <w:vAlign w:val="top"/>
          </w:tcPr>
          <w:p w14:paraId="3004188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3D9D7BB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eastAsia="zh-CN"/>
              </w:rPr>
              <w:t>光冕</w:t>
            </w:r>
          </w:p>
        </w:tc>
        <w:tc>
          <w:tcPr>
            <w:tcW w:w="1800" w:type="dxa"/>
            <w:tcBorders>
              <w:top w:val="nil"/>
              <w:left w:val="nil"/>
              <w:bottom w:val="nil"/>
              <w:right w:val="nil"/>
            </w:tcBorders>
            <w:shd w:val="clear" w:color="auto" w:fill="FFFF00"/>
            <w:vAlign w:val="top"/>
          </w:tcPr>
          <w:p w14:paraId="514A6F9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10AD8BB">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6CAFE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64F0C94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以施法行动并损耗4MP使用该神术后并接触一个非生物物体或障碍，其形成一个长6cm的散发白色银光的裂缝。你创造的银光灼口最大存在为1个，持续8小时， 并照亮其半径2米范围的区域。任何具有光负抗的生物处于该区域都会每回合受到一个精神攻击造成1点光伤害。</w:t>
            </w:r>
          </w:p>
        </w:tc>
      </w:tr>
      <w:tr w14:paraId="065A1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294D3375">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12F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3F0F669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银光灼口的最大存在+1</w:t>
            </w:r>
          </w:p>
        </w:tc>
      </w:tr>
    </w:tbl>
    <w:p w14:paraId="62D28983"/>
    <w:p w14:paraId="6655D59E">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val="en-US" w:eastAsia="zh-CN" w:bidi="ar-SA"/>
        </w:rPr>
        <w:t>3.</w:t>
      </w:r>
      <w:r>
        <w:rPr>
          <w:rFonts w:hint="eastAsia" w:ascii="微软雅黑" w:hAnsi="微软雅黑" w:eastAsia="微软雅黑" w:cs="微软雅黑"/>
          <w:b/>
          <w:bCs/>
          <w:kern w:val="2"/>
          <w:sz w:val="30"/>
          <w:szCs w:val="30"/>
          <w:lang w:val="en-US" w:eastAsia="zh-CN" w:bidi="ar-SA"/>
        </w:rPr>
        <w:t>1阻合术</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03CE7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6F131AA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043B459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047A3CF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6BBEE83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eastAsia="zh-CN"/>
              </w:rPr>
              <w:t>光冕</w:t>
            </w:r>
            <w:r>
              <w:rPr>
                <w:rFonts w:hint="eastAsia" w:cs="宋体"/>
                <w:b/>
                <w:bCs/>
                <w:kern w:val="0"/>
                <w:sz w:val="24"/>
                <w:szCs w:val="24"/>
                <w:lang w:val="en-US" w:eastAsia="zh-CN"/>
              </w:rPr>
              <w:t>+银光灼口</w:t>
            </w:r>
          </w:p>
        </w:tc>
        <w:tc>
          <w:tcPr>
            <w:tcW w:w="1800" w:type="dxa"/>
            <w:tcBorders>
              <w:top w:val="nil"/>
              <w:left w:val="nil"/>
              <w:bottom w:val="nil"/>
              <w:right w:val="nil"/>
            </w:tcBorders>
            <w:shd w:val="clear" w:color="auto" w:fill="FFFF00"/>
            <w:vAlign w:val="top"/>
          </w:tcPr>
          <w:p w14:paraId="6957B23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5423ABE0">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53E03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256323A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你的银光灼口可对生物目标触碰释放，强制施加其可视为一个近战攻击形式。目标身上会留下一个银光灼口，但持续时间变为1小时。具备银光灼口的目标无法去除自身的流血状态和粉碎状态等级。</w:t>
            </w:r>
          </w:p>
        </w:tc>
      </w:tr>
      <w:tr w14:paraId="0BE7F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5D8CC30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A9CA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004D1DE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56702264"/>
    <w:p w14:paraId="38FADFF4">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val="en-US" w:eastAsia="zh-CN" w:bidi="ar-SA"/>
        </w:rPr>
        <w:t>3.</w:t>
      </w:r>
      <w:r>
        <w:rPr>
          <w:rFonts w:hint="eastAsia" w:ascii="微软雅黑" w:hAnsi="微软雅黑" w:eastAsia="微软雅黑" w:cs="微软雅黑"/>
          <w:b/>
          <w:bCs/>
          <w:kern w:val="2"/>
          <w:sz w:val="30"/>
          <w:szCs w:val="30"/>
          <w:lang w:val="en-US" w:eastAsia="zh-CN" w:bidi="ar-SA"/>
        </w:rPr>
        <w:t>2义灵</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1A89F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548E4EA8">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0CEE362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331D480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5729344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阻合术</w:t>
            </w:r>
          </w:p>
        </w:tc>
        <w:tc>
          <w:tcPr>
            <w:tcW w:w="1800" w:type="dxa"/>
            <w:tcBorders>
              <w:top w:val="nil"/>
              <w:left w:val="nil"/>
              <w:bottom w:val="nil"/>
              <w:right w:val="nil"/>
            </w:tcBorders>
            <w:shd w:val="clear" w:color="auto" w:fill="FFFF00"/>
            <w:vAlign w:val="top"/>
          </w:tcPr>
          <w:p w14:paraId="0EAF10B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86CFA38">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p>
        </w:tc>
      </w:tr>
      <w:tr w14:paraId="3284A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AB725E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你每个银光灼口会生成4个特殊的1级大小光元素生物。该生物无法离开银光灼口的光照区域，其完全听命于施法者的命令。每当其消失时都会从银光灼口中爬出损失数量的新个体（其为每个角色的回合开始时）。</w:t>
            </w:r>
          </w:p>
        </w:tc>
      </w:tr>
      <w:tr w14:paraId="716A7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6DD78E7">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8107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77700D9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义灵的最大数量+2</w:t>
            </w:r>
          </w:p>
        </w:tc>
      </w:tr>
    </w:tbl>
    <w:p w14:paraId="627566C5"/>
    <w:p w14:paraId="7336E267">
      <w:pPr>
        <w:rPr>
          <w:rFonts w:hint="eastAsia" w:ascii="微软雅黑" w:hAnsi="微软雅黑" w:eastAsia="微软雅黑" w:cs="微软雅黑"/>
          <w:b w:val="0"/>
          <w:bCs w:val="0"/>
          <w:kern w:val="2"/>
          <w:sz w:val="30"/>
          <w:szCs w:val="30"/>
          <w:lang w:val="en-US" w:eastAsia="zh-CN" w:bidi="ar-SA"/>
        </w:rPr>
      </w:pPr>
      <w:r>
        <w:rPr>
          <w:rFonts w:hint="default" w:ascii="微软雅黑" w:hAnsi="微软雅黑" w:eastAsia="微软雅黑" w:cs="微软雅黑"/>
          <w:b/>
          <w:bCs/>
          <w:kern w:val="2"/>
          <w:sz w:val="30"/>
          <w:szCs w:val="30"/>
          <w:lang w:val="en-US" w:eastAsia="zh-CN" w:bidi="ar-SA"/>
        </w:rPr>
        <w:t>3.</w:t>
      </w:r>
      <w:r>
        <w:rPr>
          <w:rFonts w:hint="eastAsia" w:ascii="微软雅黑" w:hAnsi="微软雅黑" w:eastAsia="微软雅黑" w:cs="微软雅黑"/>
          <w:b/>
          <w:bCs/>
          <w:kern w:val="2"/>
          <w:sz w:val="30"/>
          <w:szCs w:val="30"/>
          <w:lang w:val="en-US" w:eastAsia="zh-CN" w:bidi="ar-SA"/>
        </w:rPr>
        <w:t>3艾恩的神恩之日</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198FC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1591" w:type="dxa"/>
          <w:trHeight w:val="314" w:hRule="atLeast"/>
        </w:trPr>
        <w:tc>
          <w:tcPr>
            <w:tcW w:w="1329" w:type="dxa"/>
            <w:tcBorders>
              <w:top w:val="nil"/>
              <w:left w:val="nil"/>
              <w:bottom w:val="nil"/>
              <w:right w:val="nil"/>
            </w:tcBorders>
            <w:shd w:val="clear" w:color="auto" w:fill="FFFF00"/>
            <w:vAlign w:val="top"/>
          </w:tcPr>
          <w:p w14:paraId="692EA7A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982" w:type="dxa"/>
            <w:tcBorders>
              <w:top w:val="nil"/>
              <w:left w:val="nil"/>
              <w:bottom w:val="nil"/>
              <w:right w:val="nil"/>
            </w:tcBorders>
            <w:shd w:val="clear" w:color="auto" w:fill="FFFF00"/>
            <w:vAlign w:val="top"/>
          </w:tcPr>
          <w:p w14:paraId="1A6BD3B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c>
          <w:tcPr>
            <w:tcW w:w="1356" w:type="dxa"/>
            <w:tcBorders>
              <w:top w:val="nil"/>
              <w:left w:val="nil"/>
              <w:bottom w:val="nil"/>
              <w:right w:val="nil"/>
            </w:tcBorders>
            <w:shd w:val="clear" w:color="auto" w:fill="FFFF00"/>
            <w:vAlign w:val="top"/>
          </w:tcPr>
          <w:p w14:paraId="7FB3D64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3A6177F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永恒倒影+阻合术</w:t>
            </w:r>
          </w:p>
        </w:tc>
        <w:tc>
          <w:tcPr>
            <w:tcW w:w="1800" w:type="dxa"/>
            <w:tcBorders>
              <w:top w:val="nil"/>
              <w:left w:val="nil"/>
              <w:bottom w:val="nil"/>
              <w:right w:val="nil"/>
            </w:tcBorders>
            <w:shd w:val="clear" w:color="auto" w:fill="FFFF00"/>
            <w:vAlign w:val="top"/>
          </w:tcPr>
          <w:p w14:paraId="3196A78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7AE776D8">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58C3A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79F5DB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你处于光照下，并消耗3MP进行维持10分钟的祷告。你吸收周遭光源并使自己的身体处于光化皮肤状态，你的头发和眼睛散发出金色光芒，维持1小时。处于该状态时你具有等同于你贡献给太阳神点数/2的圣佑，并为你增加10点碰撞抗性（穿刺，挥砍，钝击）与15点光抗。你的速度+5，且你每次的攻击暴击必定为4级暴击，所有造成的武器伤害或体术伤害都可视为光伤害。处于此状态时你可以进行跑步的行动变为一次浮空的移动，其移动距离等同于你奔跑的米数。</w:t>
            </w:r>
          </w:p>
        </w:tc>
      </w:tr>
      <w:tr w14:paraId="12DAA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7DA35AF">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372F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1C196DE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45FE2D6E"/>
    <w:p w14:paraId="115A898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w:t>
      </w:r>
      <w:r>
        <w:rPr>
          <w:rFonts w:hint="default" w:ascii="微软雅黑" w:hAnsi="微软雅黑" w:eastAsia="微软雅黑" w:cs="微软雅黑"/>
          <w:b/>
          <w:bCs/>
          <w:kern w:val="2"/>
          <w:sz w:val="30"/>
          <w:szCs w:val="30"/>
          <w:lang w:val="en-US" w:eastAsia="zh-CN" w:bidi="ar-SA"/>
        </w:rPr>
        <w:t>.</w:t>
      </w:r>
      <w:r>
        <w:rPr>
          <w:rFonts w:hint="eastAsia" w:ascii="微软雅黑" w:hAnsi="微软雅黑" w:eastAsia="微软雅黑" w:cs="微软雅黑"/>
          <w:b/>
          <w:bCs/>
          <w:kern w:val="2"/>
          <w:sz w:val="30"/>
          <w:szCs w:val="30"/>
          <w:lang w:val="en-US" w:eastAsia="zh-CN" w:bidi="ar-SA"/>
        </w:rPr>
        <w:t>石光咒</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2F078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47397C1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982" w:type="dxa"/>
            <w:tcBorders>
              <w:top w:val="nil"/>
              <w:left w:val="nil"/>
              <w:bottom w:val="nil"/>
              <w:right w:val="nil"/>
            </w:tcBorders>
            <w:shd w:val="clear" w:color="auto" w:fill="FFFF00"/>
            <w:vAlign w:val="top"/>
          </w:tcPr>
          <w:p w14:paraId="4ACB5DD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56" w:type="dxa"/>
            <w:tcBorders>
              <w:top w:val="nil"/>
              <w:left w:val="nil"/>
              <w:bottom w:val="nil"/>
              <w:right w:val="nil"/>
            </w:tcBorders>
            <w:shd w:val="clear" w:color="auto" w:fill="FFFF00"/>
            <w:vAlign w:val="top"/>
          </w:tcPr>
          <w:p w14:paraId="59EF803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F4CAF6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kern w:val="0"/>
                <w:sz w:val="24"/>
                <w:szCs w:val="24"/>
                <w:lang w:eastAsia="zh-CN"/>
              </w:rPr>
              <w:t>光冕</w:t>
            </w:r>
          </w:p>
        </w:tc>
        <w:tc>
          <w:tcPr>
            <w:tcW w:w="1800" w:type="dxa"/>
            <w:tcBorders>
              <w:top w:val="nil"/>
              <w:left w:val="nil"/>
              <w:bottom w:val="nil"/>
              <w:right w:val="nil"/>
            </w:tcBorders>
            <w:shd w:val="clear" w:color="auto" w:fill="FFFF00"/>
            <w:vAlign w:val="top"/>
          </w:tcPr>
          <w:p w14:paraId="7D42249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05720ECE">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2075F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4E1D012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以施法行动并损耗5MP释放该神术产生一道白色光束对锥形4米区域的目标发动一次精神攻击。受到该攻击的目标会处于石化状态持续1小时，此期间目标每个回合开始时可以进行15难度的用力鉴定尝试摆脱。</w:t>
            </w:r>
          </w:p>
        </w:tc>
      </w:tr>
      <w:tr w14:paraId="50C01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681FE0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CF2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5D483F4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石光咒的使用次数额外+1</w:t>
            </w:r>
          </w:p>
        </w:tc>
      </w:tr>
    </w:tbl>
    <w:p w14:paraId="396D5E24"/>
    <w:p w14:paraId="170F336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w:t>
      </w:r>
      <w:r>
        <w:rPr>
          <w:rFonts w:hint="default" w:ascii="微软雅黑" w:hAnsi="微软雅黑" w:eastAsia="微软雅黑" w:cs="微软雅黑"/>
          <w:b/>
          <w:bCs/>
          <w:kern w:val="2"/>
          <w:sz w:val="30"/>
          <w:szCs w:val="30"/>
          <w:lang w:val="en-US" w:eastAsia="zh-CN" w:bidi="ar-SA"/>
        </w:rPr>
        <w:t>.</w:t>
      </w:r>
      <w:r>
        <w:rPr>
          <w:rFonts w:hint="eastAsia" w:ascii="微软雅黑" w:hAnsi="微软雅黑" w:eastAsia="微软雅黑" w:cs="微软雅黑"/>
          <w:b/>
          <w:bCs/>
          <w:kern w:val="2"/>
          <w:sz w:val="30"/>
          <w:szCs w:val="30"/>
          <w:lang w:val="en-US" w:eastAsia="zh-CN" w:bidi="ar-SA"/>
        </w:rPr>
        <w:t>1原岩魔光</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10522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4A038FB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982" w:type="dxa"/>
            <w:tcBorders>
              <w:top w:val="nil"/>
              <w:left w:val="nil"/>
              <w:bottom w:val="nil"/>
              <w:right w:val="nil"/>
            </w:tcBorders>
            <w:shd w:val="clear" w:color="auto" w:fill="FFFF00"/>
            <w:vAlign w:val="top"/>
          </w:tcPr>
          <w:p w14:paraId="4BA3C86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56" w:type="dxa"/>
            <w:tcBorders>
              <w:top w:val="nil"/>
              <w:left w:val="nil"/>
              <w:bottom w:val="nil"/>
              <w:right w:val="nil"/>
            </w:tcBorders>
            <w:shd w:val="clear" w:color="auto" w:fill="FFFF00"/>
            <w:vAlign w:val="top"/>
          </w:tcPr>
          <w:p w14:paraId="183B627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537C62A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石光咒</w:t>
            </w:r>
          </w:p>
        </w:tc>
        <w:tc>
          <w:tcPr>
            <w:tcW w:w="1800" w:type="dxa"/>
            <w:tcBorders>
              <w:top w:val="nil"/>
              <w:left w:val="nil"/>
              <w:bottom w:val="nil"/>
              <w:right w:val="nil"/>
            </w:tcBorders>
            <w:shd w:val="clear" w:color="auto" w:fill="FFFF00"/>
            <w:vAlign w:val="top"/>
          </w:tcPr>
          <w:p w14:paraId="2F7E7AE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42EC0BDB">
            <w:pPr>
              <w:widowControl/>
              <w:spacing w:before="0" w:beforeAutospacing="0" w:after="0" w:afterAutospacing="0"/>
              <w:ind w:left="0" w:right="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350E7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56AF37C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你与太阳神艾恩信仰未断裂时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被石光咒石化的目标会损失1d8MP</w:t>
            </w:r>
            <w:r>
              <w:rPr>
                <w:rFonts w:hint="default" w:ascii="宋体" w:hAnsi="宋体" w:eastAsia="宋体" w:cs="宋体"/>
                <w:b/>
                <w:bCs/>
                <w:color w:val="FFFFFF" w:themeColor="background1"/>
                <w:kern w:val="0"/>
                <w:sz w:val="24"/>
                <w:szCs w:val="24"/>
                <w:lang w:eastAsia="zh-CN"/>
                <w14:textFill>
                  <w14:solidFill>
                    <w14:schemeClr w14:val="bg1"/>
                  </w14:solidFill>
                </w14:textFill>
              </w:rPr>
              <w:t>（每个受到石光咒的目标只会触发1次该效果）</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，并于其石化半径1米的一处未被占据的区域生长出一块原魔岩（为一种C品质的特殊材料物品）</w:t>
            </w:r>
            <w:r>
              <w:rPr>
                <w:rFonts w:hint="default" w:ascii="宋体" w:hAnsi="宋体" w:eastAsia="宋体" w:cs="宋体"/>
                <w:b/>
                <w:bCs/>
                <w:color w:val="FFFFFF" w:themeColor="background1"/>
                <w:kern w:val="0"/>
                <w:sz w:val="24"/>
                <w:szCs w:val="24"/>
                <w:lang w:eastAsia="zh-CN"/>
                <w14:textFill>
                  <w14:solidFill>
                    <w14:schemeClr w14:val="bg1"/>
                  </w14:solidFill>
                </w14:textFill>
              </w:rPr>
              <w:t>。该原魔岩具有目标损失的MP，任何生物目标都可以用1个耐力行动摧毁该原魔岩并吸食恢复其中的MP。</w:t>
            </w:r>
          </w:p>
        </w:tc>
      </w:tr>
      <w:tr w14:paraId="75E42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7741DF4B">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338A9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65C23A0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bl>
    <w:p w14:paraId="26AD6726"/>
    <w:p w14:paraId="52289B8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w:t>
      </w:r>
      <w:r>
        <w:rPr>
          <w:rFonts w:hint="default" w:ascii="微软雅黑" w:hAnsi="微软雅黑" w:eastAsia="微软雅黑" w:cs="微软雅黑"/>
          <w:b/>
          <w:bCs/>
          <w:kern w:val="2"/>
          <w:sz w:val="30"/>
          <w:szCs w:val="30"/>
          <w:lang w:val="en-US" w:eastAsia="zh-CN" w:bidi="ar-SA"/>
        </w:rPr>
        <w:t>.</w:t>
      </w:r>
      <w:r>
        <w:rPr>
          <w:rFonts w:hint="default" w:ascii="微软雅黑" w:hAnsi="微软雅黑" w:eastAsia="微软雅黑" w:cs="微软雅黑"/>
          <w:b/>
          <w:bCs/>
          <w:kern w:val="2"/>
          <w:sz w:val="30"/>
          <w:szCs w:val="30"/>
          <w:lang w:eastAsia="zh-CN" w:bidi="ar-SA"/>
        </w:rPr>
        <w:t>2菲</w:t>
      </w:r>
      <w:r>
        <w:rPr>
          <w:rFonts w:hint="eastAsia" w:ascii="微软雅黑" w:hAnsi="微软雅黑" w:eastAsia="微软雅黑" w:cs="微软雅黑"/>
          <w:b/>
          <w:bCs/>
          <w:kern w:val="2"/>
          <w:sz w:val="30"/>
          <w:szCs w:val="30"/>
          <w:lang w:val="en-US" w:eastAsia="zh-CN" w:bidi="ar-SA"/>
        </w:rPr>
        <w:t>拉</w:t>
      </w:r>
      <w:r>
        <w:rPr>
          <w:rFonts w:hint="default" w:ascii="微软雅黑" w:hAnsi="微软雅黑" w:eastAsia="微软雅黑" w:cs="微软雅黑"/>
          <w:b/>
          <w:bCs/>
          <w:kern w:val="2"/>
          <w:sz w:val="30"/>
          <w:szCs w:val="30"/>
          <w:lang w:eastAsia="zh-CN" w:bidi="ar-SA"/>
        </w:rPr>
        <w:t>斯</w:t>
      </w:r>
      <w:r>
        <w:rPr>
          <w:rFonts w:hint="eastAsia" w:ascii="微软雅黑" w:hAnsi="微软雅黑" w:eastAsia="微软雅黑" w:cs="微软雅黑"/>
          <w:b/>
          <w:bCs/>
          <w:kern w:val="2"/>
          <w:sz w:val="30"/>
          <w:szCs w:val="30"/>
          <w:lang w:val="en-US" w:eastAsia="zh-CN" w:bidi="ar-SA"/>
        </w:rPr>
        <w:t>裂口</w:t>
      </w:r>
      <w:r>
        <w:rPr>
          <w:rFonts w:hint="eastAsia" w:ascii="微软雅黑" w:hAnsi="微软雅黑" w:eastAsia="微软雅黑" w:cs="微软雅黑"/>
          <w:b w:val="0"/>
          <w:bCs w:val="0"/>
          <w:kern w:val="2"/>
          <w:sz w:val="30"/>
          <w:szCs w:val="30"/>
          <w:lang w:val="en-US" w:eastAsia="zh-CN" w:bidi="ar-SA"/>
        </w:rPr>
        <w:t>：</w:t>
      </w:r>
    </w:p>
    <w:tbl>
      <w:tblPr>
        <w:tblStyle w:val="4"/>
        <w:tblW w:w="98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9"/>
        <w:gridCol w:w="982"/>
        <w:gridCol w:w="1356"/>
        <w:gridCol w:w="2378"/>
        <w:gridCol w:w="1800"/>
        <w:gridCol w:w="450"/>
        <w:gridCol w:w="1591"/>
      </w:tblGrid>
      <w:tr w14:paraId="4114D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591" w:type="dxa"/>
          <w:trHeight w:val="314" w:hRule="atLeast"/>
        </w:trPr>
        <w:tc>
          <w:tcPr>
            <w:tcW w:w="1329" w:type="dxa"/>
            <w:tcBorders>
              <w:top w:val="nil"/>
              <w:left w:val="nil"/>
              <w:bottom w:val="nil"/>
              <w:right w:val="nil"/>
            </w:tcBorders>
            <w:shd w:val="clear" w:color="auto" w:fill="FFFF00"/>
            <w:vAlign w:val="top"/>
          </w:tcPr>
          <w:p w14:paraId="72841F7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仪式神术</w:t>
            </w:r>
          </w:p>
        </w:tc>
        <w:tc>
          <w:tcPr>
            <w:tcW w:w="982" w:type="dxa"/>
            <w:tcBorders>
              <w:top w:val="nil"/>
              <w:left w:val="nil"/>
              <w:bottom w:val="nil"/>
              <w:right w:val="nil"/>
            </w:tcBorders>
            <w:shd w:val="clear" w:color="auto" w:fill="FFFF00"/>
            <w:vAlign w:val="top"/>
          </w:tcPr>
          <w:p w14:paraId="195563A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12MP</w:t>
            </w:r>
          </w:p>
        </w:tc>
        <w:tc>
          <w:tcPr>
            <w:tcW w:w="1356" w:type="dxa"/>
            <w:tcBorders>
              <w:top w:val="nil"/>
              <w:left w:val="nil"/>
              <w:bottom w:val="nil"/>
              <w:right w:val="nil"/>
            </w:tcBorders>
            <w:shd w:val="clear" w:color="auto" w:fill="FFFF00"/>
            <w:vAlign w:val="top"/>
          </w:tcPr>
          <w:p w14:paraId="289E10A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378" w:type="dxa"/>
            <w:tcBorders>
              <w:top w:val="nil"/>
              <w:left w:val="nil"/>
              <w:bottom w:val="nil"/>
              <w:right w:val="nil"/>
            </w:tcBorders>
            <w:shd w:val="clear" w:color="auto" w:fill="FFFF00"/>
            <w:vAlign w:val="top"/>
          </w:tcPr>
          <w:p w14:paraId="72F1682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石光咒</w:t>
            </w:r>
          </w:p>
        </w:tc>
        <w:tc>
          <w:tcPr>
            <w:tcW w:w="1800" w:type="dxa"/>
            <w:tcBorders>
              <w:top w:val="nil"/>
              <w:left w:val="nil"/>
              <w:bottom w:val="nil"/>
              <w:right w:val="nil"/>
            </w:tcBorders>
            <w:shd w:val="clear" w:color="auto" w:fill="FFFF00"/>
            <w:vAlign w:val="top"/>
          </w:tcPr>
          <w:p w14:paraId="6881041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450" w:type="dxa"/>
            <w:tcBorders>
              <w:top w:val="nil"/>
              <w:left w:val="nil"/>
              <w:bottom w:val="nil"/>
              <w:right w:val="nil"/>
            </w:tcBorders>
            <w:shd w:val="clear" w:color="auto" w:fill="FFFF00"/>
            <w:vAlign w:val="top"/>
          </w:tcPr>
          <w:p w14:paraId="2A1AB1A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0742A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86" w:type="dxa"/>
            <w:gridSpan w:val="7"/>
            <w:tcBorders>
              <w:top w:val="nil"/>
              <w:left w:val="nil"/>
              <w:bottom w:val="nil"/>
              <w:right w:val="nil"/>
            </w:tcBorders>
            <w:shd w:val="clear" w:color="auto" w:fill="7E7E7E" w:themeFill="background1" w:themeFillShade="7F"/>
            <w:vAlign w:val="top"/>
          </w:tcPr>
          <w:p w14:paraId="3CEF67A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处半径2米未被占据没有障碍的区域，两个3级大小并雕刻有太阳神徽记的火盆，将火盆摆放于区域1米范围内的两侧，随后消耗12MP进行维持20分钟的祷告。成功后半径2米未被占据没有障碍的区域会形成一个长2米的发光裂缝持续48小时并处于对你的维持状态。维持期间你可以再次以一个施法行动打通或关闭一条通路，其为该裂缝最远20公里区域的一处半径2米未被占据没有障碍的区域（打通时其目标裂口位置可由主持人决定）。此时裂口会形成一个款2米的无法观测内部的发光漩涡，任何从裂口一端的目标都可以通过裂口花费1分钟到达另一端位置。若菲拉斯裂口时效结束时任有目标处于通路内时，则该目标会强制转移至阴影界域。维持期间不可创造新的菲拉斯裂口。</w:t>
            </w:r>
          </w:p>
        </w:tc>
      </w:tr>
      <w:tr w14:paraId="733C1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FFFF00"/>
            <w:vAlign w:val="top"/>
          </w:tcPr>
          <w:p w14:paraId="1AEEE1AA">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FFFF00"/>
                <w:lang w:val="en-US" w:eastAsia="zh-CN"/>
                <w14:textFill>
                  <w14:solidFill>
                    <w14:schemeClr w14:val="tx1"/>
                  </w14:solidFill>
                </w14:textFill>
              </w:rPr>
              <w:t>增益</w:t>
            </w:r>
          </w:p>
        </w:tc>
      </w:tr>
      <w:tr w14:paraId="5DA2D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86" w:type="dxa"/>
            <w:gridSpan w:val="7"/>
            <w:tcBorders>
              <w:top w:val="nil"/>
              <w:left w:val="nil"/>
              <w:bottom w:val="nil"/>
              <w:right w:val="nil"/>
            </w:tcBorders>
            <w:shd w:val="clear" w:color="auto" w:fill="7E7E7E" w:themeFill="background1" w:themeFillShade="7F"/>
            <w:vAlign w:val="top"/>
          </w:tcPr>
          <w:p w14:paraId="2CBDDCC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cs="宋体"/>
                <w:b/>
                <w:bCs/>
                <w:color w:val="000000" w:themeColor="text1"/>
                <w:kern w:val="0"/>
                <w:sz w:val="24"/>
                <w:szCs w:val="24"/>
                <w:lang w:val="en-US" w:eastAsia="zh-CN"/>
                <w14:textFill>
                  <w14:solidFill>
                    <w14:schemeClr w14:val="tx1"/>
                  </w14:solidFill>
                </w14:textFill>
              </w:rPr>
              <w:t>菲拉斯裂口的影响距离增加10公里</w:t>
            </w:r>
          </w:p>
        </w:tc>
      </w:tr>
    </w:tbl>
    <w:p w14:paraId="0A415BF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0470D08"/>
    <w:rsid w:val="09384A1A"/>
    <w:rsid w:val="0C5E600A"/>
    <w:rsid w:val="249655C1"/>
    <w:rsid w:val="28E65798"/>
    <w:rsid w:val="2DF37546"/>
    <w:rsid w:val="36A04E38"/>
    <w:rsid w:val="38287637"/>
    <w:rsid w:val="45B71C88"/>
    <w:rsid w:val="62876EE3"/>
    <w:rsid w:val="66025CF2"/>
    <w:rsid w:val="7B7A4F04"/>
    <w:rsid w:val="7F751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6244</Words>
  <Characters>6545</Characters>
  <Lines>0</Lines>
  <Paragraphs>0</Paragraphs>
  <TotalTime>39</TotalTime>
  <ScaleCrop>false</ScaleCrop>
  <LinksUpToDate>false</LinksUpToDate>
  <CharactersWithSpaces>6546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2026-01-26T06:47:00Z</dcterms:created>
  <dc:creator>Administrator</dc:creator>
  <cp:lastModifiedBy>咸鱼love斯威夫特</cp:lastModifiedBy>
  <dcterms:modified xsi:type="dcterms:W3CDTF">2026-06-15T12:23:21Z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9B76A719B3E146198D0EC576D79CE7D4_12</vt:lpwstr>
  </property>
  <property fmtid="{D5CDD505-2E9C-101B-9397-08002B2CF9AE}" pid="4" name="KSOTemplateDocerSaveRecord">
    <vt:lpwstr>eyJoZGlkIjoiZTUyNjc5YTRjNzcwOThmMGNmOTIyMmViOWY0NzE0MGEiLCJ1c2VySWQiOiI1MzM4NjYyMjgifQ==</vt:lpwstr>
  </property>
</Properties>
</file>