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618E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center"/>
        <w:rPr>
          <w:rFonts w:hint="default" w:ascii="Times New Roman" w:hAnsi="Times New Roman" w:eastAsia="Google Sans" w:cs="Times New Roman"/>
          <w:b/>
          <w:bCs/>
          <w:i w:val="0"/>
          <w:iCs w:val="0"/>
          <w:color w:val="1F1F1F"/>
          <w:sz w:val="28"/>
          <w:szCs w:val="28"/>
          <w:u w:val="single"/>
          <w:rtl w:val="0"/>
        </w:rPr>
      </w:pPr>
    </w:p>
    <w:p w14:paraId="0000000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center"/>
        <w:rPr>
          <w:rFonts w:hint="default" w:ascii="Times New Roman" w:hAnsi="Times New Roman" w:eastAsia="Google Sans" w:cs="Times New Roman"/>
          <w:b/>
          <w:bCs/>
          <w:color w:val="1F1F1F"/>
        </w:rPr>
      </w:pPr>
      <w:r>
        <w:rPr>
          <w:rFonts w:hint="default" w:ascii="Times New Roman" w:hAnsi="Times New Roman" w:eastAsia="Google Sans" w:cs="Times New Roman"/>
          <w:b/>
          <w:bCs/>
          <w:i w:val="0"/>
          <w:iCs w:val="0"/>
          <w:color w:val="1F1F1F"/>
          <w:sz w:val="28"/>
          <w:szCs w:val="28"/>
          <w:u w:val="single"/>
          <w:rtl w:val="0"/>
        </w:rPr>
        <w:t>SURAT PERINTAH KERJA (SPK) &amp; BERITA ACARA PENYELESAIAN</w:t>
      </w:r>
      <w:r>
        <w:rPr>
          <w:rFonts w:hint="default" w:ascii="Times New Roman" w:hAnsi="Times New Roman" w:eastAsia="Google Sans" w:cs="Times New Roman"/>
          <w:b/>
          <w:bCs/>
          <w:i w:val="0"/>
          <w:iCs w:val="0"/>
          <w:color w:val="1F1F1F"/>
          <w:sz w:val="28"/>
          <w:szCs w:val="28"/>
          <w:u w:val="single"/>
          <w:rtl w:val="0"/>
        </w:rPr>
        <w:br w:type="textWrapping"/>
      </w:r>
      <w:r>
        <w:rPr>
          <w:rFonts w:hint="default" w:ascii="Times New Roman" w:hAnsi="Times New Roman" w:eastAsia="Google Sans" w:cs="Times New Roman"/>
          <w:b/>
          <w:bCs/>
          <w:color w:val="1F1F1F"/>
          <w:sz w:val="22"/>
          <w:szCs w:val="22"/>
          <w:rtl w:val="0"/>
        </w:rPr>
        <w:t>Nomor: SPK-SET/KWS-BAI/V/2026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Perihal: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Pernyataan Selesai Pekerjaan Setting Sistem HRIS (Yifang Payroll)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</w:rPr>
      </w:pPr>
      <w:r>
        <w:rPr>
          <w:rFonts w:hint="default" w:ascii="Times New Roman" w:hAnsi="Times New Roman" w:eastAsia="Google Sans" w:cs="Times New Roman"/>
          <w:color w:val="1F1F1F"/>
          <w:rtl w:val="0"/>
        </w:rPr>
        <w:t>Dengan ini, yang bertanda tangan di bawah ini:</w:t>
      </w:r>
    </w:p>
    <w:p w14:paraId="0000000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Nama: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Anton Phan</w:t>
      </w:r>
    </w:p>
    <w:p w14:paraId="0000000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Jabatan: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>Owner</w:t>
      </w:r>
    </w:p>
    <w:p w14:paraId="0000000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Perusahaan: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Kokofibo Web Solution</w:t>
      </w:r>
      <w:bookmarkStart w:id="0" w:name="_GoBack"/>
      <w:bookmarkEnd w:id="0"/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150" w:line="275" w:lineRule="auto"/>
        <w:rPr>
          <w:rFonts w:hint="default" w:ascii="Times New Roman" w:hAnsi="Times New Roman" w:eastAsia="Google Sans" w:cs="Times New Roman"/>
          <w:color w:val="1F1F1F"/>
        </w:rPr>
      </w:pP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Menyatakan bahwa telah dilakukan dan diselesaikan pekerjaan </w:t>
      </w: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Setting &amp; Konfigurasi Sistem HRIS (Yifang Payroll)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untuk: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Penerima Layanan: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PT Bintang Anggun Indonesia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Objek Pekerjaan: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Sistem Yifang Payroll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Tanggal Penyelesaian: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1</w:t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>2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Mei 2026</w:t>
      </w:r>
    </w:p>
    <w:p w14:paraId="0000000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eastAsia="Google Sans" w:cs="Times New Roman"/>
          <w:b/>
          <w:bCs/>
          <w:i w:val="0"/>
          <w:iCs w:val="0"/>
          <w:color w:val="1F1F1F"/>
          <w:sz w:val="28"/>
          <w:szCs w:val="28"/>
          <w:rtl w:val="0"/>
        </w:rPr>
        <w:t>RUANG LINGKUP PEKERJAAN YANG TELAH DISELESAIKAN: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Konfigurasi Database: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Pengaturan awal database dan sistem backup harian.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Deployment Support: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Bantuan instalasi dan konfigurasi sistem pada server yang ditunjuk.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Monitoring Service: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Aktivasi monitoring service untuk memastikan aplikasi berjalan stabil.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57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UI/UX Adjustment: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Penyesuaian tampilan awal (Minor UI Adjustment) sesuai kebutuhan operasional PT Bintang Anggun Indonesia.</w:t>
      </w: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default" w:ascii="Times New Roman" w:hAnsi="Times New Roman" w:eastAsia="Google Sans" w:cs="Times New Roman"/>
          <w:b/>
          <w:bCs/>
          <w:i w:val="0"/>
          <w:iCs w:val="0"/>
          <w:color w:val="1F1F1F"/>
          <w:sz w:val="28"/>
          <w:szCs w:val="28"/>
        </w:rPr>
      </w:pPr>
      <w:r>
        <w:rPr>
          <w:rFonts w:hint="default" w:ascii="Times New Roman" w:hAnsi="Times New Roman" w:eastAsia="Google Sans" w:cs="Times New Roman"/>
          <w:b/>
          <w:bCs/>
          <w:i w:val="0"/>
          <w:iCs w:val="0"/>
          <w:color w:val="1F1F1F"/>
          <w:sz w:val="28"/>
          <w:szCs w:val="28"/>
          <w:rtl w:val="0"/>
        </w:rPr>
        <w:t>STATUS PEKERJAAN:</w:t>
      </w: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</w:rPr>
      </w:pP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Pekerjaan dinyatakan </w:t>
      </w: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SELESAI 100%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dan sistem telah siap masuk ke tahap operasional serta layanan pemeliharaan (</w:t>
      </w:r>
      <w:r>
        <w:rPr>
          <w:rFonts w:hint="default" w:ascii="Times New Roman" w:hAnsi="Times New Roman" w:eastAsia="Google Sans" w:cs="Times New Roman"/>
          <w:i/>
          <w:iCs/>
          <w:color w:val="1F1F1F"/>
          <w:rtl w:val="0"/>
        </w:rPr>
        <w:t>maintenance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>) rutin. Layanan selanjutnya akan mencakup dukungan teknis, perbaikan bug minor, dan optimasi performa secara berkala dengan biaya Rp 2.000.000 per bulan.</w:t>
      </w: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</w:rPr>
      </w:pPr>
      <w:r>
        <w:rPr>
          <w:rFonts w:hint="default" w:ascii="Times New Roman" w:hAnsi="Times New Roman" w:eastAsia="Google Sans" w:cs="Times New Roman"/>
          <w:color w:val="1F1F1F"/>
          <w:rtl w:val="0"/>
        </w:rPr>
        <w:t>Demikian Surat Perintah Kerja ini dibuat sebagai bukti sah bahwa tahap pengaturan awal sistem telah dilaksanakan dengan baik.</w:t>
      </w:r>
    </w:p>
    <w:p w14:paraId="437D8C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  <w:rtl w:val="0"/>
        </w:rPr>
      </w:pP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</w:rPr>
      </w:pP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>Tangerang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>, 1</w:t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>2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Mei 2026</w:t>
      </w: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b/>
          <w:bCs/>
          <w:color w:val="1F1F1F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Pelaksana Pekerjaan,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                           </w:t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  </w:t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  </w:t>
      </w: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Penerima Pekerjaan,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  <w:rtl w:val="0"/>
        </w:rPr>
      </w:pP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                      </w:t>
      </w:r>
    </w:p>
    <w:p w14:paraId="19F847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  <w:rtl w:val="0"/>
        </w:rPr>
      </w:pPr>
    </w:p>
    <w:p w14:paraId="3B630D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rPr>
          <w:rFonts w:hint="default" w:ascii="Times New Roman" w:hAnsi="Times New Roman" w:eastAsia="Google Sans" w:cs="Times New Roman"/>
          <w:color w:val="1F1F1F"/>
          <w:rtl w:val="0"/>
        </w:rPr>
      </w:pP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50" w:line="275" w:lineRule="auto"/>
        <w:ind w:firstLine="220" w:firstLineChars="100"/>
        <w:rPr>
          <w:rFonts w:hint="default" w:ascii="Times New Roman" w:hAnsi="Times New Roman" w:eastAsia="Google Sans" w:cs="Times New Roman"/>
          <w:b/>
          <w:bCs/>
          <w:color w:val="1F1F1F"/>
          <w:lang w:val="id-ID"/>
        </w:rPr>
      </w:pPr>
      <w:r>
        <w:rPr>
          <w:rFonts w:hint="default" w:ascii="Times New Roman" w:hAnsi="Times New Roman" w:eastAsia="Google Sans" w:cs="Times New Roman"/>
          <w:b/>
          <w:bCs/>
          <w:color w:val="1F1F1F"/>
          <w:rtl w:val="0"/>
        </w:rPr>
        <w:t>Anton Phan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                                                </w:t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ab/>
      </w:r>
      <w:r>
        <w:rPr>
          <w:rFonts w:hint="default" w:ascii="Times New Roman" w:hAnsi="Times New Roman" w:eastAsia="Google Sans" w:cs="Times New Roman"/>
          <w:color w:val="1F1F1F"/>
          <w:rtl w:val="0"/>
          <w:lang w:val="id-ID"/>
        </w:rPr>
        <w:t xml:space="preserve">       </w:t>
      </w:r>
      <w:r>
        <w:rPr>
          <w:rFonts w:hint="default" w:ascii="Times New Roman" w:hAnsi="Times New Roman" w:eastAsia="Google Sans" w:cs="Times New Roman"/>
          <w:color w:val="1F1F1F"/>
          <w:rtl w:val="0"/>
        </w:rPr>
        <w:t xml:space="preserve"> </w:t>
      </w:r>
      <w:r>
        <w:rPr>
          <w:rFonts w:hint="default" w:ascii="Times New Roman" w:hAnsi="Times New Roman" w:eastAsia="Google Sans" w:cs="Times New Roman"/>
          <w:b/>
          <w:bCs/>
          <w:color w:val="1F1F1F"/>
          <w:rtl w:val="0"/>
          <w:lang w:val="id-ID"/>
        </w:rPr>
        <w:t>Muhamad Rakha Ramadhan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rPr>
          <w:rFonts w:hint="default" w:ascii="Times New Roman" w:hAnsi="Times New Roman" w:eastAsia="Google Sans" w:cs="Times New Roman"/>
          <w:color w:val="1F1F1F"/>
        </w:rPr>
      </w:pPr>
    </w:p>
    <w:sectPr>
      <w:headerReference r:id="rId3" w:type="default"/>
      <w:pgSz w:w="12240" w:h="2016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D4D90EB7-858A-4DDA-B7B5-8E5962423C4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131D32F-2C94-4837-A159-6973EECD2C5A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9C6B9E8-9207-4F0D-B386-E46F2BB3BD9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5471B913-D158-408C-8308-88172D3610A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83C3E22-19D1-4AB1-94B4-84AACB0F9467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59BB2DDC-6753-4012-81A2-263D189C8E93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6F009DE9-120C-4EE6-94E1-F4361402C61A}"/>
  </w:font>
  <w:font w:name="Google Sans">
    <w:altName w:val="New Athletic M54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Athletic M54">
    <w:panose1 w:val="02000500000000000000"/>
    <w:charset w:val="00"/>
    <w:family w:val="auto"/>
    <w:pitch w:val="default"/>
    <w:sig w:usb0="800000A7" w:usb1="5000004A" w:usb2="00000000" w:usb3="00000000" w:csb0="20000111" w:csb1="41000000"/>
    <w:embedRegular r:id="rId8" w:fontKey="{8839A4ED-AD7D-4A10-AE30-DF743EE398F3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F177F58B-3C77-4607-B3E4-E75F6440C98C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2A44">
    <w:pPr>
      <w:pStyle w:val="11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1042670</wp:posOffset>
              </wp:positionH>
              <wp:positionV relativeFrom="paragraph">
                <wp:posOffset>210185</wp:posOffset>
              </wp:positionV>
              <wp:extent cx="3808095" cy="818515"/>
              <wp:effectExtent l="4445" t="4445" r="16510" b="1524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2449195" y="408940"/>
                        <a:ext cx="3808095" cy="8185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698A9C">
                          <w:pPr>
                            <w:jc w:val="center"/>
                            <w:rPr>
                              <w:rFonts w:hint="default"/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Kokofibo Web Solution</w:t>
                          </w:r>
                        </w:p>
                        <w:p w14:paraId="2F8E38EE">
                          <w:pPr>
                            <w:jc w:val="center"/>
                            <w:rPr>
                              <w:rFonts w:hint="default"/>
                              <w:b w:val="0"/>
                              <w:bCs w:val="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b w:val="0"/>
                              <w:bCs w:val="0"/>
                              <w:sz w:val="20"/>
                              <w:szCs w:val="20"/>
                              <w:lang w:val="en-US"/>
                            </w:rPr>
                            <w:t>Pondok Hijau Golf, Summarecon Serpong,</w:t>
                          </w:r>
                        </w:p>
                        <w:p w14:paraId="0A14FD08">
                          <w:pPr>
                            <w:jc w:val="center"/>
                            <w:rPr>
                              <w:rFonts w:hint="default"/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b w:val="0"/>
                              <w:bCs w:val="0"/>
                              <w:sz w:val="20"/>
                              <w:szCs w:val="20"/>
                              <w:lang w:val="en-US"/>
                            </w:rPr>
                            <w:t>Cluster the Crown, Jl. Crown Utara V No.8</w:t>
                          </w:r>
                        </w:p>
                        <w:p w14:paraId="638A636E">
                          <w:pPr>
                            <w:jc w:val="center"/>
                            <w:rPr>
                              <w:rFonts w:hint="default"/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</w:pPr>
                        </w:p>
                        <w:p w14:paraId="3B584300">
                          <w:pPr>
                            <w:jc w:val="center"/>
                            <w:rPr>
                              <w:rFonts w:hint="default"/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Pondok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2.1pt;margin-top:16.55pt;height:64.45pt;width:299.85pt;z-index:251659264;mso-width-relative:page;mso-height-relative:page;" fillcolor="#FFFFFF [3201]" filled="t" stroked="t" coordsize="21600,21600" o:gfxdata="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wMTinYAAAACgEAAA8AAAAAAAAA&#10;AQAgAAAAIgAAAGRycy9kb3ducmV2LnhtbFBLAQIUABQAAAAIAIdO4kBMnfXXSgIAAMIEAAAOAAAA&#10;AAAAAAEAIAAAACcBAABkcnMvZTJvRG9jLnhtbFBLBQYAAAAABgAGAFkBAADjBQAAAAA=&#10;">
              <v:fill on="t" focussize="0,0"/>
              <v:stroke weight="0.5pt" color="#FFFFFF [3212]" joinstyle="round"/>
              <v:imagedata o:title=""/>
              <o:lock v:ext="edit" aspectratio="f"/>
              <v:textbox>
                <w:txbxContent>
                  <w:p w14:paraId="2D698A9C">
                    <w:pPr>
                      <w:jc w:val="center"/>
                      <w:rPr>
                        <w:rFonts w:hint="default"/>
                        <w:b/>
                        <w:bCs/>
                        <w:sz w:val="40"/>
                        <w:szCs w:val="40"/>
                        <w:lang w:val="en-US"/>
                      </w:rPr>
                    </w:pPr>
                    <w:r>
                      <w:rPr>
                        <w:rFonts w:hint="default"/>
                        <w:b/>
                        <w:bCs/>
                        <w:sz w:val="40"/>
                        <w:szCs w:val="40"/>
                        <w:lang w:val="en-US"/>
                      </w:rPr>
                      <w:t>Kokofibo Web Solution</w:t>
                    </w:r>
                  </w:p>
                  <w:p w14:paraId="2F8E38EE">
                    <w:pPr>
                      <w:jc w:val="center"/>
                      <w:rPr>
                        <w:rFonts w:hint="default"/>
                        <w:b w:val="0"/>
                        <w:bCs w:val="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hint="default"/>
                        <w:b w:val="0"/>
                        <w:bCs w:val="0"/>
                        <w:sz w:val="20"/>
                        <w:szCs w:val="20"/>
                        <w:lang w:val="en-US"/>
                      </w:rPr>
                      <w:t>Pondok Hijau Golf, Summarecon Serpong,</w:t>
                    </w:r>
                  </w:p>
                  <w:p w14:paraId="0A14FD08">
                    <w:pPr>
                      <w:jc w:val="center"/>
                      <w:rPr>
                        <w:rFonts w:hint="default"/>
                        <w:b/>
                        <w:bCs/>
                        <w:sz w:val="40"/>
                        <w:szCs w:val="40"/>
                        <w:lang w:val="en-US"/>
                      </w:rPr>
                    </w:pPr>
                    <w:r>
                      <w:rPr>
                        <w:rFonts w:hint="default"/>
                        <w:b w:val="0"/>
                        <w:bCs w:val="0"/>
                        <w:sz w:val="20"/>
                        <w:szCs w:val="20"/>
                        <w:lang w:val="en-US"/>
                      </w:rPr>
                      <w:t>Cluster the Crown, Jl. Crown Utara V No.8</w:t>
                    </w:r>
                  </w:p>
                  <w:p w14:paraId="638A636E">
                    <w:pPr>
                      <w:jc w:val="center"/>
                      <w:rPr>
                        <w:rFonts w:hint="default"/>
                        <w:b/>
                        <w:bCs/>
                        <w:sz w:val="40"/>
                        <w:szCs w:val="40"/>
                        <w:lang w:val="en-US"/>
                      </w:rPr>
                    </w:pPr>
                  </w:p>
                  <w:p w14:paraId="3B584300">
                    <w:pPr>
                      <w:jc w:val="center"/>
                      <w:rPr>
                        <w:rFonts w:hint="default"/>
                        <w:b/>
                        <w:bCs/>
                        <w:sz w:val="40"/>
                        <w:szCs w:val="40"/>
                        <w:lang w:val="en-US"/>
                      </w:rPr>
                    </w:pPr>
                    <w:r>
                      <w:rPr>
                        <w:rFonts w:hint="default"/>
                        <w:b/>
                        <w:bCs/>
                        <w:sz w:val="40"/>
                        <w:szCs w:val="40"/>
                        <w:lang w:val="en-US"/>
                      </w:rPr>
                      <w:t>Pondok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lang w:val="en-US"/>
      </w:rPr>
      <w:drawing>
        <wp:inline distT="0" distB="0" distL="114300" distR="114300">
          <wp:extent cx="1210945" cy="1210945"/>
          <wp:effectExtent l="0" t="0" r="0" b="0"/>
          <wp:docPr id="3" name="Picture 3" descr="Logo Kokofib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 Kokofib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0945" cy="12109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5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3125F2"/>
    <w:rsid w:val="5B0109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188</Words>
  <Characters>1266</Characters>
  <TotalTime>23</TotalTime>
  <ScaleCrop>false</ScaleCrop>
  <LinksUpToDate>false</LinksUpToDate>
  <CharactersWithSpaces>1550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2026-05-15T08:46:00Z</dcterms:created>
  <dc:creator>BIA</dc:creator>
  <cp:lastModifiedBy>Koko Fibo</cp:lastModifiedBy>
  <dcterms:modified xsi:type="dcterms:W3CDTF">2026-05-15T09:30:28Z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eyJoZGlkIjoiMWNlODNkNTRmMGVhZTc2NDA3YWVlYzIxZWM1ODhlNWMiLCJ1c2VySWQiOiI5Nzk3MzE5ODQxMzcifQ==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B0142737031347628B73AAAEC716F93F_13</vt:lpwstr>
  </property>
</Properties>
</file>