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78F20" w14:textId="13E94A23" w:rsidR="008E66E9" w:rsidRDefault="0026705A">
      <w:r>
        <w:rPr>
          <w:rFonts w:hint="eastAsia"/>
        </w:rPr>
        <w:t>新eラーニングを定義する</w:t>
      </w:r>
    </w:p>
    <w:p w14:paraId="14D8CF38" w14:textId="5A548D3E" w:rsidR="00A660E6" w:rsidRDefault="00A660E6" w:rsidP="00FF0FB8">
      <w:pPr>
        <w:wordWrap w:val="0"/>
        <w:jc w:val="right"/>
      </w:pPr>
      <w:r>
        <w:t xml:space="preserve">E195410 </w:t>
      </w:r>
      <w:r>
        <w:rPr>
          <w:rFonts w:hint="eastAsia"/>
        </w:rPr>
        <w:t>望月　杏奈</w:t>
      </w:r>
    </w:p>
    <w:p w14:paraId="3C2A84ED" w14:textId="6E049DBF" w:rsidR="00CB6790" w:rsidRDefault="00CB6790" w:rsidP="00FF0FB8">
      <w:pPr>
        <w:ind w:right="210"/>
        <w:jc w:val="left"/>
      </w:pPr>
      <w:r>
        <w:rPr>
          <w:rFonts w:hint="eastAsia"/>
        </w:rPr>
        <w:t>前回の自分なりのeラーニングの定義</w:t>
      </w:r>
    </w:p>
    <w:p w14:paraId="78BB63F4" w14:textId="49FE4F06" w:rsidR="00FF0FB8" w:rsidRDefault="0087162F" w:rsidP="00FF0FB8">
      <w:pPr>
        <w:ind w:right="210"/>
        <w:jc w:val="left"/>
      </w:pPr>
      <w:r>
        <w:rPr>
          <w:rFonts w:hint="eastAsia"/>
        </w:rPr>
        <w:t>「</w:t>
      </w:r>
      <w:r w:rsidRPr="0087162F">
        <w:t>ICT機器を利用して学びを支援する仕組みの事であり、インターネットを活用して「いつでもどこでも誰でも」利用できる。ICTを活用するからこそ行える高度な学び（動画教材やソフトウェアの利用）によってより深い学びや理解を助け、また、受講者の学習計画や学習活動自体を支援するシステム。</w:t>
      </w:r>
      <w:r>
        <w:rPr>
          <w:rFonts w:hint="eastAsia"/>
        </w:rPr>
        <w:t>」</w:t>
      </w:r>
    </w:p>
    <w:p w14:paraId="4472F6CE" w14:textId="09731375" w:rsidR="0087162F" w:rsidRDefault="0087162F" w:rsidP="00FF0FB8">
      <w:pPr>
        <w:ind w:right="210"/>
        <w:jc w:val="left"/>
      </w:pPr>
    </w:p>
    <w:p w14:paraId="1EBE2215" w14:textId="035B4275" w:rsidR="0087162F" w:rsidRDefault="00844EFA" w:rsidP="00FF0FB8">
      <w:pPr>
        <w:ind w:right="210"/>
        <w:jc w:val="left"/>
      </w:pPr>
      <w:r>
        <w:t>自分のeラーニングに必要な評価</w:t>
      </w:r>
    </w:p>
    <w:p w14:paraId="5F11438A" w14:textId="5264CF69" w:rsidR="00844EFA" w:rsidRDefault="00382A11" w:rsidP="00FF0FB8">
      <w:pPr>
        <w:ind w:right="210"/>
        <w:jc w:val="left"/>
      </w:pPr>
      <w:r>
        <w:rPr>
          <w:rFonts w:hint="eastAsia"/>
        </w:rPr>
        <w:t>いつでも行える</w:t>
      </w:r>
      <w:r w:rsidR="00B11FD6">
        <w:t>e</w:t>
      </w:r>
      <w:r w:rsidR="00B11FD6">
        <w:rPr>
          <w:rFonts w:hint="eastAsia"/>
        </w:rPr>
        <w:t>ラーニングでは</w:t>
      </w:r>
      <w:r>
        <w:rPr>
          <w:rFonts w:hint="eastAsia"/>
        </w:rPr>
        <w:t>、</w:t>
      </w:r>
      <w:r w:rsidR="00B11FD6">
        <w:rPr>
          <w:rFonts w:hint="eastAsia"/>
        </w:rPr>
        <w:t>実際に知識や技能が身につけられているのかということを確かめることが必要になると考えられる。</w:t>
      </w:r>
      <w:r w:rsidR="005844D7">
        <w:rPr>
          <w:rFonts w:hint="eastAsia"/>
        </w:rPr>
        <w:t>そのため、授業に応じて実際に知識や技能が身につけられたのかを確認することが必要になる。</w:t>
      </w:r>
    </w:p>
    <w:p w14:paraId="341302C0" w14:textId="77ECE4AA" w:rsidR="00581839" w:rsidRDefault="000074EC" w:rsidP="00FF0FB8">
      <w:pPr>
        <w:ind w:right="210"/>
        <w:jc w:val="left"/>
      </w:pPr>
      <w:r>
        <w:rPr>
          <w:rFonts w:hint="eastAsia"/>
        </w:rPr>
        <w:t>自身はeラーニングにおいて、</w:t>
      </w:r>
      <w:r w:rsidR="00E423C6">
        <w:rPr>
          <w:rFonts w:hint="eastAsia"/>
        </w:rPr>
        <w:t>ブレンド</w:t>
      </w:r>
      <w:r>
        <w:rPr>
          <w:rFonts w:hint="eastAsia"/>
        </w:rPr>
        <w:t>型で</w:t>
      </w:r>
      <w:r w:rsidR="00F934D7">
        <w:rPr>
          <w:rFonts w:hint="eastAsia"/>
        </w:rPr>
        <w:t>現実とeラーニングを半々に利用することもeラーニングとして含まれると考えているので、</w:t>
      </w:r>
      <w:r w:rsidR="002F35E2">
        <w:rPr>
          <w:rFonts w:hint="eastAsia"/>
        </w:rPr>
        <w:t>授業全体の評価として</w:t>
      </w:r>
      <w:r w:rsidR="00F934D7">
        <w:t>パフォーマンス評価</w:t>
      </w:r>
      <w:r w:rsidR="00F934D7">
        <w:rPr>
          <w:rFonts w:hint="eastAsia"/>
        </w:rPr>
        <w:t>によって、eラーニングで学んだことを実際に</w:t>
      </w:r>
      <w:r w:rsidR="00EC1387">
        <w:rPr>
          <w:rFonts w:hint="eastAsia"/>
        </w:rPr>
        <w:t>発表する等の方法</w:t>
      </w:r>
      <w:r w:rsidR="00E423C6">
        <w:rPr>
          <w:rFonts w:hint="eastAsia"/>
        </w:rPr>
        <w:t>も</w:t>
      </w:r>
      <w:r w:rsidR="002F35E2">
        <w:rPr>
          <w:rFonts w:hint="eastAsia"/>
        </w:rPr>
        <w:t>良いと考えられる。また、</w:t>
      </w:r>
      <w:r w:rsidR="00424D01">
        <w:rPr>
          <w:rFonts w:hint="eastAsia"/>
        </w:rPr>
        <w:t>個々の</w:t>
      </w:r>
      <w:r w:rsidR="00581839">
        <w:rPr>
          <w:rFonts w:hint="eastAsia"/>
        </w:rPr>
        <w:t>eラーニング</w:t>
      </w:r>
      <w:r w:rsidR="00424D01">
        <w:rPr>
          <w:rFonts w:hint="eastAsia"/>
        </w:rPr>
        <w:t>の内容については</w:t>
      </w:r>
      <w:r w:rsidR="009E6816">
        <w:rPr>
          <w:rFonts w:hint="eastAsia"/>
        </w:rPr>
        <w:t>、理解度を図るための</w:t>
      </w:r>
      <w:r w:rsidR="00CD1F56">
        <w:rPr>
          <w:rFonts w:hint="eastAsia"/>
        </w:rPr>
        <w:t>テストの点数による客観的な評価を行うことが</w:t>
      </w:r>
      <w:r w:rsidR="0021064E">
        <w:rPr>
          <w:rFonts w:hint="eastAsia"/>
        </w:rPr>
        <w:t>良いのではないかと考えられる。</w:t>
      </w:r>
    </w:p>
    <w:p w14:paraId="45820F5D" w14:textId="281A3F38" w:rsidR="0021064E" w:rsidRDefault="00D252AD" w:rsidP="00FF0FB8">
      <w:pPr>
        <w:ind w:right="210"/>
        <w:jc w:val="left"/>
      </w:pPr>
      <w:r>
        <w:t>e</w:t>
      </w:r>
      <w:r w:rsidR="0021064E">
        <w:rPr>
          <w:rFonts w:hint="eastAsia"/>
        </w:rPr>
        <w:t>ラーニングのテストでは、実際に対面で行うような</w:t>
      </w:r>
      <w:r w:rsidR="00DE060D">
        <w:rPr>
          <w:rFonts w:hint="eastAsia"/>
        </w:rPr>
        <w:t>試験は行えないため、実際に自分で調べる、資料を見返す等のことを行いながら解いてもらい</w:t>
      </w:r>
      <w:r w:rsidR="00996E04">
        <w:rPr>
          <w:rFonts w:hint="eastAsia"/>
        </w:rPr>
        <w:t>、問いに答えるという活動を通して知識が身に着けられると思う。</w:t>
      </w:r>
    </w:p>
    <w:p w14:paraId="63501B4D" w14:textId="51BBFCB9" w:rsidR="00996E04" w:rsidRDefault="00D252AD" w:rsidP="00FF0FB8">
      <w:pPr>
        <w:ind w:right="210"/>
        <w:jc w:val="left"/>
      </w:pPr>
      <w:r>
        <w:t>E</w:t>
      </w:r>
      <w:r>
        <w:rPr>
          <w:rFonts w:hint="eastAsia"/>
        </w:rPr>
        <w:t>ラーニング全体では、</w:t>
      </w:r>
      <w:r w:rsidR="00361F14">
        <w:rPr>
          <w:rFonts w:hint="eastAsia"/>
        </w:rPr>
        <w:t>個々のテストの客観的評価よりも、実際のパフォーマンス評価を重視したほうが良いと考える。</w:t>
      </w:r>
    </w:p>
    <w:p w14:paraId="33DB3035" w14:textId="29DFB6A0" w:rsidR="00361F14" w:rsidRDefault="00361F14" w:rsidP="00FF0FB8">
      <w:pPr>
        <w:ind w:right="210"/>
        <w:jc w:val="left"/>
      </w:pPr>
      <w:r>
        <w:rPr>
          <w:rFonts w:hint="eastAsia"/>
        </w:rPr>
        <w:t>個々のテストはあくまで</w:t>
      </w:r>
      <w:r w:rsidR="000A5E58">
        <w:rPr>
          <w:rFonts w:hint="eastAsia"/>
        </w:rPr>
        <w:t>知識や技能を身に着ける過程に行われるもので、</w:t>
      </w:r>
    </w:p>
    <w:p w14:paraId="066DCF47" w14:textId="45854AD8" w:rsidR="000A5E58" w:rsidRDefault="000A5E58" w:rsidP="00FF0FB8">
      <w:pPr>
        <w:ind w:right="210"/>
        <w:jc w:val="left"/>
      </w:pPr>
      <w:r>
        <w:rPr>
          <w:rFonts w:hint="eastAsia"/>
        </w:rPr>
        <w:t>それらを身に着けて実際に行うことを</w:t>
      </w:r>
      <w:r w:rsidR="00034D14">
        <w:rPr>
          <w:rFonts w:hint="eastAsia"/>
        </w:rPr>
        <w:t>パフォーマンス評価として評価する。</w:t>
      </w:r>
    </w:p>
    <w:p w14:paraId="25951B95" w14:textId="77777777" w:rsidR="00034D14" w:rsidRDefault="00034D14" w:rsidP="00FF0FB8">
      <w:pPr>
        <w:ind w:right="210"/>
        <w:jc w:val="left"/>
        <w:rPr>
          <w:rFonts w:hint="eastAsia"/>
        </w:rPr>
      </w:pPr>
    </w:p>
    <w:p w14:paraId="638050B5" w14:textId="77777777" w:rsidR="00CD1F56" w:rsidRDefault="00CD1F56" w:rsidP="00FF0FB8">
      <w:pPr>
        <w:ind w:right="210"/>
        <w:jc w:val="left"/>
        <w:rPr>
          <w:rFonts w:hint="eastAsia"/>
        </w:rPr>
      </w:pPr>
    </w:p>
    <w:p w14:paraId="0A26CFA0" w14:textId="0F5EA5FF" w:rsidR="00EC1387" w:rsidRDefault="00EC1387" w:rsidP="00FF0FB8">
      <w:pPr>
        <w:ind w:right="210"/>
        <w:jc w:val="left"/>
      </w:pPr>
    </w:p>
    <w:p w14:paraId="3D12ED8C" w14:textId="1A2FD965" w:rsidR="006945F5" w:rsidRDefault="006945F5" w:rsidP="00FF0FB8">
      <w:pPr>
        <w:ind w:right="210"/>
        <w:jc w:val="left"/>
      </w:pPr>
    </w:p>
    <w:p w14:paraId="38B3C0BF" w14:textId="62F63D0C" w:rsidR="006945F5" w:rsidRDefault="006945F5" w:rsidP="00FF0FB8">
      <w:pPr>
        <w:ind w:right="210"/>
        <w:jc w:val="left"/>
      </w:pPr>
    </w:p>
    <w:p w14:paraId="1B90D126" w14:textId="1DB465D7" w:rsidR="006945F5" w:rsidRDefault="006945F5" w:rsidP="00FF0FB8">
      <w:pPr>
        <w:ind w:right="210"/>
        <w:jc w:val="left"/>
      </w:pPr>
    </w:p>
    <w:p w14:paraId="2CB3A413" w14:textId="6021BB30" w:rsidR="006945F5" w:rsidRDefault="006945F5" w:rsidP="00FF0FB8">
      <w:pPr>
        <w:ind w:right="210"/>
        <w:jc w:val="left"/>
        <w:rPr>
          <w:rFonts w:hint="eastAsia"/>
        </w:rPr>
      </w:pPr>
      <w:hyperlink r:id="rId4" w:history="1">
        <w:r>
          <w:rPr>
            <w:rStyle w:val="a3"/>
          </w:rPr>
          <w:t>ronshu_54(1)_079_nakagawa_taira_ogata.pdf (gku.ac.jp)</w:t>
        </w:r>
      </w:hyperlink>
    </w:p>
    <w:p w14:paraId="3A25A8FA" w14:textId="51D042DB" w:rsidR="0087162F" w:rsidRDefault="0087162F" w:rsidP="00FF0FB8">
      <w:pPr>
        <w:ind w:right="210"/>
        <w:jc w:val="left"/>
      </w:pPr>
    </w:p>
    <w:p w14:paraId="61938E53" w14:textId="2D2EEC3D" w:rsidR="007C0A9C" w:rsidRDefault="007C0A9C" w:rsidP="00FF0FB8">
      <w:pPr>
        <w:ind w:right="210"/>
        <w:jc w:val="left"/>
      </w:pPr>
    </w:p>
    <w:sectPr w:rsidR="007C0A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09"/>
    <w:rsid w:val="000074EC"/>
    <w:rsid w:val="00027509"/>
    <w:rsid w:val="00034D14"/>
    <w:rsid w:val="00062AB0"/>
    <w:rsid w:val="000A5E58"/>
    <w:rsid w:val="0021064E"/>
    <w:rsid w:val="0026705A"/>
    <w:rsid w:val="002F35E2"/>
    <w:rsid w:val="00361F14"/>
    <w:rsid w:val="00382A11"/>
    <w:rsid w:val="00424D01"/>
    <w:rsid w:val="00581839"/>
    <w:rsid w:val="005844D7"/>
    <w:rsid w:val="006945F5"/>
    <w:rsid w:val="007C0A9C"/>
    <w:rsid w:val="00844EFA"/>
    <w:rsid w:val="0087162F"/>
    <w:rsid w:val="008E66E9"/>
    <w:rsid w:val="00996E04"/>
    <w:rsid w:val="009E6816"/>
    <w:rsid w:val="00A06538"/>
    <w:rsid w:val="00A660E6"/>
    <w:rsid w:val="00B11FD6"/>
    <w:rsid w:val="00B94509"/>
    <w:rsid w:val="00CB6790"/>
    <w:rsid w:val="00CD1F56"/>
    <w:rsid w:val="00D252AD"/>
    <w:rsid w:val="00DE060D"/>
    <w:rsid w:val="00E423C6"/>
    <w:rsid w:val="00EC1387"/>
    <w:rsid w:val="00F934D7"/>
    <w:rsid w:val="00FF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F81A54"/>
  <w15:chartTrackingRefBased/>
  <w15:docId w15:val="{6B148A35-5B18-4512-B7A2-F0C7AB54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94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ku-repository.gku.ac.jp/bitstream/11207/346/1/ronshu_54%281%29_079_nakagawa_taira_ogata.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Mochizuki Anna</dc:creator>
  <cp:keywords/>
  <dc:description/>
  <cp:lastModifiedBy>Mochizuki Anna</cp:lastModifiedBy>
  <cp:revision>31</cp:revision>
  <dcterms:created xsi:type="dcterms:W3CDTF">2021-05-23T15:15:00Z</dcterms:created>
  <dcterms:modified xsi:type="dcterms:W3CDTF">2021-05-27T19:31:00Z</dcterms:modified>
</cp:coreProperties>
</file>