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1E911A">
      <w:pPr>
        <w:jc w:val="center"/>
        <w:rPr>
          <w:rFonts w:hint="eastAsia"/>
          <w:b/>
        </w:rPr>
      </w:pPr>
    </w:p>
    <w:p w14:paraId="17180AFE">
      <w:pPr>
        <w:ind w:firstLineChars="200"/>
        <w:rPr>
          <w:rFonts w:hint="eastAsia"/>
          <w:b/>
        </w:rPr>
      </w:pPr>
    </w:p>
    <w:p w14:paraId="2C58BDC3">
      <w:pPr>
        <w:jc w:val="center"/>
        <w:rPr>
          <w:rFonts w:hint="eastAsia" w:ascii="华文中宋" w:hAnsi="华文中宋" w:eastAsia="华文中宋"/>
          <w:b/>
          <w:bCs/>
          <w:sz w:val="52"/>
          <w:szCs w:val="44"/>
        </w:rPr>
      </w:pPr>
      <w:r>
        <w:rPr>
          <w:b/>
        </w:rPr>
        <mc:AlternateContent>
          <mc:Choice Requires="wps">
            <w:drawing>
              <wp:inline distT="0" distB="0" distL="0" distR="0">
                <wp:extent cx="4787900" cy="457200"/>
                <wp:effectExtent l="0" t="0" r="0" b="0"/>
                <wp:docPr id="1026" name="WordAr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900" cy="457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F8FD3C">
                            <w:pPr>
                              <w:jc w:val="center"/>
                              <w:rPr>
                                <w:color w:val="000000"/>
                                <w:kern w:val="0"/>
                                <w:sz w:val="72"/>
                                <w:szCs w:val="72"/>
                                <w14:textOutline w14:w="9525" w14:cap="flat" w14:cmpd="sng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72"/>
                                <w:szCs w:val="72"/>
                                <w14:textOutline w14:w="9525" w14:cap="flat" w14:cmpd="sng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四川大学电气工程学院</w:t>
                            </w:r>
                          </w:p>
                        </w:txbxContent>
                      </wps:txbx>
                      <wps:bodyPr wrap="square">
                        <a:prstTxWarp prst="textArchUp">
                          <a:avLst>
                            <a:gd name="adj" fmla="val 1080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WordArt 1" o:spid="_x0000_s1026" o:spt="1" style="height:36pt;width:377pt;" filled="f" stroked="f" coordsize="21600,21600" o:gfxdata="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BuE8ULUAAAABAEAAA8AAAAAAAAAAQAgAAAAIgAAAGRycy9kb3du&#10;cmV2LnhtbFBLAQIUABQAAAAIAIdO4kBaFVkoygEAAKYDAAAOAAAAAAAAAAEAIAAAACMBAABkcnMv&#10;ZTJvRG9jLnhtbFBLBQYAAAAABgAGAFkBAABf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4FF8FD3C">
                      <w:pPr>
                        <w:jc w:val="center"/>
                        <w:rPr>
                          <w:color w:val="000000"/>
                          <w:kern w:val="0"/>
                          <w:sz w:val="72"/>
                          <w:szCs w:val="72"/>
                          <w14:textOutline w14:w="9525" w14:cap="flat" w14:cmpd="sng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/>
                          <w:sz w:val="72"/>
                          <w:szCs w:val="72"/>
                          <w14:textOutline w14:w="9525" w14:cap="flat" w14:cmpd="sng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四川大学电气工程学院</w:t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  <w:r>
        <w:rPr>
          <w:rFonts w:ascii="华文中宋" w:hAnsi="华文中宋" w:eastAsia="华文中宋"/>
          <w:b/>
          <w:bCs/>
          <w:sz w:val="52"/>
          <w:szCs w:val="44"/>
        </w:rPr>
        <w:t xml:space="preserve">  </w:t>
      </w:r>
    </w:p>
    <w:p w14:paraId="6956B5E0">
      <w:pPr>
        <w:jc w:val="center"/>
        <w:rPr>
          <w:b/>
        </w:rPr>
      </w:pPr>
      <w:r>
        <w:rPr>
          <w:rFonts w:hint="eastAsia" w:ascii="宋体" w:hAnsi="宋体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>实验报告</w:t>
      </w:r>
      <w:r>
        <w:rPr>
          <w:rFonts w:hint="eastAsia" w:ascii="华文中宋" w:hAnsi="华文中宋" w:eastAsia="华文中宋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>（本科）</w:t>
      </w:r>
    </w:p>
    <w:p w14:paraId="7482E61A">
      <w:pPr>
        <w:rPr>
          <w:b/>
        </w:rPr>
      </w:pPr>
      <w:r>
        <w:rPr>
          <w:b/>
          <w:sz w:val="20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0</wp:posOffset>
            </wp:positionV>
            <wp:extent cx="1371600" cy="1285240"/>
            <wp:effectExtent l="0" t="0" r="0" b="0"/>
            <wp:wrapNone/>
            <wp:docPr id="1028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1"/>
                    <pic:cNvPicPr/>
                  </pic:nvPicPr>
                  <pic:blipFill>
                    <a:blip r:embed="rId6" cstate="print">
                      <a:biLevel thresh="50000"/>
                      <a:grayscl/>
                      <a:lum bright="6000" contrast="12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8524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</pic:spPr>
                </pic:pic>
              </a:graphicData>
            </a:graphic>
          </wp:anchor>
        </w:drawing>
      </w:r>
    </w:p>
    <w:p w14:paraId="7CE70E60">
      <w:pPr>
        <w:rPr>
          <w:rFonts w:hint="eastAsia"/>
          <w:b/>
          <w:sz w:val="30"/>
        </w:rPr>
      </w:pPr>
    </w:p>
    <w:p w14:paraId="589DFC11">
      <w:pPr>
        <w:rPr>
          <w:rFonts w:hint="eastAsia"/>
          <w:b/>
          <w:sz w:val="30"/>
        </w:rPr>
      </w:pPr>
    </w:p>
    <w:p w14:paraId="718C94FE">
      <w:pPr>
        <w:rPr>
          <w:rFonts w:hint="eastAsia"/>
          <w:b/>
          <w:sz w:val="30"/>
        </w:rPr>
      </w:pPr>
    </w:p>
    <w:p w14:paraId="17453D97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</w:rPr>
        <w:t xml:space="preserve">提交人学号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2024141440057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　       </w:t>
      </w:r>
    </w:p>
    <w:p w14:paraId="18BF4E31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</w:rPr>
        <w:t xml:space="preserve">提交人姓名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>张美杰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</w:t>
      </w:r>
    </w:p>
    <w:p w14:paraId="41BE0AB3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</w:rPr>
      </w:pPr>
      <w:r>
        <w:rPr>
          <w:rFonts w:hint="eastAsia" w:ascii="宋体" w:hAnsi="宋体"/>
          <w:b/>
          <w:sz w:val="28"/>
          <w:szCs w:val="32"/>
        </w:rPr>
        <w:t xml:space="preserve">专    业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</w:t>
      </w:r>
      <w:r>
        <w:rPr>
          <w:rFonts w:ascii="宋体" w:hAnsi="宋体"/>
          <w:b/>
          <w:sz w:val="28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>　</w:t>
      </w:r>
      <w:r>
        <w:rPr>
          <w:rFonts w:ascii="宋体" w:hAnsi="宋体"/>
          <w:b/>
          <w:sz w:val="28"/>
          <w:szCs w:val="32"/>
          <w:u w:val="single"/>
        </w:rPr>
        <w:t xml:space="preserve">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>电气类</w:t>
      </w:r>
      <w:r>
        <w:rPr>
          <w:rFonts w:ascii="宋体" w:hAnsi="宋体"/>
          <w:b/>
          <w:sz w:val="28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  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</w:t>
      </w:r>
    </w:p>
    <w:p w14:paraId="491B8E8D">
      <w:pPr>
        <w:spacing w:line="720" w:lineRule="auto"/>
        <w:ind w:left="899" w:leftChars="428" w:firstLine="562" w:firstLineChars="200"/>
        <w:rPr>
          <w:rFonts w:ascii="宋体" w:hAnsi="宋体"/>
          <w:b/>
          <w:sz w:val="28"/>
          <w:szCs w:val="32"/>
        </w:rPr>
      </w:pPr>
      <w:r>
        <w:rPr>
          <w:rFonts w:hint="eastAsia" w:ascii="宋体" w:hAnsi="宋体"/>
          <w:b/>
          <w:sz w:val="28"/>
          <w:szCs w:val="32"/>
        </w:rPr>
        <w:t xml:space="preserve">日    期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>2024/10/21</w:t>
      </w:r>
      <w:bookmarkStart w:id="0" w:name="_GoBack"/>
      <w:bookmarkEnd w:id="0"/>
      <w:r>
        <w:rPr>
          <w:rFonts w:hint="eastAsia" w:ascii="宋体" w:hAnsi="宋体"/>
          <w:b/>
          <w:sz w:val="28"/>
          <w:szCs w:val="32"/>
          <w:u w:val="single"/>
        </w:rPr>
        <w:t xml:space="preserve">            </w:t>
      </w:r>
    </w:p>
    <w:p w14:paraId="7926A496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</w:rPr>
        <w:t xml:space="preserve">实验题目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>循环结构程序设计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</w:t>
      </w:r>
    </w:p>
    <w:p w14:paraId="79BF0629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</w:rPr>
      </w:pPr>
      <w:r>
        <w:rPr>
          <w:rFonts w:hint="eastAsia" w:ascii="宋体" w:hAnsi="宋体"/>
          <w:b/>
          <w:sz w:val="28"/>
          <w:szCs w:val="32"/>
        </w:rPr>
        <w:t>组员（按贡献大小排序）：</w:t>
      </w:r>
    </w:p>
    <w:p w14:paraId="7821A35F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　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>张美杰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        </w:t>
      </w:r>
    </w:p>
    <w:p w14:paraId="728DADDD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  <w:u w:val="single"/>
        </w:rPr>
        <w:t xml:space="preserve">              　                         </w:t>
      </w:r>
    </w:p>
    <w:p w14:paraId="2F1429D6">
      <w:pPr>
        <w:spacing w:line="720" w:lineRule="auto"/>
        <w:ind w:left="899" w:leftChars="428" w:firstLine="562" w:firstLineChars="200"/>
        <w:rPr>
          <w:rFonts w:eastAsia="黑体"/>
          <w:b/>
          <w:sz w:val="36"/>
        </w:rPr>
      </w:pPr>
      <w:r>
        <w:rPr>
          <w:rFonts w:hint="eastAsia" w:ascii="宋体" w:hAnsi="宋体"/>
          <w:b/>
          <w:sz w:val="28"/>
          <w:szCs w:val="32"/>
          <w:u w:val="single"/>
        </w:rPr>
        <w:t xml:space="preserve">              　                         </w:t>
      </w:r>
    </w:p>
    <w:tbl>
      <w:tblPr>
        <w:tblStyle w:val="10"/>
        <w:tblW w:w="92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 w14:paraId="4C5477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</w:tblPrEx>
        <w:trPr>
          <w:trHeight w:val="771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7E4C792F">
            <w:pPr>
              <w:jc w:val="center"/>
              <w:rPr>
                <w:rFonts w:ascii="KaiTi_GB2312" w:eastAsia="KaiTi_GB2312"/>
                <w:b/>
                <w:bCs/>
                <w:sz w:val="36"/>
                <w:szCs w:val="36"/>
              </w:rPr>
            </w:pPr>
            <w:r>
              <w:rPr>
                <w:rFonts w:hint="eastAsia" w:ascii="KaiTi_GB2312" w:eastAsia="KaiTi_GB2312"/>
                <w:b/>
                <w:bCs/>
                <w:sz w:val="36"/>
                <w:szCs w:val="36"/>
              </w:rPr>
              <w:t>算  法  描  述</w:t>
            </w:r>
          </w:p>
        </w:tc>
      </w:tr>
      <w:tr w14:paraId="787AF3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760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10EAB77A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</w:p>
          <w:p w14:paraId="2F9048E2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  <w:r>
              <w:rPr>
                <w:rFonts w:hint="default" w:ascii="KaiTi_GB2312"/>
                <w:b/>
                <w:bCs/>
                <w:sz w:val="24"/>
                <w:lang w:val="en-US" w:eastAsia="zh-CN"/>
              </w:rPr>
              <w:t>实训</w:t>
            </w:r>
            <w:r>
              <w:rPr>
                <w:rFonts w:hint="default"/>
                <w:b/>
                <w:bCs/>
                <w:sz w:val="24"/>
                <w:lang w:val="en-US" w:eastAsia="zh-CN"/>
              </w:rPr>
              <w:t>1</w:t>
            </w:r>
          </w:p>
          <w:p w14:paraId="03A3A770">
            <w:pPr>
              <w:jc w:val="center"/>
            </w:pPr>
            <w:r>
              <w:drawing>
                <wp:inline distT="0" distB="0" distL="114300" distR="114300">
                  <wp:extent cx="2870200" cy="2295525"/>
                  <wp:effectExtent l="0" t="0" r="0" b="0"/>
                  <wp:docPr id="1037" name="Image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" name="Image1"/>
                          <pic:cNvPicPr/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229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144CD6">
            <w:pPr>
              <w:jc w:val="center"/>
            </w:pPr>
            <w:r>
              <w:rPr>
                <w:lang w:val="en-US"/>
              </w:rPr>
              <w:t>实训2</w:t>
            </w:r>
          </w:p>
          <w:p w14:paraId="75452781">
            <w:pPr>
              <w:jc w:val="center"/>
            </w:pPr>
            <w:r>
              <w:drawing>
                <wp:inline distT="0" distB="0" distL="114300" distR="114300">
                  <wp:extent cx="2870200" cy="1924685"/>
                  <wp:effectExtent l="0" t="0" r="0" b="0"/>
                  <wp:docPr id="1038" name="Image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" name="Image1"/>
                          <pic:cNvPicPr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192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66F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实训3题目已给出</w:t>
            </w:r>
          </w:p>
          <w:p w14:paraId="5AFE77DD">
            <w:pPr>
              <w:jc w:val="center"/>
              <w:rPr>
                <w:lang w:val="en-US"/>
              </w:rPr>
            </w:pPr>
          </w:p>
          <w:p w14:paraId="3900C689">
            <w:pPr>
              <w:jc w:val="center"/>
            </w:pPr>
            <w:r>
              <w:rPr>
                <w:lang w:val="en-US"/>
              </w:rPr>
              <w:t>实训4</w:t>
            </w:r>
          </w:p>
          <w:p w14:paraId="0CC9C802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  <w:r>
              <w:drawing>
                <wp:inline distT="0" distB="0" distL="114300" distR="114300">
                  <wp:extent cx="2870200" cy="1553210"/>
                  <wp:effectExtent l="0" t="0" r="0" b="0"/>
                  <wp:docPr id="1039" name="Image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" name="Image1"/>
                          <pic:cNvPicPr/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155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9CE0D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77D86977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1CB4FDB2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</w:p>
          <w:p w14:paraId="3D17BE28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</w:p>
          <w:p w14:paraId="7102195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</w:p>
          <w:p w14:paraId="30D8C4CD">
            <w:pPr>
              <w:jc w:val="both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</w:p>
        </w:tc>
      </w:tr>
    </w:tbl>
    <w:p w14:paraId="6C69EEF7">
      <w:pPr>
        <w:ind w:firstLineChars="200"/>
        <w:rPr>
          <w:rFonts w:hint="eastAsia"/>
        </w:rPr>
      </w:pPr>
    </w:p>
    <w:tbl>
      <w:tblPr>
        <w:tblStyle w:val="10"/>
        <w:tblW w:w="92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 w14:paraId="376408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</w:tblPrEx>
        <w:trPr>
          <w:trHeight w:val="771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070FF812">
            <w:pPr>
              <w:jc w:val="center"/>
              <w:rPr>
                <w:rFonts w:ascii="KaiTi_GB2312" w:eastAsia="KaiTi_GB2312"/>
                <w:b/>
                <w:bCs/>
                <w:sz w:val="36"/>
                <w:szCs w:val="36"/>
              </w:rPr>
            </w:pPr>
            <w:r>
              <w:rPr>
                <w:rFonts w:hint="eastAsia" w:ascii="KaiTi_GB2312" w:eastAsia="KaiTi_GB2312"/>
                <w:b/>
                <w:bCs/>
                <w:sz w:val="36"/>
                <w:szCs w:val="36"/>
              </w:rPr>
              <w:t>实验结果（实训1~4的执行界面截图）</w:t>
            </w:r>
          </w:p>
        </w:tc>
      </w:tr>
      <w:tr w14:paraId="686B7F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207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33E99D46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实训1</w:t>
            </w:r>
          </w:p>
          <w:p w14:paraId="09FCB95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  <w:drawing>
                <wp:inline distT="0" distB="0" distL="0" distR="0">
                  <wp:extent cx="5757545" cy="3237230"/>
                  <wp:effectExtent l="0" t="0" r="3175" b="8890"/>
                  <wp:docPr id="1029" name="图片 12" descr="Screenshot 2024-10-20 1937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" name="图片 12" descr="Screenshot 2024-10-20 193718"/>
                          <pic:cNvPicPr/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545" cy="323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FC6E1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实训2</w:t>
            </w:r>
          </w:p>
          <w:p w14:paraId="0F35B175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  <w:drawing>
                <wp:inline distT="0" distB="0" distL="0" distR="0">
                  <wp:extent cx="5757545" cy="3237230"/>
                  <wp:effectExtent l="0" t="0" r="3175" b="8890"/>
                  <wp:docPr id="1030" name="图片 13" descr="Screenshot 2024-10-20 1939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" name="图片 13" descr="Screenshot 2024-10-20 193943"/>
                          <pic:cNvPicPr/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545" cy="323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812F1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</w:p>
          <w:p w14:paraId="00DFFD9E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  <w:drawing>
                <wp:inline distT="0" distB="0" distL="0" distR="0">
                  <wp:extent cx="5757545" cy="3237230"/>
                  <wp:effectExtent l="0" t="0" r="3175" b="8890"/>
                  <wp:docPr id="1031" name="图片 14" descr="Screenshot 2024-10-20 1944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" name="图片 14" descr="Screenshot 2024-10-20 194434"/>
                          <pic:cNvPicPr/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545" cy="323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18AA38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</w:p>
          <w:p w14:paraId="371D51DD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</w:p>
          <w:p w14:paraId="493AB401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</w:p>
          <w:p w14:paraId="17786AE4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</w:p>
          <w:p w14:paraId="4C1C5F7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</w:p>
          <w:p w14:paraId="7179AB13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  <w:drawing>
                <wp:inline distT="0" distB="0" distL="0" distR="0">
                  <wp:extent cx="5757545" cy="3237230"/>
                  <wp:effectExtent l="0" t="0" r="3175" b="8890"/>
                  <wp:docPr id="1032" name="图片 19" descr="Screenshot 2024-10-20 2135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" name="图片 19" descr="Screenshot 2024-10-20 213552"/>
                          <pic:cNvPicPr/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545" cy="323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224C0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</w:p>
          <w:p w14:paraId="6B618543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</w:p>
          <w:p w14:paraId="3B5830FB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</w:p>
          <w:p w14:paraId="6C45FD59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</w:p>
          <w:p w14:paraId="2D4C0A01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</w:p>
          <w:p w14:paraId="07CE5C40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实训3</w:t>
            </w:r>
          </w:p>
          <w:p w14:paraId="23B62D28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  <w:drawing>
                <wp:inline distT="0" distB="0" distL="0" distR="0">
                  <wp:extent cx="5757545" cy="3231515"/>
                  <wp:effectExtent l="0" t="0" r="3175" b="14605"/>
                  <wp:docPr id="1033" name="图片 16" descr="Screenshot 2024-10-20 2032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" name="图片 16" descr="Screenshot 2024-10-20 203255"/>
                          <pic:cNvPicPr/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545" cy="323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990AE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实训4</w:t>
            </w:r>
          </w:p>
          <w:p w14:paraId="1C753E04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0" distR="0">
                  <wp:extent cx="5757545" cy="3237230"/>
                  <wp:effectExtent l="0" t="0" r="3175" b="8890"/>
                  <wp:docPr id="1034" name="图片 18" descr="Screenshot 2024-10-20 2114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" name="图片 18" descr="Screenshot 2024-10-20 211428"/>
                          <pic:cNvPicPr/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545" cy="323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0" distR="0">
                  <wp:extent cx="5757545" cy="3237230"/>
                  <wp:effectExtent l="0" t="0" r="3175" b="8890"/>
                  <wp:docPr id="1035" name="图片 20" descr="Screenshot 2024-10-20 2114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" name="图片 20" descr="Screenshot 2024-10-20 211444"/>
                          <pic:cNvPicPr/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545" cy="323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0" distR="0">
                  <wp:extent cx="5757545" cy="3237230"/>
                  <wp:effectExtent l="0" t="0" r="3175" b="8890"/>
                  <wp:docPr id="1036" name="图片 21" descr="Screenshot 2024-10-20 212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" name="图片 21" descr="Screenshot 2024-10-20 212030"/>
                          <pic:cNvPicPr/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545" cy="323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532D6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1A38491B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30391D61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12A5060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5DB36B94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2E7E6615">
            <w:pPr>
              <w:jc w:val="both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593250CA">
            <w:pPr>
              <w:jc w:val="both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1060B735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</w:tc>
      </w:tr>
    </w:tbl>
    <w:p w14:paraId="4F397005">
      <w:pPr>
        <w:ind w:firstLineChars="200"/>
        <w:rPr>
          <w:rFonts w:hint="eastAsia"/>
        </w:rPr>
      </w:pPr>
    </w:p>
    <w:tbl>
      <w:tblPr>
        <w:tblStyle w:val="10"/>
        <w:tblW w:w="92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 w14:paraId="3636D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1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23CCD8B8">
            <w:pPr>
              <w:jc w:val="center"/>
              <w:rPr>
                <w:rFonts w:ascii="KaiTi_GB2312" w:eastAsia="KaiTi_GB2312"/>
                <w:b/>
                <w:bCs/>
                <w:sz w:val="36"/>
                <w:szCs w:val="36"/>
              </w:rPr>
            </w:pPr>
            <w:r>
              <w:rPr>
                <w:rFonts w:hint="eastAsia" w:ascii="KaiTi_GB2312" w:eastAsia="KaiTi_GB2312"/>
                <w:b/>
                <w:bCs/>
                <w:sz w:val="36"/>
                <w:szCs w:val="36"/>
              </w:rPr>
              <w:t>总结（出错信息、出错原因、修改方法、体会等。这部分需包含每个组员自己的总结体会）</w:t>
            </w:r>
          </w:p>
        </w:tc>
      </w:tr>
      <w:tr w14:paraId="7D8317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894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4B58CEA2">
            <w:pPr>
              <w:jc w:val="center"/>
              <w:rPr>
                <w:rFonts w:ascii="KaiTi_GB2312"/>
                <w:b/>
                <w:bCs/>
                <w:sz w:val="24"/>
                <w:lang w:val="en-US"/>
              </w:rPr>
            </w:pPr>
            <w:r>
              <w:rPr>
                <w:rFonts w:ascii="KaiTi_GB2312"/>
                <w:b/>
                <w:bCs/>
                <w:sz w:val="24"/>
                <w:lang w:val="en-US"/>
              </w:rPr>
              <w:t>出错信息及出错原因</w:t>
            </w:r>
          </w:p>
          <w:p w14:paraId="6526FD0E">
            <w:pPr>
              <w:jc w:val="left"/>
              <w:rPr>
                <w:rFonts w:ascii="KaiTi_GB2312"/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4"/>
                <w:lang w:val="en-US"/>
              </w:rPr>
              <w:t xml:space="preserve">    实训2和实训4出现负值结果不正确，是因为赋值数量超出变量的精度。</w:t>
            </w:r>
          </w:p>
          <w:p w14:paraId="10397EFF">
            <w:pPr>
              <w:jc w:val="center"/>
              <w:rPr>
                <w:rFonts w:ascii="KaiTi_GB2312"/>
                <w:b/>
                <w:bCs/>
                <w:sz w:val="24"/>
                <w:lang w:val="en-US"/>
              </w:rPr>
            </w:pPr>
            <w:r>
              <w:rPr>
                <w:rFonts w:ascii="KaiTi_GB2312"/>
                <w:b/>
                <w:bCs/>
                <w:sz w:val="24"/>
                <w:lang w:val="en-US"/>
              </w:rPr>
              <w:t>修改方法</w:t>
            </w:r>
          </w:p>
          <w:p w14:paraId="02FCAD95">
            <w:pPr>
              <w:jc w:val="left"/>
              <w:rPr>
                <w:b/>
                <w:bCs/>
                <w:sz w:val="24"/>
                <w:lang w:val="en-US"/>
              </w:rPr>
            </w:pPr>
            <w:r>
              <w:rPr>
                <w:rFonts w:eastAsia="KaiTi_GB2312"/>
                <w:b/>
                <w:bCs/>
                <w:sz w:val="24"/>
                <w:lang w:val="en-US"/>
              </w:rPr>
              <w:t xml:space="preserve">    </w:t>
            </w:r>
            <w:r>
              <w:rPr>
                <w:b/>
                <w:bCs/>
                <w:sz w:val="24"/>
                <w:lang w:val="en-US"/>
              </w:rPr>
              <w:t>将变量类型改为精度更大的long long，设置if分支，检测变量变为负数时停止计算输出结果。</w:t>
            </w:r>
          </w:p>
          <w:p w14:paraId="08CCF891"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</w:rPr>
            </w:pPr>
            <w:r>
              <w:rPr>
                <w:b/>
                <w:bCs/>
                <w:sz w:val="24"/>
                <w:lang w:val="en-US"/>
              </w:rPr>
              <w:t>实训2：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  <w:highlight w:val="white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</w:rPr>
              <w:t xml:space="preserve"> (a &lt; 0||b&lt;0)</w:t>
            </w:r>
          </w:p>
          <w:p w14:paraId="4E4C0DF5"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</w:rPr>
              <w:t>{</w:t>
            </w:r>
          </w:p>
          <w:p w14:paraId="15EA5553"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</w:rPr>
              <w:t xml:space="preserve">    cout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  <w:highlight w:val="white"/>
              </w:rPr>
              <w:t>"变量的值溢出"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</w:rPr>
              <w:t xml:space="preserve"> endl;</w:t>
            </w:r>
          </w:p>
          <w:p w14:paraId="4B5FC290">
            <w:pPr>
              <w:jc w:val="center"/>
              <w:rPr>
                <w:b/>
                <w:bCs/>
                <w:sz w:val="24"/>
                <w:lang w:val="en-US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 xml:space="preserve">  </w:t>
            </w:r>
            <w:r>
              <w:rPr>
                <w:b/>
                <w:bCs/>
                <w:sz w:val="24"/>
                <w:lang w:val="en-US"/>
              </w:rPr>
              <w:t>体会（张美杰）</w:t>
            </w:r>
          </w:p>
          <w:p w14:paraId="37DE7E73">
            <w:pPr>
              <w:jc w:val="left"/>
              <w:rPr>
                <w:rFonts w:hint="default"/>
                <w:b/>
                <w:bCs/>
                <w:sz w:val="24"/>
                <w:lang w:val="en-US" w:eastAsia="zh-CN"/>
              </w:rPr>
            </w:pPr>
            <w:r>
              <w:rPr>
                <w:rFonts w:hint="default" w:eastAsia="KaiTi_GB2312"/>
                <w:b/>
                <w:bCs/>
                <w:sz w:val="24"/>
                <w:lang w:val="en-US" w:eastAsia="zh-CN"/>
              </w:rPr>
              <w:t xml:space="preserve">    </w:t>
            </w:r>
            <w:r>
              <w:rPr>
                <w:rFonts w:hint="default"/>
                <w:b/>
                <w:bCs/>
                <w:sz w:val="24"/>
                <w:lang w:val="en-US" w:eastAsia="zh-CN"/>
              </w:rPr>
              <w:t>学会了设置断点以及使用监视窗口watch来查看变量的值，使用F11逐步执行算法，使用条件断点来找出变量到达一个值或范围时，相关变量的值，以此来更正错误的运算、超变量精度的赋值等不会报错的错误。</w:t>
            </w:r>
          </w:p>
          <w:p w14:paraId="7B01A78B">
            <w:pPr>
              <w:ind w:firstLineChars="200"/>
              <w:jc w:val="left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/>
                <w:b/>
                <w:bCs/>
                <w:sz w:val="24"/>
                <w:lang w:val="en-US" w:eastAsia="zh-CN"/>
              </w:rPr>
              <w:t>巩固了循环结构的代码编译，练习了循环结果</w:t>
            </w:r>
            <w:r>
              <w:rPr>
                <w:rFonts w:hint="default"/>
                <w:b/>
                <w:bCs/>
                <w:sz w:val="24"/>
                <w:lang w:val="en-US" w:eastAsia="zh-CN"/>
              </w:rPr>
              <w:t>NS图的绘制。</w:t>
            </w:r>
          </w:p>
        </w:tc>
      </w:tr>
    </w:tbl>
    <w:p w14:paraId="58F2C57C">
      <w:pPr>
        <w:rPr>
          <w:rFonts w:hint="eastAsia"/>
        </w:rPr>
      </w:pPr>
    </w:p>
    <w:sectPr>
      <w:footerReference r:id="rId3" w:type="default"/>
      <w:footerReference r:id="rId4" w:type="even"/>
      <w:pgSz w:w="11906" w:h="16838"/>
      <w:pgMar w:top="1418" w:right="1418" w:bottom="1418" w:left="1418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KaiTi_GB2312">
    <w:altName w:val="楷体"/>
    <w:panose1 w:val="02010609060000010101"/>
    <w:charset w:val="86"/>
    <w:family w:val="modern"/>
    <w:pitch w:val="default"/>
    <w:sig w:usb0="00000000" w:usb1="00000000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CE16D6">
    <w:pPr>
      <w:pStyle w:val="6"/>
      <w:framePr w:wrap="around" w:vAnchor="text" w:hAnchor="margin" w:xAlign="center" w:y="1"/>
      <w:rPr>
        <w:rStyle w:val="13"/>
      </w:rPr>
    </w:pPr>
  </w:p>
  <w:p w14:paraId="3545A50E"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4DBEC94">
    <w:pPr>
      <w:pStyle w:val="6"/>
      <w:framePr w:wrap="around" w:vAnchor="text" w:hAnchor="margin" w:xAlign="center" w:y="1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end"/>
    </w:r>
  </w:p>
  <w:p w14:paraId="55E1551C">
    <w:pPr>
      <w:pStyle w:val="6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Q5OWM2NmVhNTVjZDMyZDNkZGNiMzViYjY3NTMzOTIifQ=="/>
  </w:docVars>
  <w:rsids>
    <w:rsidRoot w:val="00000000"/>
    <w:rsid w:val="10666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2">
    <w:name w:val="Default Paragraph Font"/>
    <w:uiPriority w:val="0"/>
  </w:style>
  <w:style w:type="table" w:default="1" w:styleId="10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rPr>
      <w:rFonts w:eastAsia="KaiTi_GB2312"/>
      <w:sz w:val="24"/>
    </w:rPr>
  </w:style>
  <w:style w:type="paragraph" w:styleId="3">
    <w:name w:val="Body Text Indent"/>
    <w:basedOn w:val="1"/>
    <w:uiPriority w:val="0"/>
    <w:pPr>
      <w:ind w:firstLine="538" w:firstLineChars="192"/>
    </w:pPr>
    <w:rPr>
      <w:sz w:val="28"/>
    </w:rPr>
  </w:style>
  <w:style w:type="paragraph" w:styleId="4">
    <w:name w:val="Date"/>
    <w:basedOn w:val="1"/>
    <w:next w:val="1"/>
    <w:qFormat/>
    <w:uiPriority w:val="0"/>
    <w:pPr>
      <w:ind w:left="100" w:leftChars="2500"/>
    </w:pPr>
    <w:rPr>
      <w:rFonts w:ascii="宋体" w:hAnsi="宋体"/>
      <w:sz w:val="24"/>
    </w:rPr>
  </w:style>
  <w:style w:type="paragraph" w:styleId="5">
    <w:name w:val="Body Text Indent 2"/>
    <w:basedOn w:val="1"/>
    <w:uiPriority w:val="0"/>
    <w:pPr>
      <w:tabs>
        <w:tab w:val="left" w:pos="330"/>
      </w:tabs>
      <w:spacing w:line="360" w:lineRule="exact"/>
      <w:ind w:left="300" w:leftChars="143" w:firstLine="420" w:firstLineChars="200"/>
      <w:jc w:val="left"/>
    </w:pPr>
    <w:rPr>
      <w:rFonts w:ascii="宋体" w:hAnsi="宋体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Body Text Indent 3"/>
    <w:basedOn w:val="1"/>
    <w:uiPriority w:val="0"/>
    <w:pPr>
      <w:tabs>
        <w:tab w:val="left" w:pos="330"/>
      </w:tabs>
      <w:spacing w:line="440" w:lineRule="exact"/>
      <w:ind w:left="300" w:leftChars="143" w:firstLine="480" w:firstLineChars="200"/>
      <w:jc w:val="left"/>
    </w:pPr>
    <w:rPr>
      <w:rFonts w:ascii="宋体" w:hAnsi="宋体"/>
      <w:sz w:val="24"/>
    </w:rPr>
  </w:style>
  <w:style w:type="paragraph" w:styleId="9">
    <w:name w:val="Body Text 2"/>
    <w:basedOn w:val="1"/>
    <w:uiPriority w:val="0"/>
    <w:pPr>
      <w:widowControl/>
      <w:jc w:val="center"/>
    </w:pPr>
    <w:rPr>
      <w:rFonts w:eastAsia="KaiTi_GB2312"/>
      <w:sz w:val="24"/>
    </w:rPr>
  </w:style>
  <w:style w:type="table" w:styleId="11">
    <w:name w:val="Table List 5"/>
    <w:basedOn w:val="10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character" w:styleId="13">
    <w:name w:val="page number"/>
    <w:basedOn w:val="1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</Company>
  <Pages>7</Pages>
  <Words>374</Words>
  <Characters>428</Characters>
  <Paragraphs>111</Paragraphs>
  <TotalTime>3</TotalTime>
  <ScaleCrop>false</ScaleCrop>
  <LinksUpToDate>false</LinksUpToDate>
  <CharactersWithSpaces>692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2024-09-18T02:40:00Z</dcterms:created>
  <dc:creator>chen jb</dc:creator>
  <cp:lastModifiedBy>ILLENIUM的灬</cp:lastModifiedBy>
  <cp:lastPrinted>2006-05-30T00:37:00Z</cp:lastPrinted>
  <dcterms:modified xsi:type="dcterms:W3CDTF">2024-10-21T14:15:42Z</dcterms:modified>
  <dc:title>附件3：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70D4302312534E45904BB6D1192E7044_12</vt:lpwstr>
  </property>
</Properties>
</file>