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562984D9" w:rsidR="00D7522C" w:rsidRPr="009C259A" w:rsidRDefault="00507271" w:rsidP="00EB5191">
      <w:pPr>
        <w:pStyle w:val="papertitle"/>
        <w:spacing w:before="100" w:beforeAutospacing="1" w:after="100" w:afterAutospacing="1"/>
        <w:rPr>
          <w:kern w:val="48"/>
        </w:rPr>
        <w:sectPr w:rsidR="00D7522C" w:rsidRPr="009C259A" w:rsidSect="003B4E04">
          <w:footerReference w:type="first" r:id="rId11"/>
          <w:pgSz w:w="11906" w:h="16838" w:code="9"/>
          <w:pgMar w:top="540" w:right="893" w:bottom="1440" w:left="893" w:header="720" w:footer="720" w:gutter="0"/>
          <w:cols w:space="720"/>
          <w:titlePg/>
          <w:docGrid w:linePitch="360"/>
        </w:sectPr>
      </w:pPr>
      <w:r>
        <w:rPr>
          <w:kern w:val="48"/>
        </w:rPr>
        <w:t xml:space="preserve">Introduction of </w:t>
      </w:r>
      <w:r w:rsidR="00E86108">
        <w:rPr>
          <w:kern w:val="48"/>
        </w:rPr>
        <w:t xml:space="preserve">a </w:t>
      </w:r>
      <w:r>
        <w:rPr>
          <w:kern w:val="48"/>
        </w:rPr>
        <w:t>Flight Control</w:t>
      </w:r>
      <w:r w:rsidR="008967E0">
        <w:rPr>
          <w:kern w:val="48"/>
        </w:rPr>
        <w:t>ler</w:t>
      </w:r>
      <w:r>
        <w:rPr>
          <w:kern w:val="48"/>
        </w:rPr>
        <w:t xml:space="preserve"> into </w:t>
      </w:r>
      <w:r w:rsidR="00E86108">
        <w:rPr>
          <w:kern w:val="48"/>
        </w:rPr>
        <w:t>a Swashplateless Control System for Small Helicopters</w:t>
      </w:r>
      <w:r>
        <w:rPr>
          <w:kern w:val="48"/>
        </w:rPr>
        <w:t xml:space="preserve"> </w:t>
      </w:r>
    </w:p>
    <w:p w14:paraId="04D271BF" w14:textId="45422C79" w:rsidR="00BD670B" w:rsidRPr="009C259A" w:rsidRDefault="00507271" w:rsidP="00BD670B">
      <w:pPr>
        <w:pStyle w:val="Author"/>
        <w:spacing w:before="100" w:beforeAutospacing="1"/>
        <w:rPr>
          <w:sz w:val="18"/>
          <w:szCs w:val="18"/>
        </w:rPr>
      </w:pPr>
      <w:r w:rsidRPr="00507271">
        <w:rPr>
          <w:sz w:val="18"/>
          <w:szCs w:val="18"/>
        </w:rPr>
        <w:t>Mason Mc</w:t>
      </w:r>
      <w:r>
        <w:rPr>
          <w:sz w:val="18"/>
          <w:szCs w:val="18"/>
        </w:rPr>
        <w:t>Mahon</w:t>
      </w:r>
      <w:r w:rsidR="001A3B3D" w:rsidRPr="009C259A">
        <w:rPr>
          <w:sz w:val="18"/>
          <w:szCs w:val="18"/>
        </w:rPr>
        <w:t xml:space="preserve"> </w:t>
      </w:r>
      <w:r w:rsidR="001A3B3D" w:rsidRPr="009C259A">
        <w:rPr>
          <w:sz w:val="18"/>
          <w:szCs w:val="18"/>
        </w:rPr>
        <w:br/>
      </w:r>
      <w:r>
        <w:rPr>
          <w:i/>
          <w:sz w:val="18"/>
          <w:szCs w:val="18"/>
        </w:rPr>
        <w:t>Dept. of Computer Science and Engineering</w:t>
      </w:r>
      <w:r w:rsidR="007B6DDA" w:rsidRPr="009C259A">
        <w:rPr>
          <w:i/>
          <w:sz w:val="18"/>
          <w:szCs w:val="18"/>
        </w:rPr>
        <w:br/>
      </w:r>
      <w:r>
        <w:rPr>
          <w:i/>
          <w:sz w:val="18"/>
          <w:szCs w:val="18"/>
        </w:rPr>
        <w:t>Wright State University</w:t>
      </w:r>
      <w:r w:rsidR="009303D9" w:rsidRPr="009C259A">
        <w:rPr>
          <w:i/>
          <w:sz w:val="18"/>
          <w:szCs w:val="18"/>
        </w:rPr>
        <w:t xml:space="preserve"> </w:t>
      </w:r>
      <w:r w:rsidR="001A3B3D" w:rsidRPr="009C259A">
        <w:rPr>
          <w:i/>
          <w:sz w:val="18"/>
          <w:szCs w:val="18"/>
        </w:rPr>
        <w:br/>
      </w:r>
      <w:r>
        <w:rPr>
          <w:sz w:val="18"/>
          <w:szCs w:val="18"/>
        </w:rPr>
        <w:t>Fairborn, OH</w:t>
      </w:r>
      <w:r w:rsidR="001A3B3D" w:rsidRPr="009C259A">
        <w:rPr>
          <w:sz w:val="18"/>
          <w:szCs w:val="18"/>
        </w:rPr>
        <w:br/>
      </w:r>
      <w:r>
        <w:rPr>
          <w:sz w:val="18"/>
          <w:szCs w:val="18"/>
        </w:rPr>
        <w:t xml:space="preserve">mcmahon.mason22@gmail.com </w:t>
      </w: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52D307AD" w:rsidR="004D72B5" w:rsidRPr="009C259A" w:rsidRDefault="00EE3729" w:rsidP="00972203">
      <w:pPr>
        <w:pStyle w:val="Abstract"/>
        <w:rPr>
          <w:i/>
          <w:iCs/>
        </w:rPr>
      </w:pPr>
      <w:r>
        <w:rPr>
          <w:noProof/>
        </w:rPr>
        <mc:AlternateContent>
          <mc:Choice Requires="wps">
            <w:drawing>
              <wp:anchor distT="0" distB="0" distL="114300" distR="114300" simplePos="0" relativeHeight="251657728" behindDoc="1" locked="0" layoutInCell="1" allowOverlap="1" wp14:anchorId="1EEAA0C8" wp14:editId="0C41C945">
                <wp:simplePos x="0" y="0"/>
                <wp:positionH relativeFrom="margin">
                  <wp:posOffset>3320415</wp:posOffset>
                </wp:positionH>
                <wp:positionV relativeFrom="paragraph">
                  <wp:posOffset>3175</wp:posOffset>
                </wp:positionV>
                <wp:extent cx="3200400" cy="537845"/>
                <wp:effectExtent l="0" t="0" r="0" b="0"/>
                <wp:wrapTight wrapText="bothSides">
                  <wp:wrapPolygon edited="0">
                    <wp:start x="0" y="0"/>
                    <wp:lineTo x="0" y="21421"/>
                    <wp:lineTo x="21600" y="21421"/>
                    <wp:lineTo x="21600" y="0"/>
                    <wp:lineTo x="0" y="0"/>
                  </wp:wrapPolygon>
                </wp:wrapTight>
                <wp:docPr id="18305177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7845"/>
                        </a:xfrm>
                        <a:prstGeom prst="rect">
                          <a:avLst/>
                        </a:prstGeom>
                        <a:solidFill>
                          <a:srgbClr val="FFFFFF"/>
                        </a:solidFill>
                        <a:ln w="9525">
                          <a:solidFill>
                            <a:srgbClr val="000000"/>
                          </a:solidFill>
                          <a:miter lim="800000"/>
                          <a:headEnd/>
                          <a:tailEnd/>
                        </a:ln>
                      </wps:spPr>
                      <wps:txbx>
                        <w:txbxContent>
                          <w:p w14:paraId="40140212" w14:textId="21B738EF" w:rsidR="0080791D" w:rsidRPr="00810E26" w:rsidRDefault="00810E26" w:rsidP="00E7596C">
                            <w:pPr>
                              <w:pStyle w:val="BodyText"/>
                              <w:rPr>
                                <w:lang w:val="en-GB"/>
                              </w:rPr>
                            </w:pPr>
                            <w:r>
                              <w:rPr>
                                <w:lang w:val="en-GB"/>
                              </w:rPr>
                              <w:t>It’s recommended to insert figures inside a text box. So your figure would go here (adjusting the text box to the appropriate size to 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AA0C8" id="_x0000_t202" coordsize="21600,21600" o:spt="202" path="m,l,21600r21600,l21600,xe">
                <v:stroke joinstyle="miter"/>
                <v:path gradientshapeok="t" o:connecttype="rect"/>
              </v:shapetype>
              <v:shape id="Text Box 1" o:spid="_x0000_s1026" type="#_x0000_t202" style="position:absolute;left:0;text-align:left;margin-left:261.45pt;margin-top:.25pt;width:252pt;height:42.3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">
                <v:textbox>
                  <w:txbxContent>
                    <w:p w14:paraId="40140212" w14:textId="21B738EF" w:rsidR="0080791D" w:rsidRPr="00810E26" w:rsidRDefault="00810E26" w:rsidP="00E7596C">
                      <w:pPr>
                        <w:pStyle w:val="BodyText"/>
                        <w:rPr>
                          <w:lang w:val="en-GB"/>
                        </w:rPr>
                      </w:pPr>
                      <w:r>
                        <w:rPr>
                          <w:lang w:val="en-GB"/>
                        </w:rPr>
                        <w:t>It’s recommended to insert figures inside a text box. So your figure would go here (adjusting the text box to the appropriate size to match).</w:t>
                      </w:r>
                    </w:p>
                  </w:txbxContent>
                </v:textbox>
                <w10:wrap type="tight" anchorx="margin"/>
              </v:shape>
            </w:pict>
          </mc:Fallback>
        </mc:AlternateContent>
      </w:r>
      <w:r w:rsidR="009303D9" w:rsidRPr="009C259A">
        <w:rPr>
          <w:i/>
          <w:iCs/>
        </w:rPr>
        <w:t>Abstract</w:t>
      </w:r>
      <w:r w:rsidR="009303D9" w:rsidRPr="009C259A">
        <w:t>—</w:t>
      </w:r>
      <w:r w:rsidR="00E86108">
        <w:t xml:space="preserve"> This paper explores the theory, design, and implementation of a control scheme for </w:t>
      </w:r>
      <w:r w:rsidR="00C24B2C">
        <w:t xml:space="preserve">altering </w:t>
      </w:r>
      <w:r w:rsidR="00E86108">
        <w:t xml:space="preserve">blade pitch without the use of a mechanical swashplate. </w:t>
      </w:r>
      <w:r w:rsidR="002F48B3">
        <w:t xml:space="preserve">By modulating the duty cycle sent </w:t>
      </w:r>
      <w:r w:rsidR="008D33B4">
        <w:t>into the motor we were able to achieve cyclical control</w:t>
      </w:r>
      <w:r w:rsidR="009278ED">
        <w:t>. This allows for full pitch, roll, and thrust control without the need for any other actuators to be present in the system.</w:t>
      </w:r>
    </w:p>
    <w:p w14:paraId="1A8F0EC3" w14:textId="2293EB46" w:rsidR="009303D9" w:rsidRPr="009C259A" w:rsidRDefault="009278ED" w:rsidP="009278ED">
      <w:pPr>
        <w:pStyle w:val="Heading1"/>
      </w:pPr>
      <w:r w:rsidRPr="009278ED">
        <w:t>Motivation &amp; Problem Statement</w:t>
      </w:r>
    </w:p>
    <w:p w14:paraId="05709054" w14:textId="6F8BF9F1" w:rsidR="007E1AFF" w:rsidRDefault="008967E0" w:rsidP="00E7596C">
      <w:pPr>
        <w:pStyle w:val="BodyText"/>
        <w:rPr>
          <w:lang w:val="en-US"/>
        </w:rPr>
      </w:pPr>
      <w:r>
        <w:rPr>
          <w:lang w:val="en-US"/>
        </w:rPr>
        <w:t xml:space="preserve">A helicopter is a type of rotor craft capable of generating lift and thrust through horizontal spinning rotors. In order to achieve full </w:t>
      </w:r>
      <w:r w:rsidR="003F5D18">
        <w:rPr>
          <w:lang w:val="en-US"/>
        </w:rPr>
        <w:t>3-dimensional</w:t>
      </w:r>
      <w:r>
        <w:rPr>
          <w:lang w:val="en-US"/>
        </w:rPr>
        <w:t xml:space="preserve"> </w:t>
      </w:r>
      <w:r w:rsidRPr="008967E0">
        <w:rPr>
          <w:lang w:val="en-US"/>
        </w:rPr>
        <w:t>locomotion</w:t>
      </w:r>
      <w:r w:rsidR="009D011E">
        <w:rPr>
          <w:lang w:val="en-US"/>
        </w:rPr>
        <w:t>, a control scheme must be used to vary the pitch of the rotor.</w:t>
      </w:r>
      <w:r w:rsidR="003F5D18">
        <w:rPr>
          <w:lang w:val="en-US"/>
        </w:rPr>
        <w:t xml:space="preserve"> Traditionally, large helicopters will use a swashplate, a mechanical device that transmits control inputs from the stationary fuselage to the rotating rotor blades</w:t>
      </w:r>
      <w:r w:rsidR="000A43C9">
        <w:rPr>
          <w:lang w:val="en-US"/>
        </w:rPr>
        <w:t xml:space="preserve"> through the use of mechanical linkages</w:t>
      </w:r>
      <w:r w:rsidR="00015559">
        <w:rPr>
          <w:lang w:val="en-US"/>
        </w:rPr>
        <w:t xml:space="preserve"> connected to a rotor disc. This introduces cyclic control where tilting </w:t>
      </w:r>
      <w:r w:rsidR="00015559" w:rsidRPr="00015559">
        <w:rPr>
          <w:lang w:val="en-US"/>
        </w:rPr>
        <w:t>the swashplate in a particular direction changes the pitch of each blade cyclically during its rotation, tilting the rotor disc and moving the helicopter forward, backward, or sideways.</w:t>
      </w:r>
      <w:r w:rsidR="00015559">
        <w:rPr>
          <w:lang w:val="en-US"/>
        </w:rPr>
        <w:t xml:space="preserve"> Additionally, raising or lowering the swashplate uniformly changes the pitch of all blades simultaneously, increasing or decreasing the overall lift.</w:t>
      </w:r>
    </w:p>
    <w:p w14:paraId="7686E4D3" w14:textId="5565FB69" w:rsidR="00015559" w:rsidRPr="009C259A" w:rsidRDefault="00E35AA8" w:rsidP="00E7596C">
      <w:pPr>
        <w:pStyle w:val="BodyText"/>
        <w:rPr>
          <w:lang w:val="en-US"/>
        </w:rPr>
      </w:pPr>
      <w:r>
        <w:rPr>
          <w:lang w:val="en-US"/>
        </w:rPr>
        <w:t xml:space="preserve">While this works very well for large helicopters, it becomes a much more challenging approach for smaller remote controlled vehicles. </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48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720" w:type="dxa"/>
            <w:vMerge w:val="restart"/>
            <w:vAlign w:val="center"/>
          </w:tcPr>
          <w:p w14:paraId="0E8C1B12" w14:textId="77777777" w:rsidR="00402641" w:rsidRPr="009C259A" w:rsidRDefault="00402641" w:rsidP="00402641">
            <w:pPr>
              <w:pStyle w:val="tablecolhead"/>
            </w:pPr>
            <w:r w:rsidRPr="009C259A">
              <w:t>Table Head</w:t>
            </w:r>
          </w:p>
        </w:tc>
        <w:tc>
          <w:tcPr>
            <w:tcW w:w="4140"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720" w:type="dxa"/>
            <w:vMerge/>
          </w:tcPr>
          <w:p w14:paraId="6B5DE916" w14:textId="77777777" w:rsidR="00402641" w:rsidRPr="009C259A" w:rsidRDefault="00402641" w:rsidP="00402641">
            <w:pPr>
              <w:rPr>
                <w:sz w:val="16"/>
                <w:szCs w:val="16"/>
              </w:rPr>
            </w:pPr>
          </w:p>
        </w:tc>
        <w:tc>
          <w:tcPr>
            <w:tcW w:w="2340" w:type="dxa"/>
            <w:vAlign w:val="center"/>
          </w:tcPr>
          <w:p w14:paraId="0CC3DFE4" w14:textId="77777777" w:rsidR="00402641" w:rsidRPr="009C259A" w:rsidRDefault="00402641" w:rsidP="00402641">
            <w:pPr>
              <w:pStyle w:val="tablecolsubhead"/>
            </w:pPr>
            <w:r w:rsidRPr="009C259A">
              <w:t>Table column subhead</w:t>
            </w:r>
          </w:p>
        </w:tc>
        <w:tc>
          <w:tcPr>
            <w:tcW w:w="900" w:type="dxa"/>
            <w:vAlign w:val="center"/>
          </w:tcPr>
          <w:p w14:paraId="5170DAB6" w14:textId="77777777" w:rsidR="00402641" w:rsidRPr="009C259A" w:rsidRDefault="00402641" w:rsidP="00402641">
            <w:pPr>
              <w:pStyle w:val="tablecolsubhead"/>
            </w:pPr>
            <w:r w:rsidRPr="009C259A">
              <w:t>Subhead</w:t>
            </w:r>
          </w:p>
        </w:tc>
        <w:tc>
          <w:tcPr>
            <w:tcW w:w="900"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720" w:type="dxa"/>
            <w:vAlign w:val="center"/>
          </w:tcPr>
          <w:p w14:paraId="5675005B" w14:textId="77777777" w:rsidR="00402641" w:rsidRPr="009C259A" w:rsidRDefault="00402641" w:rsidP="00402641">
            <w:pPr>
              <w:pStyle w:val="tablecopy"/>
              <w:rPr>
                <w:sz w:val="8"/>
                <w:szCs w:val="8"/>
              </w:rPr>
            </w:pPr>
            <w:r w:rsidRPr="009C259A">
              <w:t>text</w:t>
            </w:r>
          </w:p>
        </w:tc>
        <w:tc>
          <w:tcPr>
            <w:tcW w:w="2340"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900" w:type="dxa"/>
            <w:vAlign w:val="center"/>
          </w:tcPr>
          <w:p w14:paraId="24753C57" w14:textId="77777777" w:rsidR="00402641" w:rsidRPr="009C259A" w:rsidRDefault="00402641" w:rsidP="00402641">
            <w:pPr>
              <w:rPr>
                <w:sz w:val="16"/>
                <w:szCs w:val="16"/>
              </w:rPr>
            </w:pPr>
          </w:p>
        </w:tc>
        <w:tc>
          <w:tcPr>
            <w:tcW w:w="900"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components  that aren’t part of the main text. These are usually your acknowledgments and your references, which you can see examples of below. These </w:t>
      </w:r>
      <w:r w:rsidR="002E7CBA" w:rsidRPr="009C259A">
        <w:rPr>
          <w:lang w:val="en-US"/>
        </w:rPr>
        <w:t xml:space="preserve">headings are not numbered. The correct styling for them can be applied using the “Heading 5” style, which is the same as </w:t>
      </w:r>
      <w:r w:rsidR="002E7CBA" w:rsidRPr="009C259A">
        <w:rPr>
          <w:lang w:val="en-US"/>
        </w:rPr>
        <w:lastRenderedPageBreak/>
        <w:t>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left="354" w:hanging="354"/>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left="354" w:hanging="354"/>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left="354" w:hanging="354"/>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C8CCE" w14:textId="77777777" w:rsidR="00AC27E0" w:rsidRDefault="00AC27E0" w:rsidP="001A3B3D">
      <w:r>
        <w:separator/>
      </w:r>
    </w:p>
  </w:endnote>
  <w:endnote w:type="continuationSeparator" w:id="0">
    <w:p w14:paraId="2CFA9D97" w14:textId="77777777" w:rsidR="00AC27E0" w:rsidRDefault="00AC27E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1FB5B06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33328" w14:textId="77777777" w:rsidR="00AC27E0" w:rsidRDefault="00AC27E0" w:rsidP="001A3B3D">
      <w:r>
        <w:separator/>
      </w:r>
    </w:p>
  </w:footnote>
  <w:footnote w:type="continuationSeparator" w:id="0">
    <w:p w14:paraId="338F8D41" w14:textId="77777777" w:rsidR="00AC27E0" w:rsidRDefault="00AC27E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B2D"/>
    <w:rsid w:val="00015559"/>
    <w:rsid w:val="0004781E"/>
    <w:rsid w:val="0008758A"/>
    <w:rsid w:val="000A43C9"/>
    <w:rsid w:val="000C1E68"/>
    <w:rsid w:val="000C4438"/>
    <w:rsid w:val="000D36F9"/>
    <w:rsid w:val="00152EA3"/>
    <w:rsid w:val="001A2EFD"/>
    <w:rsid w:val="001A3B3D"/>
    <w:rsid w:val="001B67DC"/>
    <w:rsid w:val="002254A9"/>
    <w:rsid w:val="00233D97"/>
    <w:rsid w:val="002347A2"/>
    <w:rsid w:val="002850E3"/>
    <w:rsid w:val="002E7CBA"/>
    <w:rsid w:val="002F48B3"/>
    <w:rsid w:val="002F527D"/>
    <w:rsid w:val="00354FCF"/>
    <w:rsid w:val="0035639D"/>
    <w:rsid w:val="00397225"/>
    <w:rsid w:val="003A19E2"/>
    <w:rsid w:val="003B2B40"/>
    <w:rsid w:val="003B4E04"/>
    <w:rsid w:val="003F5A08"/>
    <w:rsid w:val="003F5D1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07271"/>
    <w:rsid w:val="00516340"/>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5362"/>
    <w:rsid w:val="007F768F"/>
    <w:rsid w:val="0080791D"/>
    <w:rsid w:val="00810E26"/>
    <w:rsid w:val="00816184"/>
    <w:rsid w:val="00836367"/>
    <w:rsid w:val="00873603"/>
    <w:rsid w:val="008967E0"/>
    <w:rsid w:val="008A2C7D"/>
    <w:rsid w:val="008B6524"/>
    <w:rsid w:val="008C3C24"/>
    <w:rsid w:val="008C4B23"/>
    <w:rsid w:val="008D33B4"/>
    <w:rsid w:val="008F6E2C"/>
    <w:rsid w:val="009278ED"/>
    <w:rsid w:val="009303D9"/>
    <w:rsid w:val="00933C64"/>
    <w:rsid w:val="00970D63"/>
    <w:rsid w:val="00972203"/>
    <w:rsid w:val="00994367"/>
    <w:rsid w:val="009C259A"/>
    <w:rsid w:val="009D011E"/>
    <w:rsid w:val="009F1D79"/>
    <w:rsid w:val="00A059B3"/>
    <w:rsid w:val="00A46460"/>
    <w:rsid w:val="00A82CD6"/>
    <w:rsid w:val="00AC27E0"/>
    <w:rsid w:val="00AE3409"/>
    <w:rsid w:val="00B11A60"/>
    <w:rsid w:val="00B22613"/>
    <w:rsid w:val="00B44A76"/>
    <w:rsid w:val="00B66F5D"/>
    <w:rsid w:val="00B768D1"/>
    <w:rsid w:val="00BA1025"/>
    <w:rsid w:val="00BC3420"/>
    <w:rsid w:val="00BD5962"/>
    <w:rsid w:val="00BD670B"/>
    <w:rsid w:val="00BE7D3C"/>
    <w:rsid w:val="00BF47B1"/>
    <w:rsid w:val="00BF5FF6"/>
    <w:rsid w:val="00C0207F"/>
    <w:rsid w:val="00C16117"/>
    <w:rsid w:val="00C24B2C"/>
    <w:rsid w:val="00C3075A"/>
    <w:rsid w:val="00C37ACC"/>
    <w:rsid w:val="00C8040C"/>
    <w:rsid w:val="00C919A4"/>
    <w:rsid w:val="00C929B4"/>
    <w:rsid w:val="00CA4392"/>
    <w:rsid w:val="00CC393F"/>
    <w:rsid w:val="00CF00AE"/>
    <w:rsid w:val="00D2176E"/>
    <w:rsid w:val="00D632BE"/>
    <w:rsid w:val="00D72D06"/>
    <w:rsid w:val="00D7522C"/>
    <w:rsid w:val="00D7536F"/>
    <w:rsid w:val="00D76668"/>
    <w:rsid w:val="00DD0739"/>
    <w:rsid w:val="00E07383"/>
    <w:rsid w:val="00E165BC"/>
    <w:rsid w:val="00E204AA"/>
    <w:rsid w:val="00E35AA8"/>
    <w:rsid w:val="00E61E12"/>
    <w:rsid w:val="00E65C6E"/>
    <w:rsid w:val="00E7596C"/>
    <w:rsid w:val="00E86108"/>
    <w:rsid w:val="00E878F2"/>
    <w:rsid w:val="00EB5191"/>
    <w:rsid w:val="00ED0149"/>
    <w:rsid w:val="00EE3729"/>
    <w:rsid w:val="00EF7DE3"/>
    <w:rsid w:val="00F03103"/>
    <w:rsid w:val="00F06AFF"/>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8986"/>
  <w15:docId w15:val="{4EE8490F-F1F4-41BA-8C0A-3D1CDE3F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7271"/>
    <w:rPr>
      <w:color w:val="0563C1" w:themeColor="hyperlink"/>
      <w:u w:val="single"/>
    </w:rPr>
  </w:style>
  <w:style w:type="character" w:styleId="UnresolvedMention">
    <w:name w:val="Unresolved Mention"/>
    <w:basedOn w:val="DefaultParagraphFont"/>
    <w:uiPriority w:val="99"/>
    <w:semiHidden/>
    <w:unhideWhenUsed/>
    <w:rsid w:val="00507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94992">
      <w:bodyDiv w:val="1"/>
      <w:marLeft w:val="0"/>
      <w:marRight w:val="0"/>
      <w:marTop w:val="0"/>
      <w:marBottom w:val="0"/>
      <w:divBdr>
        <w:top w:val="none" w:sz="0" w:space="0" w:color="auto"/>
        <w:left w:val="none" w:sz="0" w:space="0" w:color="auto"/>
        <w:bottom w:val="none" w:sz="0" w:space="0" w:color="auto"/>
        <w:right w:val="none" w:sz="0" w:space="0" w:color="auto"/>
      </w:divBdr>
    </w:div>
    <w:div w:id="1263296304">
      <w:bodyDiv w:val="1"/>
      <w:marLeft w:val="0"/>
      <w:marRight w:val="0"/>
      <w:marTop w:val="0"/>
      <w:marBottom w:val="0"/>
      <w:divBdr>
        <w:top w:val="none" w:sz="0" w:space="0" w:color="auto"/>
        <w:left w:val="none" w:sz="0" w:space="0" w:color="auto"/>
        <w:bottom w:val="none" w:sz="0" w:space="0" w:color="auto"/>
        <w:right w:val="none" w:sz="0" w:space="0" w:color="auto"/>
      </w:divBdr>
    </w:div>
    <w:div w:id="1947931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8A756664FBC745BE6CB5AB751425D0" ma:contentTypeVersion="9" ma:contentTypeDescription="Create a new document." ma:contentTypeScope="" ma:versionID="0b27c7e8b1e7b931c4f6abb2ba994676">
  <xsd:schema xmlns:xsd="http://www.w3.org/2001/XMLSchema" xmlns:xs="http://www.w3.org/2001/XMLSchema" xmlns:p="http://schemas.microsoft.com/office/2006/metadata/properties" xmlns:ns3="ca68d793-d00b-40ef-af67-ad5b49c40d66" xmlns:ns4="1c2be860-1b06-4d01-9603-b9010dc9a75d" targetNamespace="http://schemas.microsoft.com/office/2006/metadata/properties" ma:root="true" ma:fieldsID="2cfed87984df4d79018ae350f5e2319f" ns3:_="" ns4:_="">
    <xsd:import namespace="ca68d793-d00b-40ef-af67-ad5b49c40d66"/>
    <xsd:import namespace="1c2be860-1b06-4d01-9603-b9010dc9a75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8d793-d00b-40ef-af67-ad5b49c40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2be860-1b06-4d01-9603-b9010dc9a75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a68d793-d00b-40ef-af67-ad5b49c40d66" xsi:nil="true"/>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119C0A9D-13DB-4893-8165-8A28653EE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8d793-d00b-40ef-af67-ad5b49c40d66"/>
    <ds:schemaRef ds:uri="1c2be860-1b06-4d01-9603-b9010dc9a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A5345E-EAA7-4754-89FA-DA40E517957E}">
  <ds:schemaRefs>
    <ds:schemaRef ds:uri="http://schemas.microsoft.com/sharepoint/v3/contenttype/forms"/>
  </ds:schemaRefs>
</ds:datastoreItem>
</file>

<file path=customXml/itemProps4.xml><?xml version="1.0" encoding="utf-8"?>
<ds:datastoreItem xmlns:ds="http://schemas.openxmlformats.org/officeDocument/2006/customXml" ds:itemID="{CE0C2F04-0129-4303-AFBD-3F3D1C1B8677}">
  <ds:schemaRefs>
    <ds:schemaRef ds:uri="http://schemas.microsoft.com/office/2006/metadata/properties"/>
    <ds:schemaRef ds:uri="http://schemas.microsoft.com/office/infopath/2007/PartnerControls"/>
    <ds:schemaRef ds:uri="ca68d793-d00b-40ef-af67-ad5b49c40d6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McMahon, Mason R</cp:lastModifiedBy>
  <cp:revision>2</cp:revision>
  <dcterms:created xsi:type="dcterms:W3CDTF">2025-05-08T00:50:00Z</dcterms:created>
  <dcterms:modified xsi:type="dcterms:W3CDTF">2025-05-08T00:50:00Z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0x010100FE8A756664FBC745BE6CB5AB751425D0</vt:lpwstr>
  </property>
</Properties>
</file>