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13BA9" w14:textId="2380FD2B" w:rsidR="00D27F94" w:rsidRPr="007D480A" w:rsidRDefault="00D27F94" w:rsidP="00D27F94">
      <w:pPr>
        <w:rPr>
          <w:rFonts w:ascii="Times New Roman" w:hAnsi="Times New Roman" w:cs="Times New Roman"/>
          <w:b/>
          <w:bCs/>
        </w:rPr>
      </w:pPr>
      <w:r w:rsidRPr="007D480A">
        <w:rPr>
          <w:rFonts w:ascii="Times New Roman" w:hAnsi="Times New Roman" w:cs="Times New Roman"/>
          <w:b/>
          <w:bCs/>
        </w:rPr>
        <w:t>ТЕСТЫ</w:t>
      </w:r>
    </w:p>
    <w:p w14:paraId="49D77228" w14:textId="24897471" w:rsidR="00D27F94" w:rsidRPr="007D480A" w:rsidRDefault="00D27F94" w:rsidP="00D27F94">
      <w:pPr>
        <w:rPr>
          <w:rFonts w:ascii="Times New Roman" w:hAnsi="Times New Roman" w:cs="Times New Roman"/>
        </w:rPr>
      </w:pPr>
      <w:r w:rsidRPr="007D480A">
        <w:rPr>
          <w:rFonts w:ascii="Times New Roman" w:hAnsi="Times New Roman" w:cs="Times New Roman"/>
        </w:rPr>
        <w:t>1. г) 3, 4</w:t>
      </w:r>
    </w:p>
    <w:p w14:paraId="03469241" w14:textId="5E1134D1" w:rsidR="00D27F94" w:rsidRPr="007D480A" w:rsidRDefault="00D27F94" w:rsidP="00D27F94">
      <w:pPr>
        <w:rPr>
          <w:rFonts w:ascii="Times New Roman" w:hAnsi="Times New Roman" w:cs="Times New Roman"/>
        </w:rPr>
      </w:pPr>
      <w:r w:rsidRPr="007D480A">
        <w:rPr>
          <w:rFonts w:ascii="Times New Roman" w:hAnsi="Times New Roman" w:cs="Times New Roman"/>
        </w:rPr>
        <w:t>2. в) размер финансовой подушки безопасности должен соответствовать необходимым средствам для того, чтобы прожить без потери качества жизни 3–6 месяцев при потере основного источника доходов</w:t>
      </w:r>
    </w:p>
    <w:p w14:paraId="34DE3BCC" w14:textId="645C0B1D" w:rsidR="00D27F94" w:rsidRPr="007D480A" w:rsidRDefault="00D27F94" w:rsidP="00D27F94">
      <w:pPr>
        <w:rPr>
          <w:rFonts w:ascii="Times New Roman" w:hAnsi="Times New Roman" w:cs="Times New Roman"/>
        </w:rPr>
      </w:pPr>
      <w:r w:rsidRPr="007D480A">
        <w:rPr>
          <w:rFonts w:ascii="Times New Roman" w:hAnsi="Times New Roman" w:cs="Times New Roman"/>
        </w:rPr>
        <w:t>3. г) ежедневная покупка кофе в кафе перед работой</w:t>
      </w:r>
    </w:p>
    <w:p w14:paraId="490F8A23" w14:textId="5393F4EC" w:rsidR="00D27F94" w:rsidRPr="007D480A" w:rsidRDefault="00D27F94" w:rsidP="00D27F94">
      <w:pPr>
        <w:rPr>
          <w:rFonts w:ascii="Times New Roman" w:hAnsi="Times New Roman" w:cs="Times New Roman"/>
        </w:rPr>
      </w:pPr>
      <w:r w:rsidRPr="007D480A">
        <w:rPr>
          <w:rFonts w:ascii="Times New Roman" w:hAnsi="Times New Roman" w:cs="Times New Roman"/>
        </w:rPr>
        <w:t>4. а) профицитный</w:t>
      </w:r>
    </w:p>
    <w:p w14:paraId="44268F08" w14:textId="5C728B5E" w:rsidR="00D27F94" w:rsidRPr="007D480A" w:rsidRDefault="00D27F94" w:rsidP="00D27F94">
      <w:pPr>
        <w:rPr>
          <w:rFonts w:ascii="Times New Roman" w:hAnsi="Times New Roman" w:cs="Times New Roman"/>
        </w:rPr>
      </w:pPr>
      <w:r w:rsidRPr="007D480A">
        <w:rPr>
          <w:rFonts w:ascii="Times New Roman" w:hAnsi="Times New Roman" w:cs="Times New Roman"/>
        </w:rPr>
        <w:t>5. г) плановые расходы равны плановым доходам</w:t>
      </w:r>
    </w:p>
    <w:p w14:paraId="3527E3C8" w14:textId="3D15E377" w:rsidR="00D27F94" w:rsidRPr="007D480A" w:rsidRDefault="00D27F94" w:rsidP="00D27F94">
      <w:pPr>
        <w:rPr>
          <w:rFonts w:ascii="Times New Roman" w:hAnsi="Times New Roman" w:cs="Times New Roman"/>
        </w:rPr>
      </w:pPr>
      <w:r w:rsidRPr="007D480A">
        <w:rPr>
          <w:rFonts w:ascii="Times New Roman" w:hAnsi="Times New Roman" w:cs="Times New Roman"/>
        </w:rPr>
        <w:t>6. г) источник получения финансирования</w:t>
      </w:r>
    </w:p>
    <w:p w14:paraId="48D0C23C" w14:textId="5ED506D5" w:rsidR="00D27F94" w:rsidRPr="007D480A" w:rsidRDefault="00D27F94" w:rsidP="00D27F94">
      <w:pPr>
        <w:rPr>
          <w:rFonts w:ascii="Times New Roman" w:hAnsi="Times New Roman" w:cs="Times New Roman"/>
        </w:rPr>
      </w:pPr>
      <w:r w:rsidRPr="007D480A">
        <w:rPr>
          <w:rFonts w:ascii="Times New Roman" w:hAnsi="Times New Roman" w:cs="Times New Roman"/>
        </w:rPr>
        <w:t>7. в) выигрыш в интеллектуальную игру</w:t>
      </w:r>
    </w:p>
    <w:p w14:paraId="4560CC02" w14:textId="33A60D4F" w:rsidR="00D27F94" w:rsidRPr="007D480A" w:rsidRDefault="00D27F94" w:rsidP="00D27F94">
      <w:pPr>
        <w:rPr>
          <w:rFonts w:ascii="Times New Roman" w:hAnsi="Times New Roman" w:cs="Times New Roman"/>
        </w:rPr>
      </w:pPr>
      <w:r w:rsidRPr="007D480A">
        <w:rPr>
          <w:rFonts w:ascii="Times New Roman" w:hAnsi="Times New Roman" w:cs="Times New Roman"/>
        </w:rPr>
        <w:t>8. б) 54 000 руб.</w:t>
      </w:r>
    </w:p>
    <w:p w14:paraId="3B7F148F" w14:textId="53662D08" w:rsidR="00D27F94" w:rsidRPr="007D480A" w:rsidRDefault="00D27F94" w:rsidP="00D27F94">
      <w:pPr>
        <w:rPr>
          <w:rFonts w:ascii="Times New Roman" w:hAnsi="Times New Roman" w:cs="Times New Roman"/>
        </w:rPr>
      </w:pPr>
      <w:r w:rsidRPr="007D480A">
        <w:rPr>
          <w:rFonts w:ascii="Times New Roman" w:hAnsi="Times New Roman" w:cs="Times New Roman"/>
        </w:rPr>
        <w:t>9. а) ежемесячная доплата 3000 руб. за ведение проекта по наладке нового оборудования</w:t>
      </w:r>
    </w:p>
    <w:p w14:paraId="549C6D00" w14:textId="77777777" w:rsidR="003F529B" w:rsidRPr="007D480A" w:rsidRDefault="00D27F94" w:rsidP="00D27F94">
      <w:pPr>
        <w:rPr>
          <w:rFonts w:ascii="Times New Roman" w:hAnsi="Times New Roman" w:cs="Times New Roman"/>
        </w:rPr>
      </w:pPr>
      <w:r w:rsidRPr="007D480A">
        <w:rPr>
          <w:rFonts w:ascii="Times New Roman" w:hAnsi="Times New Roman" w:cs="Times New Roman"/>
        </w:rPr>
        <w:t>10. г) расходы на путешествия по России</w:t>
      </w:r>
    </w:p>
    <w:p w14:paraId="174C9D47" w14:textId="77777777" w:rsidR="003F529B" w:rsidRPr="007D480A" w:rsidRDefault="003F529B" w:rsidP="00D27F94">
      <w:pPr>
        <w:rPr>
          <w:rFonts w:ascii="Times New Roman" w:hAnsi="Times New Roman" w:cs="Times New Roman"/>
        </w:rPr>
      </w:pPr>
    </w:p>
    <w:p w14:paraId="05F9C593" w14:textId="77777777" w:rsidR="00462C52" w:rsidRPr="007D480A" w:rsidRDefault="00462C52">
      <w:pPr>
        <w:rPr>
          <w:rFonts w:ascii="Times New Roman" w:hAnsi="Times New Roman" w:cs="Times New Roman"/>
        </w:rPr>
      </w:pPr>
      <w:r w:rsidRPr="007D480A">
        <w:rPr>
          <w:rFonts w:ascii="Times New Roman" w:hAnsi="Times New Roman" w:cs="Times New Roman"/>
        </w:rPr>
        <w:br w:type="page"/>
      </w:r>
    </w:p>
    <w:p w14:paraId="5DC6C837" w14:textId="0DAECCF7" w:rsidR="00D27F94" w:rsidRPr="007D480A" w:rsidRDefault="00D27F94" w:rsidP="00D27F94">
      <w:pPr>
        <w:rPr>
          <w:rFonts w:ascii="Times New Roman" w:hAnsi="Times New Roman" w:cs="Times New Roman"/>
          <w:b/>
          <w:bCs/>
        </w:rPr>
      </w:pPr>
      <w:r w:rsidRPr="007D480A">
        <w:rPr>
          <w:rFonts w:ascii="Times New Roman" w:hAnsi="Times New Roman" w:cs="Times New Roman"/>
          <w:b/>
          <w:bCs/>
        </w:rPr>
        <w:lastRenderedPageBreak/>
        <w:t>РАСЧЕТНЫЕ ЗАДАЧИ</w:t>
      </w:r>
    </w:p>
    <w:p w14:paraId="2DFBC537" w14:textId="77777777" w:rsidR="00D27F94" w:rsidRPr="007D480A" w:rsidRDefault="00D27F94" w:rsidP="00D27F94">
      <w:pPr>
        <w:rPr>
          <w:rFonts w:ascii="Times New Roman" w:hAnsi="Times New Roman" w:cs="Times New Roman"/>
        </w:rPr>
      </w:pPr>
    </w:p>
    <w:p w14:paraId="2EC9A3A7" w14:textId="67A22D4C" w:rsidR="00D27F94" w:rsidRPr="007D480A" w:rsidRDefault="00D27F94" w:rsidP="00D27F94">
      <w:pPr>
        <w:rPr>
          <w:rFonts w:ascii="Times New Roman" w:hAnsi="Times New Roman" w:cs="Times New Roman"/>
        </w:rPr>
      </w:pPr>
      <w:r w:rsidRPr="007D480A">
        <w:rPr>
          <w:rFonts w:ascii="Times New Roman" w:hAnsi="Times New Roman" w:cs="Times New Roman"/>
        </w:rPr>
        <w:t>1. Доходная часть бюджета семьи Петровых</w:t>
      </w:r>
    </w:p>
    <w:tbl>
      <w:tblPr>
        <w:tblStyle w:val="a5"/>
        <w:tblW w:w="0" w:type="auto"/>
        <w:tblLook w:val="04A0" w:firstRow="1" w:lastRow="0" w:firstColumn="1" w:lastColumn="0" w:noHBand="0" w:noVBand="1"/>
      </w:tblPr>
      <w:tblGrid>
        <w:gridCol w:w="2336"/>
        <w:gridCol w:w="2336"/>
        <w:gridCol w:w="2336"/>
        <w:gridCol w:w="2337"/>
      </w:tblGrid>
      <w:tr w:rsidR="00842D92" w:rsidRPr="007D480A" w14:paraId="059037DF" w14:textId="77777777" w:rsidTr="00C83039">
        <w:tc>
          <w:tcPr>
            <w:tcW w:w="4672" w:type="dxa"/>
            <w:gridSpan w:val="2"/>
          </w:tcPr>
          <w:p w14:paraId="3707E49C" w14:textId="6447287B" w:rsidR="00842D92" w:rsidRPr="007D480A" w:rsidRDefault="00842D92" w:rsidP="00D27F94">
            <w:pPr>
              <w:rPr>
                <w:rFonts w:ascii="Times New Roman" w:hAnsi="Times New Roman" w:cs="Times New Roman"/>
                <w:b/>
                <w:bCs/>
                <w:sz w:val="24"/>
                <w:szCs w:val="24"/>
              </w:rPr>
            </w:pPr>
            <w:r w:rsidRPr="007D480A">
              <w:rPr>
                <w:rFonts w:ascii="Times New Roman" w:hAnsi="Times New Roman" w:cs="Times New Roman"/>
                <w:b/>
                <w:bCs/>
                <w:sz w:val="24"/>
                <w:szCs w:val="24"/>
              </w:rPr>
              <w:t>Расходы, руб.</w:t>
            </w:r>
          </w:p>
        </w:tc>
        <w:tc>
          <w:tcPr>
            <w:tcW w:w="4673" w:type="dxa"/>
            <w:gridSpan w:val="2"/>
          </w:tcPr>
          <w:p w14:paraId="7BE46F56" w14:textId="32E95AA5" w:rsidR="00842D92" w:rsidRPr="007D480A" w:rsidRDefault="00842D92" w:rsidP="00D27F94">
            <w:pPr>
              <w:rPr>
                <w:rFonts w:ascii="Times New Roman" w:hAnsi="Times New Roman" w:cs="Times New Roman"/>
                <w:b/>
                <w:bCs/>
                <w:sz w:val="24"/>
                <w:szCs w:val="24"/>
              </w:rPr>
            </w:pPr>
            <w:r w:rsidRPr="007D480A">
              <w:rPr>
                <w:rFonts w:ascii="Times New Roman" w:hAnsi="Times New Roman" w:cs="Times New Roman"/>
                <w:b/>
                <w:bCs/>
                <w:sz w:val="24"/>
                <w:szCs w:val="24"/>
              </w:rPr>
              <w:t>Доходы, руб.</w:t>
            </w:r>
          </w:p>
        </w:tc>
      </w:tr>
      <w:tr w:rsidR="00462C52" w:rsidRPr="007D480A" w14:paraId="4C2EBA81" w14:textId="77777777" w:rsidTr="00462C52">
        <w:tc>
          <w:tcPr>
            <w:tcW w:w="4672" w:type="dxa"/>
            <w:gridSpan w:val="2"/>
            <w:vMerge w:val="restart"/>
            <w:vAlign w:val="center"/>
          </w:tcPr>
          <w:p w14:paraId="348F120C" w14:textId="6783189A" w:rsidR="00462C52" w:rsidRPr="007D480A" w:rsidRDefault="00462C52" w:rsidP="00462C52">
            <w:pPr>
              <w:jc w:val="center"/>
              <w:rPr>
                <w:rFonts w:ascii="Times New Roman" w:hAnsi="Times New Roman" w:cs="Times New Roman"/>
              </w:rPr>
            </w:pPr>
            <w:r w:rsidRPr="007D480A">
              <w:rPr>
                <w:rFonts w:ascii="Times New Roman" w:hAnsi="Times New Roman" w:cs="Times New Roman"/>
              </w:rPr>
              <w:t>Не заполняется</w:t>
            </w:r>
          </w:p>
        </w:tc>
        <w:tc>
          <w:tcPr>
            <w:tcW w:w="2336" w:type="dxa"/>
          </w:tcPr>
          <w:p w14:paraId="6FB42375" w14:textId="27C1F35D" w:rsidR="00462C52" w:rsidRPr="007D480A" w:rsidRDefault="00462C52" w:rsidP="00D27F94">
            <w:pPr>
              <w:rPr>
                <w:rFonts w:ascii="Times New Roman" w:hAnsi="Times New Roman" w:cs="Times New Roman"/>
                <w:b/>
                <w:bCs/>
              </w:rPr>
            </w:pPr>
            <w:r w:rsidRPr="007D480A">
              <w:rPr>
                <w:rFonts w:ascii="Times New Roman" w:hAnsi="Times New Roman" w:cs="Times New Roman"/>
                <w:b/>
                <w:bCs/>
                <w:sz w:val="24"/>
                <w:szCs w:val="24"/>
              </w:rPr>
              <w:t>Постоянные доходы</w:t>
            </w:r>
          </w:p>
        </w:tc>
        <w:tc>
          <w:tcPr>
            <w:tcW w:w="2337" w:type="dxa"/>
          </w:tcPr>
          <w:p w14:paraId="6CC13C2F" w14:textId="700025AA" w:rsidR="00462C52" w:rsidRPr="007D480A" w:rsidRDefault="00462C52" w:rsidP="00D27F94">
            <w:pPr>
              <w:rPr>
                <w:rFonts w:ascii="Times New Roman" w:hAnsi="Times New Roman" w:cs="Times New Roman"/>
              </w:rPr>
            </w:pPr>
            <w:r w:rsidRPr="007D480A">
              <w:rPr>
                <w:rFonts w:ascii="Times New Roman" w:hAnsi="Times New Roman" w:cs="Times New Roman"/>
              </w:rPr>
              <w:t>759 000</w:t>
            </w:r>
          </w:p>
        </w:tc>
      </w:tr>
      <w:tr w:rsidR="00462C52" w:rsidRPr="007D480A" w14:paraId="114FE109" w14:textId="77777777" w:rsidTr="0013422E">
        <w:tc>
          <w:tcPr>
            <w:tcW w:w="4672" w:type="dxa"/>
            <w:gridSpan w:val="2"/>
            <w:vMerge/>
          </w:tcPr>
          <w:p w14:paraId="52E8087A" w14:textId="77777777" w:rsidR="00462C52" w:rsidRPr="007D480A" w:rsidRDefault="00462C52" w:rsidP="00D27F94">
            <w:pPr>
              <w:rPr>
                <w:rFonts w:ascii="Times New Roman" w:hAnsi="Times New Roman" w:cs="Times New Roman"/>
              </w:rPr>
            </w:pPr>
          </w:p>
        </w:tc>
        <w:tc>
          <w:tcPr>
            <w:tcW w:w="2336" w:type="dxa"/>
          </w:tcPr>
          <w:p w14:paraId="2A9A0404" w14:textId="276888EB" w:rsidR="00462C52" w:rsidRPr="007D480A" w:rsidRDefault="00462C52" w:rsidP="00D27F94">
            <w:pPr>
              <w:rPr>
                <w:rFonts w:ascii="Times New Roman" w:hAnsi="Times New Roman" w:cs="Times New Roman"/>
              </w:rPr>
            </w:pPr>
            <w:r w:rsidRPr="007D480A">
              <w:rPr>
                <w:rFonts w:ascii="Times New Roman" w:hAnsi="Times New Roman" w:cs="Times New Roman"/>
              </w:rPr>
              <w:t>ЗП Светланы</w:t>
            </w:r>
          </w:p>
        </w:tc>
        <w:tc>
          <w:tcPr>
            <w:tcW w:w="2337" w:type="dxa"/>
          </w:tcPr>
          <w:p w14:paraId="7198E32B" w14:textId="762DA44E" w:rsidR="00462C52" w:rsidRPr="007D480A" w:rsidRDefault="00462C52" w:rsidP="00D27F94">
            <w:pPr>
              <w:rPr>
                <w:rFonts w:ascii="Times New Roman" w:hAnsi="Times New Roman" w:cs="Times New Roman"/>
              </w:rPr>
            </w:pPr>
            <w:r w:rsidRPr="007D480A">
              <w:rPr>
                <w:rFonts w:ascii="Times New Roman" w:hAnsi="Times New Roman" w:cs="Times New Roman"/>
              </w:rPr>
              <w:t>360 000</w:t>
            </w:r>
          </w:p>
        </w:tc>
      </w:tr>
      <w:tr w:rsidR="00462C52" w:rsidRPr="007D480A" w14:paraId="02D3FD65" w14:textId="77777777" w:rsidTr="0013422E">
        <w:tc>
          <w:tcPr>
            <w:tcW w:w="4672" w:type="dxa"/>
            <w:gridSpan w:val="2"/>
            <w:vMerge/>
          </w:tcPr>
          <w:p w14:paraId="744AFCC8" w14:textId="77777777" w:rsidR="00462C52" w:rsidRPr="007D480A" w:rsidRDefault="00462C52" w:rsidP="00D27F94">
            <w:pPr>
              <w:rPr>
                <w:rFonts w:ascii="Times New Roman" w:hAnsi="Times New Roman" w:cs="Times New Roman"/>
              </w:rPr>
            </w:pPr>
          </w:p>
        </w:tc>
        <w:tc>
          <w:tcPr>
            <w:tcW w:w="2336" w:type="dxa"/>
          </w:tcPr>
          <w:p w14:paraId="7BD07485" w14:textId="653907DE" w:rsidR="00462C52" w:rsidRPr="007D480A" w:rsidRDefault="00462C52" w:rsidP="00D27F94">
            <w:pPr>
              <w:rPr>
                <w:rFonts w:ascii="Times New Roman" w:hAnsi="Times New Roman" w:cs="Times New Roman"/>
              </w:rPr>
            </w:pPr>
            <w:r w:rsidRPr="007D480A">
              <w:rPr>
                <w:rFonts w:ascii="Times New Roman" w:hAnsi="Times New Roman" w:cs="Times New Roman"/>
              </w:rPr>
              <w:t xml:space="preserve">ЗП Геннадия  </w:t>
            </w:r>
          </w:p>
        </w:tc>
        <w:tc>
          <w:tcPr>
            <w:tcW w:w="2337" w:type="dxa"/>
          </w:tcPr>
          <w:p w14:paraId="071319DE" w14:textId="4C57DDD3" w:rsidR="00462C52" w:rsidRPr="007D480A" w:rsidRDefault="00462C52" w:rsidP="00D27F94">
            <w:pPr>
              <w:rPr>
                <w:rFonts w:ascii="Times New Roman" w:hAnsi="Times New Roman" w:cs="Times New Roman"/>
              </w:rPr>
            </w:pPr>
            <w:r w:rsidRPr="007D480A">
              <w:rPr>
                <w:rFonts w:ascii="Times New Roman" w:hAnsi="Times New Roman" w:cs="Times New Roman"/>
              </w:rPr>
              <w:t>420 000</w:t>
            </w:r>
          </w:p>
        </w:tc>
      </w:tr>
      <w:tr w:rsidR="00462C52" w:rsidRPr="007D480A" w14:paraId="1B9DB5B7" w14:textId="77777777" w:rsidTr="0013422E">
        <w:tc>
          <w:tcPr>
            <w:tcW w:w="4672" w:type="dxa"/>
            <w:gridSpan w:val="2"/>
            <w:vMerge/>
          </w:tcPr>
          <w:p w14:paraId="11209DF7" w14:textId="77777777" w:rsidR="00462C52" w:rsidRPr="007D480A" w:rsidRDefault="00462C52" w:rsidP="00D27F94">
            <w:pPr>
              <w:rPr>
                <w:rFonts w:ascii="Times New Roman" w:hAnsi="Times New Roman" w:cs="Times New Roman"/>
              </w:rPr>
            </w:pPr>
          </w:p>
        </w:tc>
        <w:tc>
          <w:tcPr>
            <w:tcW w:w="2336" w:type="dxa"/>
          </w:tcPr>
          <w:p w14:paraId="2B58C9A6" w14:textId="494A70CF" w:rsidR="00462C52" w:rsidRPr="007D480A" w:rsidRDefault="00462C52" w:rsidP="00D27F94">
            <w:pPr>
              <w:rPr>
                <w:rFonts w:ascii="Times New Roman" w:hAnsi="Times New Roman" w:cs="Times New Roman"/>
              </w:rPr>
            </w:pPr>
            <w:r w:rsidRPr="007D480A">
              <w:rPr>
                <w:rFonts w:ascii="Times New Roman" w:hAnsi="Times New Roman" w:cs="Times New Roman"/>
              </w:rPr>
              <w:t xml:space="preserve">Пенсия бабушки  </w:t>
            </w:r>
          </w:p>
        </w:tc>
        <w:tc>
          <w:tcPr>
            <w:tcW w:w="2337" w:type="dxa"/>
          </w:tcPr>
          <w:p w14:paraId="083CB2A2" w14:textId="614F6152" w:rsidR="00462C52" w:rsidRPr="007D480A" w:rsidRDefault="00462C52" w:rsidP="00D27F94">
            <w:pPr>
              <w:rPr>
                <w:rFonts w:ascii="Times New Roman" w:hAnsi="Times New Roman" w:cs="Times New Roman"/>
              </w:rPr>
            </w:pPr>
            <w:r w:rsidRPr="007D480A">
              <w:rPr>
                <w:rFonts w:ascii="Times New Roman" w:hAnsi="Times New Roman" w:cs="Times New Roman"/>
              </w:rPr>
              <w:t>80 000</w:t>
            </w:r>
          </w:p>
        </w:tc>
      </w:tr>
      <w:tr w:rsidR="00462C52" w:rsidRPr="007D480A" w14:paraId="53A45192" w14:textId="77777777" w:rsidTr="0013422E">
        <w:tc>
          <w:tcPr>
            <w:tcW w:w="4672" w:type="dxa"/>
            <w:gridSpan w:val="2"/>
            <w:vMerge/>
          </w:tcPr>
          <w:p w14:paraId="73D9A1AE" w14:textId="77777777" w:rsidR="00462C52" w:rsidRPr="007D480A" w:rsidRDefault="00462C52" w:rsidP="00D27F94">
            <w:pPr>
              <w:rPr>
                <w:rFonts w:ascii="Times New Roman" w:hAnsi="Times New Roman" w:cs="Times New Roman"/>
              </w:rPr>
            </w:pPr>
          </w:p>
        </w:tc>
        <w:tc>
          <w:tcPr>
            <w:tcW w:w="2336" w:type="dxa"/>
          </w:tcPr>
          <w:p w14:paraId="7F1C97AE" w14:textId="3F751354" w:rsidR="00462C52" w:rsidRPr="007D480A" w:rsidRDefault="00462C52" w:rsidP="00D27F94">
            <w:pPr>
              <w:rPr>
                <w:rFonts w:ascii="Times New Roman" w:hAnsi="Times New Roman" w:cs="Times New Roman"/>
              </w:rPr>
            </w:pPr>
            <w:r w:rsidRPr="007D480A">
              <w:rPr>
                <w:rFonts w:ascii="Times New Roman" w:hAnsi="Times New Roman" w:cs="Times New Roman"/>
              </w:rPr>
              <w:t>Стипендия Матвея</w:t>
            </w:r>
          </w:p>
        </w:tc>
        <w:tc>
          <w:tcPr>
            <w:tcW w:w="2337" w:type="dxa"/>
          </w:tcPr>
          <w:p w14:paraId="06F3D7A4" w14:textId="7FE55155" w:rsidR="00462C52" w:rsidRPr="007D480A" w:rsidRDefault="00462C52" w:rsidP="00D27F94">
            <w:pPr>
              <w:rPr>
                <w:rFonts w:ascii="Times New Roman" w:hAnsi="Times New Roman" w:cs="Times New Roman"/>
              </w:rPr>
            </w:pPr>
            <w:r w:rsidRPr="007D480A">
              <w:rPr>
                <w:rFonts w:ascii="Times New Roman" w:hAnsi="Times New Roman" w:cs="Times New Roman"/>
              </w:rPr>
              <w:t>48 000</w:t>
            </w:r>
          </w:p>
        </w:tc>
      </w:tr>
      <w:tr w:rsidR="00462C52" w:rsidRPr="007D480A" w14:paraId="002F848E" w14:textId="77777777" w:rsidTr="0013422E">
        <w:tc>
          <w:tcPr>
            <w:tcW w:w="4672" w:type="dxa"/>
            <w:gridSpan w:val="2"/>
            <w:vMerge/>
          </w:tcPr>
          <w:p w14:paraId="0838DFED" w14:textId="77777777" w:rsidR="00462C52" w:rsidRPr="007D480A" w:rsidRDefault="00462C52" w:rsidP="00D27F94">
            <w:pPr>
              <w:rPr>
                <w:rFonts w:ascii="Times New Roman" w:hAnsi="Times New Roman" w:cs="Times New Roman"/>
              </w:rPr>
            </w:pPr>
          </w:p>
        </w:tc>
        <w:tc>
          <w:tcPr>
            <w:tcW w:w="2336" w:type="dxa"/>
          </w:tcPr>
          <w:p w14:paraId="08F32945" w14:textId="2180493B" w:rsidR="00462C52" w:rsidRPr="007D480A" w:rsidRDefault="00462C52" w:rsidP="00D27F94">
            <w:pPr>
              <w:rPr>
                <w:rFonts w:ascii="Times New Roman" w:hAnsi="Times New Roman" w:cs="Times New Roman"/>
              </w:rPr>
            </w:pPr>
            <w:r w:rsidRPr="007D480A">
              <w:rPr>
                <w:rFonts w:ascii="Times New Roman" w:hAnsi="Times New Roman" w:cs="Times New Roman"/>
              </w:rPr>
              <w:t xml:space="preserve">Проценты по вкладу (100 </w:t>
            </w:r>
            <w:proofErr w:type="gramStart"/>
            <w:r w:rsidRPr="007D480A">
              <w:rPr>
                <w:rFonts w:ascii="Times New Roman" w:hAnsi="Times New Roman" w:cs="Times New Roman"/>
              </w:rPr>
              <w:t>000  7</w:t>
            </w:r>
            <w:proofErr w:type="gramEnd"/>
            <w:r w:rsidRPr="007D480A">
              <w:rPr>
                <w:rFonts w:ascii="Times New Roman" w:hAnsi="Times New Roman" w:cs="Times New Roman"/>
              </w:rPr>
              <w:t>%)</w:t>
            </w:r>
          </w:p>
        </w:tc>
        <w:tc>
          <w:tcPr>
            <w:tcW w:w="2337" w:type="dxa"/>
          </w:tcPr>
          <w:p w14:paraId="7382E8F2" w14:textId="785BEEBE" w:rsidR="00462C52" w:rsidRPr="007D480A" w:rsidRDefault="00462C52" w:rsidP="00D27F94">
            <w:pPr>
              <w:rPr>
                <w:rFonts w:ascii="Times New Roman" w:hAnsi="Times New Roman" w:cs="Times New Roman"/>
              </w:rPr>
            </w:pPr>
            <w:r w:rsidRPr="007D480A">
              <w:rPr>
                <w:rFonts w:ascii="Times New Roman" w:hAnsi="Times New Roman" w:cs="Times New Roman"/>
              </w:rPr>
              <w:t>7 000</w:t>
            </w:r>
          </w:p>
        </w:tc>
      </w:tr>
      <w:tr w:rsidR="00462C52" w:rsidRPr="007D480A" w14:paraId="006368FA" w14:textId="77777777" w:rsidTr="0013422E">
        <w:tc>
          <w:tcPr>
            <w:tcW w:w="4672" w:type="dxa"/>
            <w:gridSpan w:val="2"/>
            <w:vMerge/>
          </w:tcPr>
          <w:p w14:paraId="343BAF37" w14:textId="77777777" w:rsidR="00462C52" w:rsidRPr="007D480A" w:rsidRDefault="00462C52" w:rsidP="00D27F94">
            <w:pPr>
              <w:rPr>
                <w:rFonts w:ascii="Times New Roman" w:hAnsi="Times New Roman" w:cs="Times New Roman"/>
              </w:rPr>
            </w:pPr>
          </w:p>
        </w:tc>
        <w:tc>
          <w:tcPr>
            <w:tcW w:w="2336" w:type="dxa"/>
          </w:tcPr>
          <w:p w14:paraId="70BDA5DF" w14:textId="7CB1A973" w:rsidR="00462C52" w:rsidRPr="007D480A" w:rsidRDefault="00462C52" w:rsidP="00D27F94">
            <w:pPr>
              <w:rPr>
                <w:rFonts w:ascii="Times New Roman" w:hAnsi="Times New Roman" w:cs="Times New Roman"/>
                <w:b/>
                <w:bCs/>
              </w:rPr>
            </w:pPr>
            <w:r w:rsidRPr="007D480A">
              <w:rPr>
                <w:rFonts w:ascii="Times New Roman" w:hAnsi="Times New Roman" w:cs="Times New Roman"/>
                <w:b/>
                <w:bCs/>
                <w:sz w:val="24"/>
                <w:szCs w:val="24"/>
              </w:rPr>
              <w:t>Временные доходы</w:t>
            </w:r>
          </w:p>
        </w:tc>
        <w:tc>
          <w:tcPr>
            <w:tcW w:w="2337" w:type="dxa"/>
          </w:tcPr>
          <w:p w14:paraId="3691547F" w14:textId="5F12E74C" w:rsidR="00462C52" w:rsidRPr="007D480A" w:rsidRDefault="00462C52" w:rsidP="00D27F94">
            <w:pPr>
              <w:rPr>
                <w:rFonts w:ascii="Times New Roman" w:hAnsi="Times New Roman" w:cs="Times New Roman"/>
              </w:rPr>
            </w:pPr>
            <w:r w:rsidRPr="007D480A">
              <w:rPr>
                <w:rFonts w:ascii="Times New Roman" w:hAnsi="Times New Roman" w:cs="Times New Roman"/>
              </w:rPr>
              <w:t>78 000</w:t>
            </w:r>
          </w:p>
        </w:tc>
      </w:tr>
      <w:tr w:rsidR="00462C52" w:rsidRPr="007D480A" w14:paraId="7406AF04" w14:textId="77777777" w:rsidTr="0013422E">
        <w:tc>
          <w:tcPr>
            <w:tcW w:w="4672" w:type="dxa"/>
            <w:gridSpan w:val="2"/>
            <w:vMerge/>
          </w:tcPr>
          <w:p w14:paraId="38AFBBCB" w14:textId="77777777" w:rsidR="00462C52" w:rsidRPr="007D480A" w:rsidRDefault="00462C52" w:rsidP="00D27F94">
            <w:pPr>
              <w:rPr>
                <w:rFonts w:ascii="Times New Roman" w:hAnsi="Times New Roman" w:cs="Times New Roman"/>
              </w:rPr>
            </w:pPr>
          </w:p>
        </w:tc>
        <w:tc>
          <w:tcPr>
            <w:tcW w:w="2336" w:type="dxa"/>
          </w:tcPr>
          <w:p w14:paraId="48C41FF7" w14:textId="03FD671B" w:rsidR="00462C52" w:rsidRPr="007D480A" w:rsidRDefault="00462C52" w:rsidP="00D27F94">
            <w:pPr>
              <w:rPr>
                <w:rFonts w:ascii="Times New Roman" w:hAnsi="Times New Roman" w:cs="Times New Roman"/>
              </w:rPr>
            </w:pPr>
            <w:r w:rsidRPr="007D480A">
              <w:rPr>
                <w:rFonts w:ascii="Times New Roman" w:hAnsi="Times New Roman" w:cs="Times New Roman"/>
              </w:rPr>
              <w:t>Гонорар Геннадия</w:t>
            </w:r>
          </w:p>
        </w:tc>
        <w:tc>
          <w:tcPr>
            <w:tcW w:w="2337" w:type="dxa"/>
          </w:tcPr>
          <w:p w14:paraId="270B3540" w14:textId="28076039" w:rsidR="00462C52" w:rsidRPr="007D480A" w:rsidRDefault="00462C52" w:rsidP="00D27F94">
            <w:pPr>
              <w:rPr>
                <w:rFonts w:ascii="Times New Roman" w:hAnsi="Times New Roman" w:cs="Times New Roman"/>
              </w:rPr>
            </w:pPr>
            <w:r w:rsidRPr="007D480A">
              <w:rPr>
                <w:rFonts w:ascii="Times New Roman" w:hAnsi="Times New Roman" w:cs="Times New Roman"/>
              </w:rPr>
              <w:t>25 000</w:t>
            </w:r>
          </w:p>
        </w:tc>
      </w:tr>
      <w:tr w:rsidR="00462C52" w:rsidRPr="007D480A" w14:paraId="3C447B58" w14:textId="77777777" w:rsidTr="0013422E">
        <w:tc>
          <w:tcPr>
            <w:tcW w:w="4672" w:type="dxa"/>
            <w:gridSpan w:val="2"/>
            <w:vMerge/>
          </w:tcPr>
          <w:p w14:paraId="324C57CC" w14:textId="77777777" w:rsidR="00462C52" w:rsidRPr="007D480A" w:rsidRDefault="00462C52" w:rsidP="00D27F94">
            <w:pPr>
              <w:rPr>
                <w:rFonts w:ascii="Times New Roman" w:hAnsi="Times New Roman" w:cs="Times New Roman"/>
              </w:rPr>
            </w:pPr>
          </w:p>
        </w:tc>
        <w:tc>
          <w:tcPr>
            <w:tcW w:w="2336" w:type="dxa"/>
          </w:tcPr>
          <w:p w14:paraId="35D0F4AB" w14:textId="18E331DA" w:rsidR="00462C52" w:rsidRPr="007D480A" w:rsidRDefault="00462C52" w:rsidP="00D27F94">
            <w:pPr>
              <w:rPr>
                <w:rFonts w:ascii="Times New Roman" w:hAnsi="Times New Roman" w:cs="Times New Roman"/>
              </w:rPr>
            </w:pPr>
            <w:r w:rsidRPr="007D480A">
              <w:rPr>
                <w:rFonts w:ascii="Times New Roman" w:hAnsi="Times New Roman" w:cs="Times New Roman"/>
              </w:rPr>
              <w:t>Премии Светланы</w:t>
            </w:r>
          </w:p>
        </w:tc>
        <w:tc>
          <w:tcPr>
            <w:tcW w:w="2337" w:type="dxa"/>
          </w:tcPr>
          <w:p w14:paraId="2C470982" w14:textId="32A67F14" w:rsidR="00462C52" w:rsidRPr="007D480A" w:rsidRDefault="00462C52" w:rsidP="00D27F94">
            <w:pPr>
              <w:rPr>
                <w:rFonts w:ascii="Times New Roman" w:hAnsi="Times New Roman" w:cs="Times New Roman"/>
              </w:rPr>
            </w:pPr>
            <w:r w:rsidRPr="007D480A">
              <w:rPr>
                <w:rFonts w:ascii="Times New Roman" w:hAnsi="Times New Roman" w:cs="Times New Roman"/>
              </w:rPr>
              <w:t>23 000</w:t>
            </w:r>
          </w:p>
        </w:tc>
      </w:tr>
      <w:tr w:rsidR="00462C52" w:rsidRPr="007D480A" w14:paraId="1ECFAAD9" w14:textId="77777777" w:rsidTr="0013422E">
        <w:tc>
          <w:tcPr>
            <w:tcW w:w="4672" w:type="dxa"/>
            <w:gridSpan w:val="2"/>
            <w:vMerge/>
          </w:tcPr>
          <w:p w14:paraId="78597A0C" w14:textId="77777777" w:rsidR="00462C52" w:rsidRPr="007D480A" w:rsidRDefault="00462C52" w:rsidP="00D27F94">
            <w:pPr>
              <w:rPr>
                <w:rFonts w:ascii="Times New Roman" w:hAnsi="Times New Roman" w:cs="Times New Roman"/>
              </w:rPr>
            </w:pPr>
          </w:p>
        </w:tc>
        <w:tc>
          <w:tcPr>
            <w:tcW w:w="2336" w:type="dxa"/>
          </w:tcPr>
          <w:p w14:paraId="1BAC12CD" w14:textId="7EE832F7" w:rsidR="00462C52" w:rsidRPr="007D480A" w:rsidRDefault="00462C52" w:rsidP="00D27F94">
            <w:pPr>
              <w:rPr>
                <w:rFonts w:ascii="Times New Roman" w:hAnsi="Times New Roman" w:cs="Times New Roman"/>
              </w:rPr>
            </w:pPr>
            <w:r w:rsidRPr="007D480A">
              <w:rPr>
                <w:rFonts w:ascii="Times New Roman" w:hAnsi="Times New Roman" w:cs="Times New Roman"/>
              </w:rPr>
              <w:t>Доход Матвея от проекта</w:t>
            </w:r>
          </w:p>
        </w:tc>
        <w:tc>
          <w:tcPr>
            <w:tcW w:w="2337" w:type="dxa"/>
          </w:tcPr>
          <w:p w14:paraId="335A0071" w14:textId="5A11BAC8" w:rsidR="00462C52" w:rsidRPr="007D480A" w:rsidRDefault="00462C52" w:rsidP="00D27F94">
            <w:pPr>
              <w:rPr>
                <w:rFonts w:ascii="Times New Roman" w:hAnsi="Times New Roman" w:cs="Times New Roman"/>
              </w:rPr>
            </w:pPr>
            <w:r w:rsidRPr="007D480A">
              <w:rPr>
                <w:rFonts w:ascii="Times New Roman" w:hAnsi="Times New Roman" w:cs="Times New Roman"/>
              </w:rPr>
              <w:t>30 000</w:t>
            </w:r>
          </w:p>
        </w:tc>
      </w:tr>
      <w:tr w:rsidR="00462C52" w:rsidRPr="007D480A" w14:paraId="0209929B" w14:textId="77777777" w:rsidTr="0013422E">
        <w:tc>
          <w:tcPr>
            <w:tcW w:w="4672" w:type="dxa"/>
            <w:gridSpan w:val="2"/>
            <w:vMerge/>
          </w:tcPr>
          <w:p w14:paraId="0819BDBD" w14:textId="77777777" w:rsidR="00462C52" w:rsidRPr="007D480A" w:rsidRDefault="00462C52" w:rsidP="00D27F94">
            <w:pPr>
              <w:rPr>
                <w:rFonts w:ascii="Times New Roman" w:hAnsi="Times New Roman" w:cs="Times New Roman"/>
              </w:rPr>
            </w:pPr>
          </w:p>
        </w:tc>
        <w:tc>
          <w:tcPr>
            <w:tcW w:w="2336" w:type="dxa"/>
          </w:tcPr>
          <w:p w14:paraId="5E90A6BE" w14:textId="063FC77F" w:rsidR="00462C52" w:rsidRPr="007D480A" w:rsidRDefault="00462C52" w:rsidP="00D27F94">
            <w:pPr>
              <w:rPr>
                <w:rFonts w:ascii="Times New Roman" w:hAnsi="Times New Roman" w:cs="Times New Roman"/>
              </w:rPr>
            </w:pPr>
            <w:r w:rsidRPr="007D480A">
              <w:rPr>
                <w:rFonts w:ascii="Times New Roman" w:hAnsi="Times New Roman" w:cs="Times New Roman"/>
              </w:rPr>
              <w:t>Случайные доходы</w:t>
            </w:r>
          </w:p>
        </w:tc>
        <w:tc>
          <w:tcPr>
            <w:tcW w:w="2337" w:type="dxa"/>
          </w:tcPr>
          <w:p w14:paraId="6E59B1DE" w14:textId="3CE1FC85" w:rsidR="00462C52" w:rsidRPr="007D480A" w:rsidRDefault="00462C52" w:rsidP="00D27F94">
            <w:pPr>
              <w:rPr>
                <w:rFonts w:ascii="Times New Roman" w:hAnsi="Times New Roman" w:cs="Times New Roman"/>
              </w:rPr>
            </w:pPr>
            <w:r w:rsidRPr="007D480A">
              <w:rPr>
                <w:rFonts w:ascii="Times New Roman" w:hAnsi="Times New Roman" w:cs="Times New Roman"/>
              </w:rPr>
              <w:t>20 500</w:t>
            </w:r>
          </w:p>
        </w:tc>
      </w:tr>
      <w:tr w:rsidR="00462C52" w:rsidRPr="007D480A" w14:paraId="5C9084B1" w14:textId="77777777" w:rsidTr="0013422E">
        <w:tc>
          <w:tcPr>
            <w:tcW w:w="4672" w:type="dxa"/>
            <w:gridSpan w:val="2"/>
            <w:vMerge/>
          </w:tcPr>
          <w:p w14:paraId="626F05D1" w14:textId="77777777" w:rsidR="00462C52" w:rsidRPr="007D480A" w:rsidRDefault="00462C52" w:rsidP="00D27F94">
            <w:pPr>
              <w:rPr>
                <w:rFonts w:ascii="Times New Roman" w:hAnsi="Times New Roman" w:cs="Times New Roman"/>
              </w:rPr>
            </w:pPr>
          </w:p>
        </w:tc>
        <w:tc>
          <w:tcPr>
            <w:tcW w:w="2336" w:type="dxa"/>
          </w:tcPr>
          <w:p w14:paraId="583F07C7" w14:textId="30D46C96" w:rsidR="00462C52" w:rsidRPr="007D480A" w:rsidRDefault="00462C52" w:rsidP="00D27F94">
            <w:pPr>
              <w:rPr>
                <w:rFonts w:ascii="Times New Roman" w:hAnsi="Times New Roman" w:cs="Times New Roman"/>
              </w:rPr>
            </w:pPr>
            <w:r w:rsidRPr="007D480A">
              <w:rPr>
                <w:rFonts w:ascii="Times New Roman" w:hAnsi="Times New Roman" w:cs="Times New Roman"/>
              </w:rPr>
              <w:t>Выигрыш в лотерею</w:t>
            </w:r>
          </w:p>
        </w:tc>
        <w:tc>
          <w:tcPr>
            <w:tcW w:w="2337" w:type="dxa"/>
          </w:tcPr>
          <w:p w14:paraId="051A49DE" w14:textId="0AC51198" w:rsidR="00462C52" w:rsidRPr="007D480A" w:rsidRDefault="00462C52" w:rsidP="00D27F94">
            <w:pPr>
              <w:rPr>
                <w:rFonts w:ascii="Times New Roman" w:hAnsi="Times New Roman" w:cs="Times New Roman"/>
              </w:rPr>
            </w:pPr>
            <w:r w:rsidRPr="007D480A">
              <w:rPr>
                <w:rFonts w:ascii="Times New Roman" w:hAnsi="Times New Roman" w:cs="Times New Roman"/>
              </w:rPr>
              <w:t>20 000</w:t>
            </w:r>
          </w:p>
        </w:tc>
      </w:tr>
      <w:tr w:rsidR="00462C52" w:rsidRPr="007D480A" w14:paraId="671BB12E" w14:textId="77777777" w:rsidTr="0013422E">
        <w:tc>
          <w:tcPr>
            <w:tcW w:w="4672" w:type="dxa"/>
            <w:gridSpan w:val="2"/>
            <w:vMerge/>
          </w:tcPr>
          <w:p w14:paraId="2C4F31F5" w14:textId="77777777" w:rsidR="00462C52" w:rsidRPr="007D480A" w:rsidRDefault="00462C52" w:rsidP="00D27F94">
            <w:pPr>
              <w:rPr>
                <w:rFonts w:ascii="Times New Roman" w:hAnsi="Times New Roman" w:cs="Times New Roman"/>
              </w:rPr>
            </w:pPr>
          </w:p>
        </w:tc>
        <w:tc>
          <w:tcPr>
            <w:tcW w:w="2336" w:type="dxa"/>
          </w:tcPr>
          <w:p w14:paraId="753C51B4" w14:textId="3446CA65" w:rsidR="00462C52" w:rsidRPr="007D480A" w:rsidRDefault="00462C52" w:rsidP="00D27F94">
            <w:pPr>
              <w:rPr>
                <w:rFonts w:ascii="Times New Roman" w:hAnsi="Times New Roman" w:cs="Times New Roman"/>
              </w:rPr>
            </w:pPr>
            <w:r w:rsidRPr="007D480A">
              <w:rPr>
                <w:rFonts w:ascii="Times New Roman" w:hAnsi="Times New Roman" w:cs="Times New Roman"/>
              </w:rPr>
              <w:t>Продажа телефона</w:t>
            </w:r>
          </w:p>
        </w:tc>
        <w:tc>
          <w:tcPr>
            <w:tcW w:w="2337" w:type="dxa"/>
          </w:tcPr>
          <w:p w14:paraId="26174E18" w14:textId="2E24BCC1" w:rsidR="00462C52" w:rsidRPr="007D480A" w:rsidRDefault="00462C52" w:rsidP="00D27F94">
            <w:pPr>
              <w:rPr>
                <w:rFonts w:ascii="Times New Roman" w:hAnsi="Times New Roman" w:cs="Times New Roman"/>
              </w:rPr>
            </w:pPr>
            <w:r w:rsidRPr="007D480A">
              <w:rPr>
                <w:rFonts w:ascii="Times New Roman" w:hAnsi="Times New Roman" w:cs="Times New Roman"/>
              </w:rPr>
              <w:t>500</w:t>
            </w:r>
          </w:p>
        </w:tc>
      </w:tr>
      <w:tr w:rsidR="00462C52" w:rsidRPr="007D480A" w14:paraId="1CEE1A96" w14:textId="77777777" w:rsidTr="00842D92">
        <w:tc>
          <w:tcPr>
            <w:tcW w:w="2336" w:type="dxa"/>
          </w:tcPr>
          <w:p w14:paraId="2C690FF9" w14:textId="38728B71" w:rsidR="00462C52" w:rsidRPr="007D480A" w:rsidRDefault="00462C52" w:rsidP="00D27F94">
            <w:pPr>
              <w:rPr>
                <w:rFonts w:ascii="Times New Roman" w:hAnsi="Times New Roman" w:cs="Times New Roman"/>
              </w:rPr>
            </w:pPr>
            <w:r w:rsidRPr="007D480A">
              <w:rPr>
                <w:rFonts w:ascii="Times New Roman" w:hAnsi="Times New Roman" w:cs="Times New Roman"/>
                <w:b/>
                <w:bCs/>
                <w:sz w:val="24"/>
                <w:szCs w:val="24"/>
              </w:rPr>
              <w:t>Итого:</w:t>
            </w:r>
          </w:p>
        </w:tc>
        <w:tc>
          <w:tcPr>
            <w:tcW w:w="2336" w:type="dxa"/>
          </w:tcPr>
          <w:p w14:paraId="55968A43" w14:textId="77777777" w:rsidR="00462C52" w:rsidRPr="007D480A" w:rsidRDefault="00462C52" w:rsidP="00D27F94">
            <w:pPr>
              <w:rPr>
                <w:rFonts w:ascii="Times New Roman" w:hAnsi="Times New Roman" w:cs="Times New Roman"/>
              </w:rPr>
            </w:pPr>
          </w:p>
        </w:tc>
        <w:tc>
          <w:tcPr>
            <w:tcW w:w="2336" w:type="dxa"/>
          </w:tcPr>
          <w:p w14:paraId="0B431F22" w14:textId="3DDAE868" w:rsidR="00462C52" w:rsidRPr="007D480A" w:rsidRDefault="00462C52" w:rsidP="00D27F94">
            <w:pPr>
              <w:rPr>
                <w:rFonts w:ascii="Times New Roman" w:hAnsi="Times New Roman" w:cs="Times New Roman"/>
                <w:b/>
                <w:bCs/>
                <w:sz w:val="24"/>
                <w:szCs w:val="24"/>
              </w:rPr>
            </w:pPr>
            <w:r w:rsidRPr="007D480A">
              <w:rPr>
                <w:rFonts w:ascii="Times New Roman" w:hAnsi="Times New Roman" w:cs="Times New Roman"/>
                <w:b/>
                <w:bCs/>
                <w:sz w:val="24"/>
                <w:szCs w:val="24"/>
              </w:rPr>
              <w:t>Итого:</w:t>
            </w:r>
          </w:p>
        </w:tc>
        <w:tc>
          <w:tcPr>
            <w:tcW w:w="2337" w:type="dxa"/>
          </w:tcPr>
          <w:p w14:paraId="290E1952" w14:textId="4F65648C" w:rsidR="00462C52" w:rsidRPr="007D480A" w:rsidRDefault="00462C52" w:rsidP="00D27F94">
            <w:pPr>
              <w:rPr>
                <w:rFonts w:ascii="Times New Roman" w:hAnsi="Times New Roman" w:cs="Times New Roman"/>
              </w:rPr>
            </w:pPr>
            <w:r w:rsidRPr="007D480A">
              <w:rPr>
                <w:rFonts w:ascii="Times New Roman" w:hAnsi="Times New Roman" w:cs="Times New Roman"/>
              </w:rPr>
              <w:t>857 500</w:t>
            </w:r>
          </w:p>
        </w:tc>
      </w:tr>
    </w:tbl>
    <w:p w14:paraId="22F8A6EE" w14:textId="77777777" w:rsidR="00462C52" w:rsidRPr="007D480A" w:rsidRDefault="00D27F94" w:rsidP="00D27F94">
      <w:pPr>
        <w:rPr>
          <w:rFonts w:ascii="Times New Roman" w:hAnsi="Times New Roman" w:cs="Times New Roman"/>
        </w:rPr>
      </w:pPr>
      <w:r w:rsidRPr="007D480A">
        <w:rPr>
          <w:rFonts w:ascii="Times New Roman" w:hAnsi="Times New Roman" w:cs="Times New Roman"/>
        </w:rPr>
        <w:t xml:space="preserve">    </w:t>
      </w:r>
    </w:p>
    <w:p w14:paraId="21A99A2B" w14:textId="3828BB86" w:rsidR="00D27F94" w:rsidRPr="007D480A" w:rsidRDefault="00D27F94" w:rsidP="00D27F94">
      <w:pPr>
        <w:rPr>
          <w:rFonts w:ascii="Times New Roman" w:hAnsi="Times New Roman" w:cs="Times New Roman"/>
        </w:rPr>
      </w:pPr>
      <w:r w:rsidRPr="007D480A">
        <w:rPr>
          <w:rFonts w:ascii="Times New Roman" w:hAnsi="Times New Roman" w:cs="Times New Roman"/>
        </w:rPr>
        <w:t>Примечание: Дивиденды (2500 руб.) и рост курсовой стоимости акций (50 000 руб.) не являются полученным доходом до момента продажи акций, поэтому в текущий бюджет не включаются.</w:t>
      </w:r>
    </w:p>
    <w:p w14:paraId="028C1813" w14:textId="77777777" w:rsidR="00D27F94" w:rsidRPr="007D480A" w:rsidRDefault="00D27F94" w:rsidP="00D27F94">
      <w:pPr>
        <w:rPr>
          <w:rFonts w:ascii="Times New Roman" w:hAnsi="Times New Roman" w:cs="Times New Roman"/>
        </w:rPr>
      </w:pPr>
    </w:p>
    <w:p w14:paraId="53844A12" w14:textId="1D94022C" w:rsidR="00D27F94" w:rsidRPr="007D480A" w:rsidRDefault="00D27F94" w:rsidP="00D27F94">
      <w:pPr>
        <w:rPr>
          <w:rFonts w:ascii="Times New Roman" w:hAnsi="Times New Roman" w:cs="Times New Roman"/>
        </w:rPr>
      </w:pPr>
      <w:r w:rsidRPr="007D480A">
        <w:rPr>
          <w:rFonts w:ascii="Times New Roman" w:hAnsi="Times New Roman" w:cs="Times New Roman"/>
        </w:rPr>
        <w:t>2. Расходная часть бюджета семьи Петровых</w:t>
      </w:r>
    </w:p>
    <w:tbl>
      <w:tblPr>
        <w:tblStyle w:val="a5"/>
        <w:tblW w:w="0" w:type="auto"/>
        <w:tblLook w:val="04A0" w:firstRow="1" w:lastRow="0" w:firstColumn="1" w:lastColumn="0" w:noHBand="0" w:noVBand="1"/>
      </w:tblPr>
      <w:tblGrid>
        <w:gridCol w:w="2590"/>
        <w:gridCol w:w="2290"/>
        <w:gridCol w:w="2394"/>
        <w:gridCol w:w="2071"/>
      </w:tblGrid>
      <w:tr w:rsidR="007D480A" w:rsidRPr="007D480A" w14:paraId="40B7434D" w14:textId="3610425B" w:rsidTr="001527B3">
        <w:tc>
          <w:tcPr>
            <w:tcW w:w="4880" w:type="dxa"/>
            <w:gridSpan w:val="2"/>
          </w:tcPr>
          <w:p w14:paraId="7A84C6DC" w14:textId="4706B66C" w:rsidR="007D480A" w:rsidRPr="007D480A" w:rsidRDefault="007D480A" w:rsidP="00D27F94">
            <w:pPr>
              <w:rPr>
                <w:rFonts w:ascii="Times New Roman" w:hAnsi="Times New Roman" w:cs="Times New Roman"/>
                <w:b/>
                <w:bCs/>
                <w:sz w:val="24"/>
                <w:szCs w:val="24"/>
              </w:rPr>
            </w:pPr>
            <w:r w:rsidRPr="007D480A">
              <w:rPr>
                <w:rFonts w:ascii="Times New Roman" w:hAnsi="Times New Roman" w:cs="Times New Roman"/>
                <w:b/>
                <w:bCs/>
                <w:sz w:val="24"/>
                <w:szCs w:val="24"/>
              </w:rPr>
              <w:t>Расходы, руб.</w:t>
            </w:r>
          </w:p>
        </w:tc>
        <w:tc>
          <w:tcPr>
            <w:tcW w:w="4465" w:type="dxa"/>
            <w:gridSpan w:val="2"/>
          </w:tcPr>
          <w:p w14:paraId="28CE7A92" w14:textId="31E4F9E9" w:rsidR="007D480A" w:rsidRPr="007D480A" w:rsidRDefault="007D480A" w:rsidP="00D27F94">
            <w:pPr>
              <w:rPr>
                <w:rFonts w:ascii="Times New Roman" w:hAnsi="Times New Roman" w:cs="Times New Roman"/>
                <w:b/>
                <w:bCs/>
                <w:sz w:val="24"/>
                <w:szCs w:val="24"/>
              </w:rPr>
            </w:pPr>
            <w:r w:rsidRPr="007D480A">
              <w:rPr>
                <w:rFonts w:ascii="Times New Roman" w:hAnsi="Times New Roman" w:cs="Times New Roman"/>
                <w:b/>
                <w:bCs/>
                <w:sz w:val="24"/>
                <w:szCs w:val="24"/>
              </w:rPr>
              <w:t>Доходы, руб.</w:t>
            </w:r>
          </w:p>
        </w:tc>
      </w:tr>
      <w:tr w:rsidR="007D480A" w:rsidRPr="007D480A" w14:paraId="2325A67A" w14:textId="144100E4" w:rsidTr="007D480A">
        <w:tc>
          <w:tcPr>
            <w:tcW w:w="2590" w:type="dxa"/>
          </w:tcPr>
          <w:p w14:paraId="519DAADA" w14:textId="51A0F3E4" w:rsidR="007D480A" w:rsidRPr="007D480A" w:rsidRDefault="007D480A" w:rsidP="00D27F94">
            <w:pPr>
              <w:rPr>
                <w:rFonts w:ascii="Times New Roman" w:hAnsi="Times New Roman" w:cs="Times New Roman"/>
              </w:rPr>
            </w:pPr>
            <w:r w:rsidRPr="007D480A">
              <w:rPr>
                <w:rFonts w:ascii="Times New Roman" w:hAnsi="Times New Roman" w:cs="Times New Roman"/>
              </w:rPr>
              <w:t>Текущие покупки</w:t>
            </w:r>
          </w:p>
        </w:tc>
        <w:tc>
          <w:tcPr>
            <w:tcW w:w="2290" w:type="dxa"/>
          </w:tcPr>
          <w:p w14:paraId="28B04AC8" w14:textId="3641AD89" w:rsidR="007D480A" w:rsidRPr="007D480A" w:rsidRDefault="007D480A" w:rsidP="00D27F94">
            <w:pPr>
              <w:rPr>
                <w:rFonts w:ascii="Times New Roman" w:hAnsi="Times New Roman" w:cs="Times New Roman"/>
              </w:rPr>
            </w:pPr>
            <w:r w:rsidRPr="007D480A">
              <w:rPr>
                <w:rFonts w:ascii="Times New Roman" w:hAnsi="Times New Roman" w:cs="Times New Roman"/>
              </w:rPr>
              <w:t>500 000</w:t>
            </w:r>
          </w:p>
        </w:tc>
        <w:tc>
          <w:tcPr>
            <w:tcW w:w="4465" w:type="dxa"/>
            <w:gridSpan w:val="2"/>
            <w:vMerge w:val="restart"/>
            <w:vAlign w:val="center"/>
          </w:tcPr>
          <w:p w14:paraId="1CCBFA1B" w14:textId="5B334590" w:rsidR="007D480A" w:rsidRPr="007D480A" w:rsidRDefault="007D480A" w:rsidP="007D480A">
            <w:pPr>
              <w:jc w:val="center"/>
              <w:rPr>
                <w:rFonts w:ascii="Times New Roman" w:hAnsi="Times New Roman" w:cs="Times New Roman"/>
              </w:rPr>
            </w:pPr>
            <w:r w:rsidRPr="007D480A">
              <w:rPr>
                <w:rFonts w:ascii="Times New Roman" w:hAnsi="Times New Roman" w:cs="Times New Roman"/>
              </w:rPr>
              <w:t>Не заполняется</w:t>
            </w:r>
          </w:p>
        </w:tc>
      </w:tr>
      <w:tr w:rsidR="007D480A" w:rsidRPr="007D480A" w14:paraId="7C7EAFB7" w14:textId="58469807" w:rsidTr="004666E0">
        <w:tc>
          <w:tcPr>
            <w:tcW w:w="2590" w:type="dxa"/>
          </w:tcPr>
          <w:p w14:paraId="767050E9" w14:textId="5E766DFE" w:rsidR="007D480A" w:rsidRPr="007D480A" w:rsidRDefault="007D480A" w:rsidP="00D27F94">
            <w:pPr>
              <w:rPr>
                <w:rFonts w:ascii="Times New Roman" w:hAnsi="Times New Roman" w:cs="Times New Roman"/>
              </w:rPr>
            </w:pPr>
            <w:r w:rsidRPr="007D480A">
              <w:rPr>
                <w:rFonts w:ascii="Times New Roman" w:hAnsi="Times New Roman" w:cs="Times New Roman"/>
              </w:rPr>
              <w:t>Коммунальные услуги</w:t>
            </w:r>
          </w:p>
        </w:tc>
        <w:tc>
          <w:tcPr>
            <w:tcW w:w="2290" w:type="dxa"/>
          </w:tcPr>
          <w:p w14:paraId="4DDCFC7F" w14:textId="4771DD99" w:rsidR="007D480A" w:rsidRPr="007D480A" w:rsidRDefault="007D480A" w:rsidP="00D27F94">
            <w:pPr>
              <w:rPr>
                <w:rFonts w:ascii="Times New Roman" w:hAnsi="Times New Roman" w:cs="Times New Roman"/>
              </w:rPr>
            </w:pPr>
            <w:r w:rsidRPr="007D480A">
              <w:rPr>
                <w:rFonts w:ascii="Times New Roman" w:hAnsi="Times New Roman" w:cs="Times New Roman"/>
              </w:rPr>
              <w:t>44 160</w:t>
            </w:r>
          </w:p>
        </w:tc>
        <w:tc>
          <w:tcPr>
            <w:tcW w:w="4465" w:type="dxa"/>
            <w:gridSpan w:val="2"/>
            <w:vMerge/>
          </w:tcPr>
          <w:p w14:paraId="2743238E" w14:textId="77777777" w:rsidR="007D480A" w:rsidRPr="007D480A" w:rsidRDefault="007D480A" w:rsidP="00D27F94">
            <w:pPr>
              <w:rPr>
                <w:rFonts w:ascii="Times New Roman" w:hAnsi="Times New Roman" w:cs="Times New Roman"/>
              </w:rPr>
            </w:pPr>
          </w:p>
        </w:tc>
      </w:tr>
      <w:tr w:rsidR="007D480A" w:rsidRPr="007D480A" w14:paraId="5B6A07A1" w14:textId="55B7BE59" w:rsidTr="004666E0">
        <w:tc>
          <w:tcPr>
            <w:tcW w:w="2590" w:type="dxa"/>
          </w:tcPr>
          <w:p w14:paraId="2327F831" w14:textId="0A905386" w:rsidR="007D480A" w:rsidRPr="007D480A" w:rsidRDefault="007D480A" w:rsidP="00D27F94">
            <w:pPr>
              <w:rPr>
                <w:rFonts w:ascii="Times New Roman" w:hAnsi="Times New Roman" w:cs="Times New Roman"/>
              </w:rPr>
            </w:pPr>
            <w:r w:rsidRPr="007D480A">
              <w:rPr>
                <w:rFonts w:ascii="Times New Roman" w:hAnsi="Times New Roman" w:cs="Times New Roman"/>
              </w:rPr>
              <w:t>Транспортные расходы</w:t>
            </w:r>
          </w:p>
        </w:tc>
        <w:tc>
          <w:tcPr>
            <w:tcW w:w="2290" w:type="dxa"/>
          </w:tcPr>
          <w:p w14:paraId="4F693B41" w14:textId="355A292E" w:rsidR="007D480A" w:rsidRPr="007D480A" w:rsidRDefault="007D480A" w:rsidP="00D27F94">
            <w:pPr>
              <w:rPr>
                <w:rFonts w:ascii="Times New Roman" w:hAnsi="Times New Roman" w:cs="Times New Roman"/>
              </w:rPr>
            </w:pPr>
            <w:r w:rsidRPr="007D480A">
              <w:rPr>
                <w:rFonts w:ascii="Times New Roman" w:hAnsi="Times New Roman" w:cs="Times New Roman"/>
              </w:rPr>
              <w:t>21 600</w:t>
            </w:r>
          </w:p>
        </w:tc>
        <w:tc>
          <w:tcPr>
            <w:tcW w:w="4465" w:type="dxa"/>
            <w:gridSpan w:val="2"/>
            <w:vMerge/>
          </w:tcPr>
          <w:p w14:paraId="050E4C47" w14:textId="77777777" w:rsidR="007D480A" w:rsidRPr="007D480A" w:rsidRDefault="007D480A" w:rsidP="00D27F94">
            <w:pPr>
              <w:rPr>
                <w:rFonts w:ascii="Times New Roman" w:hAnsi="Times New Roman" w:cs="Times New Roman"/>
              </w:rPr>
            </w:pPr>
          </w:p>
        </w:tc>
      </w:tr>
      <w:tr w:rsidR="007D480A" w:rsidRPr="007D480A" w14:paraId="1B945B9C" w14:textId="10910182" w:rsidTr="004666E0">
        <w:tc>
          <w:tcPr>
            <w:tcW w:w="2590" w:type="dxa"/>
          </w:tcPr>
          <w:p w14:paraId="0DB3A4E0" w14:textId="489BB852" w:rsidR="007D480A" w:rsidRPr="007D480A" w:rsidRDefault="007D480A" w:rsidP="00D27F94">
            <w:pPr>
              <w:rPr>
                <w:rFonts w:ascii="Times New Roman" w:hAnsi="Times New Roman" w:cs="Times New Roman"/>
              </w:rPr>
            </w:pPr>
            <w:r w:rsidRPr="007D480A">
              <w:rPr>
                <w:rFonts w:ascii="Times New Roman" w:hAnsi="Times New Roman" w:cs="Times New Roman"/>
              </w:rPr>
              <w:t>Крупные покупки (телевизор, ноутбук)</w:t>
            </w:r>
          </w:p>
        </w:tc>
        <w:tc>
          <w:tcPr>
            <w:tcW w:w="2290" w:type="dxa"/>
          </w:tcPr>
          <w:p w14:paraId="3FC8E2BE" w14:textId="38ECDDF1" w:rsidR="007D480A" w:rsidRPr="007D480A" w:rsidRDefault="007D480A" w:rsidP="00D27F94">
            <w:pPr>
              <w:rPr>
                <w:rFonts w:ascii="Times New Roman" w:hAnsi="Times New Roman" w:cs="Times New Roman"/>
              </w:rPr>
            </w:pPr>
            <w:r w:rsidRPr="007D480A">
              <w:rPr>
                <w:rFonts w:ascii="Times New Roman" w:hAnsi="Times New Roman" w:cs="Times New Roman"/>
              </w:rPr>
              <w:t>159 000</w:t>
            </w:r>
          </w:p>
        </w:tc>
        <w:tc>
          <w:tcPr>
            <w:tcW w:w="4465" w:type="dxa"/>
            <w:gridSpan w:val="2"/>
            <w:vMerge/>
          </w:tcPr>
          <w:p w14:paraId="25F3972B" w14:textId="77777777" w:rsidR="007D480A" w:rsidRPr="007D480A" w:rsidRDefault="007D480A" w:rsidP="00D27F94">
            <w:pPr>
              <w:rPr>
                <w:rFonts w:ascii="Times New Roman" w:hAnsi="Times New Roman" w:cs="Times New Roman"/>
              </w:rPr>
            </w:pPr>
          </w:p>
        </w:tc>
      </w:tr>
      <w:tr w:rsidR="007D480A" w:rsidRPr="007D480A" w14:paraId="6E9669EC" w14:textId="0CFB1647" w:rsidTr="004666E0">
        <w:tc>
          <w:tcPr>
            <w:tcW w:w="2590" w:type="dxa"/>
          </w:tcPr>
          <w:p w14:paraId="258B22A0" w14:textId="2FE88397" w:rsidR="007D480A" w:rsidRPr="007D480A" w:rsidRDefault="007D480A" w:rsidP="00D27F94">
            <w:pPr>
              <w:rPr>
                <w:rFonts w:ascii="Times New Roman" w:hAnsi="Times New Roman" w:cs="Times New Roman"/>
              </w:rPr>
            </w:pPr>
            <w:r w:rsidRPr="007D480A">
              <w:rPr>
                <w:rFonts w:ascii="Times New Roman" w:hAnsi="Times New Roman" w:cs="Times New Roman"/>
              </w:rPr>
              <w:t>Отдых</w:t>
            </w:r>
          </w:p>
        </w:tc>
        <w:tc>
          <w:tcPr>
            <w:tcW w:w="2290" w:type="dxa"/>
          </w:tcPr>
          <w:p w14:paraId="2B85C5BC" w14:textId="77777777" w:rsidR="007D480A" w:rsidRPr="007D480A" w:rsidRDefault="007D480A" w:rsidP="007D480A">
            <w:pPr>
              <w:rPr>
                <w:rFonts w:ascii="Times New Roman" w:hAnsi="Times New Roman" w:cs="Times New Roman"/>
              </w:rPr>
            </w:pPr>
            <w:r w:rsidRPr="007D480A">
              <w:rPr>
                <w:rFonts w:ascii="Times New Roman" w:hAnsi="Times New Roman" w:cs="Times New Roman"/>
              </w:rPr>
              <w:t xml:space="preserve">89 000   </w:t>
            </w:r>
          </w:p>
          <w:p w14:paraId="65BC1B61" w14:textId="77777777" w:rsidR="007D480A" w:rsidRPr="007D480A" w:rsidRDefault="007D480A" w:rsidP="00D27F94">
            <w:pPr>
              <w:rPr>
                <w:rFonts w:ascii="Times New Roman" w:hAnsi="Times New Roman" w:cs="Times New Roman"/>
              </w:rPr>
            </w:pPr>
          </w:p>
        </w:tc>
        <w:tc>
          <w:tcPr>
            <w:tcW w:w="4465" w:type="dxa"/>
            <w:gridSpan w:val="2"/>
            <w:vMerge/>
          </w:tcPr>
          <w:p w14:paraId="17926A7A" w14:textId="77777777" w:rsidR="007D480A" w:rsidRPr="007D480A" w:rsidRDefault="007D480A" w:rsidP="00D27F94">
            <w:pPr>
              <w:rPr>
                <w:rFonts w:ascii="Times New Roman" w:hAnsi="Times New Roman" w:cs="Times New Roman"/>
              </w:rPr>
            </w:pPr>
          </w:p>
        </w:tc>
      </w:tr>
      <w:tr w:rsidR="007D480A" w:rsidRPr="007D480A" w14:paraId="6B57C927" w14:textId="670B8523" w:rsidTr="004666E0">
        <w:tc>
          <w:tcPr>
            <w:tcW w:w="2590" w:type="dxa"/>
          </w:tcPr>
          <w:p w14:paraId="1B6A6737" w14:textId="20C75D89" w:rsidR="007D480A" w:rsidRPr="007D480A" w:rsidRDefault="007D480A" w:rsidP="00D27F94">
            <w:pPr>
              <w:rPr>
                <w:rFonts w:ascii="Times New Roman" w:hAnsi="Times New Roman" w:cs="Times New Roman"/>
              </w:rPr>
            </w:pPr>
            <w:r w:rsidRPr="007D480A">
              <w:rPr>
                <w:rFonts w:ascii="Times New Roman" w:hAnsi="Times New Roman" w:cs="Times New Roman"/>
              </w:rPr>
              <w:t>Платежи по кредиту</w:t>
            </w:r>
          </w:p>
        </w:tc>
        <w:tc>
          <w:tcPr>
            <w:tcW w:w="2290" w:type="dxa"/>
          </w:tcPr>
          <w:p w14:paraId="5C0672C9" w14:textId="5CFFDAB1" w:rsidR="007D480A" w:rsidRPr="007D480A" w:rsidRDefault="007D480A" w:rsidP="00D27F94">
            <w:pPr>
              <w:rPr>
                <w:rFonts w:ascii="Times New Roman" w:hAnsi="Times New Roman" w:cs="Times New Roman"/>
              </w:rPr>
            </w:pPr>
            <w:r w:rsidRPr="007D480A">
              <w:rPr>
                <w:rFonts w:ascii="Times New Roman" w:hAnsi="Times New Roman" w:cs="Times New Roman"/>
              </w:rPr>
              <w:t xml:space="preserve">94 492,32   </w:t>
            </w:r>
          </w:p>
        </w:tc>
        <w:tc>
          <w:tcPr>
            <w:tcW w:w="4465" w:type="dxa"/>
            <w:gridSpan w:val="2"/>
            <w:vMerge/>
          </w:tcPr>
          <w:p w14:paraId="3FFF801C" w14:textId="77777777" w:rsidR="007D480A" w:rsidRPr="007D480A" w:rsidRDefault="007D480A" w:rsidP="00D27F94">
            <w:pPr>
              <w:rPr>
                <w:rFonts w:ascii="Times New Roman" w:hAnsi="Times New Roman" w:cs="Times New Roman"/>
              </w:rPr>
            </w:pPr>
          </w:p>
        </w:tc>
      </w:tr>
      <w:tr w:rsidR="007D480A" w:rsidRPr="007D480A" w14:paraId="501487CB" w14:textId="47E27755" w:rsidTr="007D480A">
        <w:tc>
          <w:tcPr>
            <w:tcW w:w="2590" w:type="dxa"/>
          </w:tcPr>
          <w:p w14:paraId="21CCCE63" w14:textId="56141BC4" w:rsidR="007D480A" w:rsidRPr="007D480A" w:rsidRDefault="007D480A" w:rsidP="007D480A">
            <w:pPr>
              <w:rPr>
                <w:rFonts w:ascii="Times New Roman" w:hAnsi="Times New Roman" w:cs="Times New Roman"/>
                <w:b/>
                <w:bCs/>
              </w:rPr>
            </w:pPr>
            <w:r w:rsidRPr="007D480A">
              <w:rPr>
                <w:rFonts w:ascii="Times New Roman" w:hAnsi="Times New Roman" w:cs="Times New Roman"/>
                <w:b/>
                <w:bCs/>
                <w:sz w:val="24"/>
                <w:szCs w:val="24"/>
              </w:rPr>
              <w:t>Итого:</w:t>
            </w:r>
          </w:p>
        </w:tc>
        <w:tc>
          <w:tcPr>
            <w:tcW w:w="2290" w:type="dxa"/>
          </w:tcPr>
          <w:p w14:paraId="49167120" w14:textId="7E9C4ACF" w:rsidR="007D480A" w:rsidRPr="007D480A" w:rsidRDefault="007D480A" w:rsidP="007D480A">
            <w:pPr>
              <w:rPr>
                <w:rFonts w:ascii="Times New Roman" w:hAnsi="Times New Roman" w:cs="Times New Roman"/>
              </w:rPr>
            </w:pPr>
            <w:r w:rsidRPr="007D480A">
              <w:rPr>
                <w:rFonts w:ascii="Times New Roman" w:hAnsi="Times New Roman" w:cs="Times New Roman"/>
              </w:rPr>
              <w:t xml:space="preserve">908 252,32  </w:t>
            </w:r>
          </w:p>
        </w:tc>
        <w:tc>
          <w:tcPr>
            <w:tcW w:w="2394" w:type="dxa"/>
          </w:tcPr>
          <w:p w14:paraId="7CFEA533" w14:textId="2A9344BE" w:rsidR="007D480A" w:rsidRPr="007D480A" w:rsidRDefault="007D480A" w:rsidP="007D480A">
            <w:pPr>
              <w:rPr>
                <w:rFonts w:ascii="Times New Roman" w:hAnsi="Times New Roman" w:cs="Times New Roman"/>
              </w:rPr>
            </w:pPr>
            <w:r w:rsidRPr="007D480A">
              <w:rPr>
                <w:rFonts w:ascii="Times New Roman" w:hAnsi="Times New Roman" w:cs="Times New Roman"/>
                <w:b/>
                <w:bCs/>
                <w:sz w:val="24"/>
                <w:szCs w:val="24"/>
              </w:rPr>
              <w:t>Итого:</w:t>
            </w:r>
          </w:p>
        </w:tc>
        <w:tc>
          <w:tcPr>
            <w:tcW w:w="2071" w:type="dxa"/>
          </w:tcPr>
          <w:p w14:paraId="5608C474" w14:textId="77777777" w:rsidR="007D480A" w:rsidRPr="007D480A" w:rsidRDefault="007D480A" w:rsidP="007D480A">
            <w:pPr>
              <w:rPr>
                <w:rFonts w:ascii="Times New Roman" w:hAnsi="Times New Roman" w:cs="Times New Roman"/>
              </w:rPr>
            </w:pPr>
          </w:p>
        </w:tc>
      </w:tr>
    </w:tbl>
    <w:p w14:paraId="76096A05" w14:textId="34E42FB3"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w:t>
      </w:r>
    </w:p>
    <w:p w14:paraId="6235326F" w14:textId="77777777" w:rsidR="00D27F94" w:rsidRPr="007D480A" w:rsidRDefault="00D27F94" w:rsidP="00D27F94">
      <w:pPr>
        <w:rPr>
          <w:rFonts w:ascii="Times New Roman" w:hAnsi="Times New Roman" w:cs="Times New Roman"/>
        </w:rPr>
      </w:pPr>
    </w:p>
    <w:p w14:paraId="2DDCA677" w14:textId="606E574B" w:rsidR="00D27F94" w:rsidRPr="007D480A" w:rsidRDefault="00D27F94" w:rsidP="00D27F94">
      <w:pPr>
        <w:rPr>
          <w:rFonts w:ascii="Times New Roman" w:hAnsi="Times New Roman" w:cs="Times New Roman"/>
        </w:rPr>
      </w:pPr>
      <w:r w:rsidRPr="007D480A">
        <w:rPr>
          <w:rFonts w:ascii="Times New Roman" w:hAnsi="Times New Roman" w:cs="Times New Roman"/>
        </w:rPr>
        <w:t>3. Анализ бюджета семьи Петровых</w:t>
      </w:r>
    </w:p>
    <w:p w14:paraId="04EAEA6B" w14:textId="2CC9C22B"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Сальдо бюджета: Доходы - Расходы = 857 500 - 908 252,32 = -50 752,32 руб.</w:t>
      </w:r>
    </w:p>
    <w:p w14:paraId="432FAD6A" w14:textId="532ABF2A"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Тип бюджета: Дефицитный.</w:t>
      </w:r>
    </w:p>
    <w:p w14:paraId="171C8B3C" w14:textId="300D798F" w:rsidR="00D27F94" w:rsidRPr="007D480A" w:rsidRDefault="007D480A" w:rsidP="00D27F94">
      <w:pPr>
        <w:rPr>
          <w:rFonts w:ascii="Times New Roman" w:hAnsi="Times New Roman" w:cs="Times New Roman"/>
        </w:rPr>
      </w:pPr>
      <w:r>
        <w:rPr>
          <w:rFonts w:ascii="Times New Roman" w:hAnsi="Times New Roman" w:cs="Times New Roman"/>
        </w:rPr>
        <w:t>4</w:t>
      </w:r>
      <w:r w:rsidRPr="007D480A">
        <w:rPr>
          <w:rFonts w:ascii="Times New Roman" w:hAnsi="Times New Roman" w:cs="Times New Roman"/>
        </w:rPr>
        <w:t>.</w:t>
      </w:r>
      <w:r>
        <w:rPr>
          <w:rFonts w:ascii="Times New Roman" w:hAnsi="Times New Roman" w:cs="Times New Roman"/>
        </w:rPr>
        <w:t xml:space="preserve"> </w:t>
      </w:r>
      <w:r w:rsidR="00D27F94" w:rsidRPr="007D480A">
        <w:rPr>
          <w:rFonts w:ascii="Times New Roman" w:hAnsi="Times New Roman" w:cs="Times New Roman"/>
        </w:rPr>
        <w:t>Рекомендации:</w:t>
      </w:r>
    </w:p>
    <w:p w14:paraId="3D163A77" w14:textId="225BAC5C"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1.  Сбалансировать бюджет: Семье необходимо сократить необязательные расходы. В данном году крупные покупки (телевизор и ноутбук на 159 тыс. руб.) и отдых (89 тыс. руб.) составили 248 тыс. руб. и стали основной причиной дефицита. Следовало отложить одну из этих крупных покупок или найти более бюджетный вариант отдыха.</w:t>
      </w:r>
    </w:p>
    <w:p w14:paraId="18CDAD84" w14:textId="61261EF4" w:rsidR="00D27F94" w:rsidRPr="007D480A" w:rsidRDefault="00D27F94" w:rsidP="00D27F94">
      <w:pPr>
        <w:rPr>
          <w:rFonts w:ascii="Times New Roman" w:hAnsi="Times New Roman" w:cs="Times New Roman"/>
        </w:rPr>
      </w:pPr>
      <w:r w:rsidRPr="007D480A">
        <w:rPr>
          <w:rFonts w:ascii="Times New Roman" w:hAnsi="Times New Roman" w:cs="Times New Roman"/>
        </w:rPr>
        <w:lastRenderedPageBreak/>
        <w:t xml:space="preserve">    2.  Использование свободных средств/финансирование дефицита</w:t>
      </w:r>
      <w:proofErr w:type="gramStart"/>
      <w:r w:rsidRPr="007D480A">
        <w:rPr>
          <w:rFonts w:ascii="Times New Roman" w:hAnsi="Times New Roman" w:cs="Times New Roman"/>
        </w:rPr>
        <w:t>: Поскольку</w:t>
      </w:r>
      <w:proofErr w:type="gramEnd"/>
      <w:r w:rsidRPr="007D480A">
        <w:rPr>
          <w:rFonts w:ascii="Times New Roman" w:hAnsi="Times New Roman" w:cs="Times New Roman"/>
        </w:rPr>
        <w:t xml:space="preserve"> дефицит уже возник, его необходимо было покрыть за счет средств, не включенных в доходы:</w:t>
      </w:r>
    </w:p>
    <w:p w14:paraId="258662F8" w14:textId="2820F5B5"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Использовать полученные дивиденды (2500 руб.).</w:t>
      </w:r>
    </w:p>
    <w:p w14:paraId="2F8F788B" w14:textId="137EF5E0"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Если есть возможность, продать часть акций (например, на сумму ~48 тыс. руб.), чтобы покрыть дефицит, не трогая финансовую подушку безопасности.</w:t>
      </w:r>
    </w:p>
    <w:p w14:paraId="2E104C08" w14:textId="7EA418C8"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В крайнем случае — использовать средства из финансовой подушки безопасности, но с последующим обязательным ее пополнением.</w:t>
      </w:r>
    </w:p>
    <w:p w14:paraId="7857A52B" w14:textId="77777777" w:rsidR="007D480A" w:rsidRPr="007D480A" w:rsidRDefault="007D480A" w:rsidP="00D27F94">
      <w:pPr>
        <w:rPr>
          <w:rFonts w:ascii="Times New Roman" w:hAnsi="Times New Roman" w:cs="Times New Roman"/>
        </w:rPr>
      </w:pPr>
    </w:p>
    <w:p w14:paraId="18E41797" w14:textId="196EE41A" w:rsidR="00D27F94" w:rsidRPr="00334B78" w:rsidRDefault="00D27F94" w:rsidP="00D27F94">
      <w:pPr>
        <w:rPr>
          <w:rFonts w:ascii="Times New Roman" w:hAnsi="Times New Roman" w:cs="Times New Roman"/>
          <w:b/>
          <w:bCs/>
        </w:rPr>
      </w:pPr>
      <w:r w:rsidRPr="007D480A">
        <w:rPr>
          <w:rFonts w:ascii="Times New Roman" w:hAnsi="Times New Roman" w:cs="Times New Roman"/>
          <w:b/>
          <w:bCs/>
        </w:rPr>
        <w:t>ОТКРЫТЫЕ ВОПРОСЫ</w:t>
      </w:r>
    </w:p>
    <w:p w14:paraId="0169B242" w14:textId="13089878" w:rsidR="00D27F94" w:rsidRPr="007D480A" w:rsidRDefault="00D27F94" w:rsidP="00D27F94">
      <w:pPr>
        <w:rPr>
          <w:rFonts w:ascii="Times New Roman" w:hAnsi="Times New Roman" w:cs="Times New Roman"/>
          <w:b/>
          <w:bCs/>
        </w:rPr>
      </w:pPr>
      <w:r w:rsidRPr="007D480A">
        <w:rPr>
          <w:rFonts w:ascii="Times New Roman" w:hAnsi="Times New Roman" w:cs="Times New Roman"/>
          <w:b/>
          <w:bCs/>
        </w:rPr>
        <w:t xml:space="preserve">1. Выгоды от </w:t>
      </w:r>
      <w:proofErr w:type="spellStart"/>
      <w:r w:rsidRPr="007D480A">
        <w:rPr>
          <w:rFonts w:ascii="Times New Roman" w:hAnsi="Times New Roman" w:cs="Times New Roman"/>
          <w:b/>
          <w:bCs/>
        </w:rPr>
        <w:t>кобрендинговых</w:t>
      </w:r>
      <w:proofErr w:type="spellEnd"/>
      <w:r w:rsidRPr="007D480A">
        <w:rPr>
          <w:rFonts w:ascii="Times New Roman" w:hAnsi="Times New Roman" w:cs="Times New Roman"/>
          <w:b/>
          <w:bCs/>
        </w:rPr>
        <w:t xml:space="preserve"> карт</w:t>
      </w:r>
    </w:p>
    <w:p w14:paraId="4EE83C82" w14:textId="2F9D771B"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Банк</w:t>
      </w:r>
      <w:proofErr w:type="gramStart"/>
      <w:r w:rsidRPr="007D480A">
        <w:rPr>
          <w:rFonts w:ascii="Times New Roman" w:hAnsi="Times New Roman" w:cs="Times New Roman"/>
        </w:rPr>
        <w:t>: Привлекает</w:t>
      </w:r>
      <w:proofErr w:type="gramEnd"/>
      <w:r w:rsidRPr="007D480A">
        <w:rPr>
          <w:rFonts w:ascii="Times New Roman" w:hAnsi="Times New Roman" w:cs="Times New Roman"/>
        </w:rPr>
        <w:t xml:space="preserve"> новых клиентов из числа лояльных поклонников компании-партнера; увеличивает обороты по картам и комиссионный доход.</w:t>
      </w:r>
    </w:p>
    <w:p w14:paraId="3E661959" w14:textId="46EF23CB"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Компания</w:t>
      </w:r>
      <w:proofErr w:type="gramStart"/>
      <w:r w:rsidRPr="007D480A">
        <w:rPr>
          <w:rFonts w:ascii="Times New Roman" w:hAnsi="Times New Roman" w:cs="Times New Roman"/>
        </w:rPr>
        <w:t>: Повышает</w:t>
      </w:r>
      <w:proofErr w:type="gramEnd"/>
      <w:r w:rsidRPr="007D480A">
        <w:rPr>
          <w:rFonts w:ascii="Times New Roman" w:hAnsi="Times New Roman" w:cs="Times New Roman"/>
        </w:rPr>
        <w:t xml:space="preserve"> лояльность клиентов (программа вознаграждений); увеличивает продажи; получает дополнительный канал маркетинга и данные о покупках клиентов.</w:t>
      </w:r>
    </w:p>
    <w:p w14:paraId="6DE753A1" w14:textId="5F3D0C8B"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Держатель карты</w:t>
      </w:r>
      <w:proofErr w:type="gramStart"/>
      <w:r w:rsidRPr="007D480A">
        <w:rPr>
          <w:rFonts w:ascii="Times New Roman" w:hAnsi="Times New Roman" w:cs="Times New Roman"/>
        </w:rPr>
        <w:t>: Получает</w:t>
      </w:r>
      <w:proofErr w:type="gramEnd"/>
      <w:r w:rsidRPr="007D480A">
        <w:rPr>
          <w:rFonts w:ascii="Times New Roman" w:hAnsi="Times New Roman" w:cs="Times New Roman"/>
        </w:rPr>
        <w:t xml:space="preserve"> дополнительные бонусы, скидки, </w:t>
      </w:r>
      <w:proofErr w:type="spellStart"/>
      <w:r w:rsidRPr="007D480A">
        <w:rPr>
          <w:rFonts w:ascii="Times New Roman" w:hAnsi="Times New Roman" w:cs="Times New Roman"/>
        </w:rPr>
        <w:t>кэшбэк</w:t>
      </w:r>
      <w:proofErr w:type="spellEnd"/>
      <w:r w:rsidRPr="007D480A">
        <w:rPr>
          <w:rFonts w:ascii="Times New Roman" w:hAnsi="Times New Roman" w:cs="Times New Roman"/>
        </w:rPr>
        <w:t xml:space="preserve"> при покупках у компании-партнера; часто упрощенный процесс оформления карты.</w:t>
      </w:r>
    </w:p>
    <w:p w14:paraId="5E8041B2" w14:textId="77777777" w:rsidR="00D27F94" w:rsidRPr="007D480A" w:rsidRDefault="00D27F94" w:rsidP="00D27F94">
      <w:pPr>
        <w:rPr>
          <w:rFonts w:ascii="Times New Roman" w:hAnsi="Times New Roman" w:cs="Times New Roman"/>
        </w:rPr>
      </w:pPr>
    </w:p>
    <w:p w14:paraId="79652D64" w14:textId="1D2D7746" w:rsidR="00D27F94" w:rsidRPr="007D480A" w:rsidRDefault="00D27F94" w:rsidP="00D27F94">
      <w:pPr>
        <w:rPr>
          <w:rFonts w:ascii="Times New Roman" w:hAnsi="Times New Roman" w:cs="Times New Roman"/>
          <w:b/>
          <w:bCs/>
        </w:rPr>
      </w:pPr>
      <w:r w:rsidRPr="007D480A">
        <w:rPr>
          <w:rFonts w:ascii="Times New Roman" w:hAnsi="Times New Roman" w:cs="Times New Roman"/>
          <w:b/>
          <w:bCs/>
        </w:rPr>
        <w:t>2. Как подобрать программу для ведения личного бюджета?</w:t>
      </w:r>
    </w:p>
    <w:p w14:paraId="398B4C77" w14:textId="28EFD66F" w:rsidR="00D27F94" w:rsidRPr="007D480A" w:rsidRDefault="00D27F94" w:rsidP="00D27F94">
      <w:pPr>
        <w:rPr>
          <w:rFonts w:ascii="Times New Roman" w:hAnsi="Times New Roman" w:cs="Times New Roman"/>
        </w:rPr>
      </w:pPr>
      <w:r w:rsidRPr="007D480A">
        <w:rPr>
          <w:rFonts w:ascii="Times New Roman" w:hAnsi="Times New Roman" w:cs="Times New Roman"/>
        </w:rPr>
        <w:t>1.  Определите потребности: Нужен простой учет доходов/расходов или сложный планировщик с инвестициями и долгами?</w:t>
      </w:r>
    </w:p>
    <w:p w14:paraId="300143E1" w14:textId="326D46BA" w:rsidR="00D27F94" w:rsidRPr="007D480A" w:rsidRDefault="00D27F94" w:rsidP="00D27F94">
      <w:pPr>
        <w:rPr>
          <w:rFonts w:ascii="Times New Roman" w:hAnsi="Times New Roman" w:cs="Times New Roman"/>
        </w:rPr>
      </w:pPr>
      <w:r w:rsidRPr="007D480A">
        <w:rPr>
          <w:rFonts w:ascii="Times New Roman" w:hAnsi="Times New Roman" w:cs="Times New Roman"/>
        </w:rPr>
        <w:t>2.  Выберите тип: Мобильное приложение (</w:t>
      </w:r>
      <w:proofErr w:type="spellStart"/>
      <w:r w:rsidRPr="007D480A">
        <w:rPr>
          <w:rFonts w:ascii="Times New Roman" w:hAnsi="Times New Roman" w:cs="Times New Roman"/>
        </w:rPr>
        <w:t>CoinKeeper</w:t>
      </w:r>
      <w:proofErr w:type="spellEnd"/>
      <w:r w:rsidRPr="007D480A">
        <w:rPr>
          <w:rFonts w:ascii="Times New Roman" w:hAnsi="Times New Roman" w:cs="Times New Roman"/>
        </w:rPr>
        <w:t xml:space="preserve">, </w:t>
      </w:r>
      <w:proofErr w:type="spellStart"/>
      <w:r w:rsidRPr="007D480A">
        <w:rPr>
          <w:rFonts w:ascii="Times New Roman" w:hAnsi="Times New Roman" w:cs="Times New Roman"/>
        </w:rPr>
        <w:t>Monefy</w:t>
      </w:r>
      <w:proofErr w:type="spellEnd"/>
      <w:r w:rsidRPr="007D480A">
        <w:rPr>
          <w:rFonts w:ascii="Times New Roman" w:hAnsi="Times New Roman" w:cs="Times New Roman"/>
        </w:rPr>
        <w:t>), десктопная программа (Family), онлайн-сервис (Дзен-мани) или Excel/таблицы.</w:t>
      </w:r>
    </w:p>
    <w:p w14:paraId="3B95CFA0" w14:textId="016D891E" w:rsidR="00D27F94" w:rsidRPr="007D480A" w:rsidRDefault="00D27F94" w:rsidP="00D27F94">
      <w:pPr>
        <w:rPr>
          <w:rFonts w:ascii="Times New Roman" w:hAnsi="Times New Roman" w:cs="Times New Roman"/>
        </w:rPr>
      </w:pPr>
      <w:r w:rsidRPr="007D480A">
        <w:rPr>
          <w:rFonts w:ascii="Times New Roman" w:hAnsi="Times New Roman" w:cs="Times New Roman"/>
        </w:rPr>
        <w:t>3.  Оцените удобство: Интерфейс должен быть интуитивно понятным.</w:t>
      </w:r>
    </w:p>
    <w:p w14:paraId="7D4B1280" w14:textId="2F2E8F1B" w:rsidR="00D27F94" w:rsidRPr="007D480A" w:rsidRDefault="00D27F94" w:rsidP="00D27F94">
      <w:pPr>
        <w:rPr>
          <w:rFonts w:ascii="Times New Roman" w:hAnsi="Times New Roman" w:cs="Times New Roman"/>
        </w:rPr>
      </w:pPr>
      <w:r w:rsidRPr="007D480A">
        <w:rPr>
          <w:rFonts w:ascii="Times New Roman" w:hAnsi="Times New Roman" w:cs="Times New Roman"/>
        </w:rPr>
        <w:t>4.  Проверьте безопасность</w:t>
      </w:r>
      <w:proofErr w:type="gramStart"/>
      <w:r w:rsidRPr="007D480A">
        <w:rPr>
          <w:rFonts w:ascii="Times New Roman" w:hAnsi="Times New Roman" w:cs="Times New Roman"/>
        </w:rPr>
        <w:t>: Особенно</w:t>
      </w:r>
      <w:proofErr w:type="gramEnd"/>
      <w:r w:rsidRPr="007D480A">
        <w:rPr>
          <w:rFonts w:ascii="Times New Roman" w:hAnsi="Times New Roman" w:cs="Times New Roman"/>
        </w:rPr>
        <w:t xml:space="preserve"> для онлайн-сервисов.</w:t>
      </w:r>
    </w:p>
    <w:p w14:paraId="4411AF7C" w14:textId="0B856B38" w:rsidR="00D27F94" w:rsidRPr="007D480A" w:rsidRDefault="00D27F94" w:rsidP="00D27F94">
      <w:pPr>
        <w:rPr>
          <w:rFonts w:ascii="Times New Roman" w:hAnsi="Times New Roman" w:cs="Times New Roman"/>
        </w:rPr>
      </w:pPr>
      <w:r w:rsidRPr="007D480A">
        <w:rPr>
          <w:rFonts w:ascii="Times New Roman" w:hAnsi="Times New Roman" w:cs="Times New Roman"/>
        </w:rPr>
        <w:t>5.  Учитывайте стоимость</w:t>
      </w:r>
      <w:proofErr w:type="gramStart"/>
      <w:r w:rsidRPr="007D480A">
        <w:rPr>
          <w:rFonts w:ascii="Times New Roman" w:hAnsi="Times New Roman" w:cs="Times New Roman"/>
        </w:rPr>
        <w:t>: Есть</w:t>
      </w:r>
      <w:proofErr w:type="gramEnd"/>
      <w:r w:rsidRPr="007D480A">
        <w:rPr>
          <w:rFonts w:ascii="Times New Roman" w:hAnsi="Times New Roman" w:cs="Times New Roman"/>
        </w:rPr>
        <w:t xml:space="preserve"> много бесплатных вариантов с полноценным функционалом.</w:t>
      </w:r>
    </w:p>
    <w:p w14:paraId="758612F7" w14:textId="77777777" w:rsidR="00D27F94" w:rsidRPr="007D480A" w:rsidRDefault="00D27F94" w:rsidP="00D27F94">
      <w:pPr>
        <w:rPr>
          <w:rFonts w:ascii="Times New Roman" w:hAnsi="Times New Roman" w:cs="Times New Roman"/>
        </w:rPr>
      </w:pPr>
    </w:p>
    <w:p w14:paraId="339295A7" w14:textId="71ACA2BB" w:rsidR="00D27F94" w:rsidRPr="007D480A" w:rsidRDefault="00D27F94" w:rsidP="00D27F94">
      <w:pPr>
        <w:rPr>
          <w:rFonts w:ascii="Times New Roman" w:hAnsi="Times New Roman" w:cs="Times New Roman"/>
          <w:b/>
          <w:bCs/>
        </w:rPr>
      </w:pPr>
      <w:r w:rsidRPr="007D480A">
        <w:rPr>
          <w:rFonts w:ascii="Times New Roman" w:hAnsi="Times New Roman" w:cs="Times New Roman"/>
          <w:b/>
          <w:bCs/>
        </w:rPr>
        <w:t>3. Как «покупать, не покупаясь»?</w:t>
      </w:r>
    </w:p>
    <w:p w14:paraId="1983EE54" w14:textId="1D8D43E2" w:rsidR="00D27F94" w:rsidRPr="007D480A" w:rsidRDefault="00D27F94" w:rsidP="00D27F94">
      <w:pPr>
        <w:rPr>
          <w:rFonts w:ascii="Times New Roman" w:hAnsi="Times New Roman" w:cs="Times New Roman"/>
        </w:rPr>
      </w:pPr>
      <w:r w:rsidRPr="007D480A">
        <w:rPr>
          <w:rFonts w:ascii="Times New Roman" w:hAnsi="Times New Roman" w:cs="Times New Roman"/>
        </w:rPr>
        <w:t>Это значит совершать осознанные покупки, а не импульсивные. Правила:</w:t>
      </w:r>
    </w:p>
    <w:p w14:paraId="755ACB01" w14:textId="44171C9E"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Составлять список покупок заранее и строго его придерживаться.</w:t>
      </w:r>
    </w:p>
    <w:p w14:paraId="372AD1EF" w14:textId="45B1B75C"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Использовать правило 24 часов: отложить покупку на день и спросить себя, действительно ли это необходимо.</w:t>
      </w:r>
    </w:p>
    <w:p w14:paraId="00C49F4F" w14:textId="4DD415B8"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Ограничить воздействие рекламы (отписаться от рассылок, меньше времени в маркетплейсах).</w:t>
      </w:r>
    </w:p>
    <w:p w14:paraId="1220593E" w14:textId="5C5210C1"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Планировать крупные покупки, изучать отзывы и сравнивать цены.</w:t>
      </w:r>
    </w:p>
    <w:p w14:paraId="7E0C5432" w14:textId="77777777" w:rsidR="00D27F94" w:rsidRPr="007D480A" w:rsidRDefault="00D27F94" w:rsidP="00D27F94">
      <w:pPr>
        <w:rPr>
          <w:rFonts w:ascii="Times New Roman" w:hAnsi="Times New Roman" w:cs="Times New Roman"/>
        </w:rPr>
      </w:pPr>
    </w:p>
    <w:p w14:paraId="3A07021B" w14:textId="5FF16791" w:rsidR="00D27F94" w:rsidRPr="007D480A" w:rsidRDefault="00D27F94" w:rsidP="00D27F94">
      <w:pPr>
        <w:rPr>
          <w:rFonts w:ascii="Times New Roman" w:hAnsi="Times New Roman" w:cs="Times New Roman"/>
          <w:b/>
          <w:bCs/>
        </w:rPr>
      </w:pPr>
      <w:r w:rsidRPr="007D480A">
        <w:rPr>
          <w:rFonts w:ascii="Times New Roman" w:hAnsi="Times New Roman" w:cs="Times New Roman"/>
          <w:b/>
          <w:bCs/>
        </w:rPr>
        <w:t>4. Экономия на скидках и программах лояльности</w:t>
      </w:r>
    </w:p>
    <w:p w14:paraId="39E89250" w14:textId="7FCA1649" w:rsidR="00D27F94" w:rsidRPr="007D480A" w:rsidRDefault="00D27F94" w:rsidP="00D27F94">
      <w:pPr>
        <w:rPr>
          <w:rFonts w:ascii="Times New Roman" w:hAnsi="Times New Roman" w:cs="Times New Roman"/>
        </w:rPr>
      </w:pPr>
      <w:r w:rsidRPr="007D480A">
        <w:rPr>
          <w:rFonts w:ascii="Times New Roman" w:hAnsi="Times New Roman" w:cs="Times New Roman"/>
        </w:rPr>
        <w:t>Да, реально, но с умом.</w:t>
      </w:r>
    </w:p>
    <w:p w14:paraId="2A41CC00" w14:textId="53599EF1" w:rsidR="00D27F94" w:rsidRPr="007D480A" w:rsidRDefault="00D27F94" w:rsidP="00D27F94">
      <w:pPr>
        <w:rPr>
          <w:rFonts w:ascii="Times New Roman" w:hAnsi="Times New Roman" w:cs="Times New Roman"/>
        </w:rPr>
      </w:pPr>
      <w:r w:rsidRPr="007D480A">
        <w:rPr>
          <w:rFonts w:ascii="Times New Roman" w:hAnsi="Times New Roman" w:cs="Times New Roman"/>
        </w:rPr>
        <w:lastRenderedPageBreak/>
        <w:t xml:space="preserve">   Да</w:t>
      </w:r>
      <w:proofErr w:type="gramStart"/>
      <w:r w:rsidRPr="007D480A">
        <w:rPr>
          <w:rFonts w:ascii="Times New Roman" w:hAnsi="Times New Roman" w:cs="Times New Roman"/>
        </w:rPr>
        <w:t>: Если</w:t>
      </w:r>
      <w:proofErr w:type="gramEnd"/>
      <w:r w:rsidRPr="007D480A">
        <w:rPr>
          <w:rFonts w:ascii="Times New Roman" w:hAnsi="Times New Roman" w:cs="Times New Roman"/>
        </w:rPr>
        <w:t xml:space="preserve"> вы и так планировали покупку в этом магазине, скидка или бонусы — это прямая выгода.</w:t>
      </w:r>
    </w:p>
    <w:p w14:paraId="393BD3AC" w14:textId="303373CB"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Нет</w:t>
      </w:r>
      <w:proofErr w:type="gramStart"/>
      <w:r w:rsidRPr="007D480A">
        <w:rPr>
          <w:rFonts w:ascii="Times New Roman" w:hAnsi="Times New Roman" w:cs="Times New Roman"/>
        </w:rPr>
        <w:t>: Если</w:t>
      </w:r>
      <w:proofErr w:type="gramEnd"/>
      <w:r w:rsidRPr="007D480A">
        <w:rPr>
          <w:rFonts w:ascii="Times New Roman" w:hAnsi="Times New Roman" w:cs="Times New Roman"/>
        </w:rPr>
        <w:t xml:space="preserve"> скидка провоцирует вас купить ненужную вещь («это же почти даром!»), то это не экономия, а трата. Истинная экономия — это не потраченные деньги.</w:t>
      </w:r>
    </w:p>
    <w:p w14:paraId="473445C0" w14:textId="77777777" w:rsidR="00D27F94" w:rsidRPr="007D480A" w:rsidRDefault="00D27F94" w:rsidP="00D27F94">
      <w:pPr>
        <w:rPr>
          <w:rFonts w:ascii="Times New Roman" w:hAnsi="Times New Roman" w:cs="Times New Roman"/>
        </w:rPr>
      </w:pPr>
    </w:p>
    <w:p w14:paraId="3B64AF8A" w14:textId="42237AFC" w:rsidR="00D27F94" w:rsidRPr="007D480A" w:rsidRDefault="00D27F94" w:rsidP="00D27F94">
      <w:pPr>
        <w:rPr>
          <w:rFonts w:ascii="Times New Roman" w:hAnsi="Times New Roman" w:cs="Times New Roman"/>
          <w:b/>
          <w:bCs/>
        </w:rPr>
      </w:pPr>
      <w:r w:rsidRPr="007D480A">
        <w:rPr>
          <w:rFonts w:ascii="Times New Roman" w:hAnsi="Times New Roman" w:cs="Times New Roman"/>
          <w:b/>
          <w:bCs/>
        </w:rPr>
        <w:t>5. Экономия в путешествиях</w:t>
      </w:r>
    </w:p>
    <w:p w14:paraId="20AF2457" w14:textId="40EE1055"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Можно экономить: на перелетах и жилье (бронировать заранее, смотреть лоукостеры, апартаменты вместо отелей), на еде (готовить самим, избегать туристических ресторанов), на транспорте (проездные, каршеринг вместо такси).</w:t>
      </w:r>
    </w:p>
    <w:p w14:paraId="57A6148A" w14:textId="1E3D2EED" w:rsidR="00334B78" w:rsidRDefault="00D27F94" w:rsidP="00D27F94">
      <w:pPr>
        <w:rPr>
          <w:rFonts w:ascii="Times New Roman" w:hAnsi="Times New Roman" w:cs="Times New Roman"/>
        </w:rPr>
      </w:pPr>
      <w:r w:rsidRPr="007D480A">
        <w:rPr>
          <w:rFonts w:ascii="Times New Roman" w:hAnsi="Times New Roman" w:cs="Times New Roman"/>
        </w:rPr>
        <w:t xml:space="preserve">   Нельзя экономить: на безопасности (страховка, надежный транспорт), на здоровье (качественная еда, питьевая вода), на визах и документах. Не стоит экономить на ключевых впечатлениях, ради которых вы едете.</w:t>
      </w:r>
    </w:p>
    <w:p w14:paraId="2C3DF657" w14:textId="77777777" w:rsidR="00334B78" w:rsidRPr="007C01E0" w:rsidRDefault="00334B78" w:rsidP="00D27F94">
      <w:pPr>
        <w:rPr>
          <w:rFonts w:ascii="Times New Roman" w:hAnsi="Times New Roman" w:cs="Times New Roman"/>
        </w:rPr>
      </w:pPr>
    </w:p>
    <w:p w14:paraId="7C00489B" w14:textId="771765B7" w:rsidR="00D27F94" w:rsidRPr="00334B78" w:rsidRDefault="00D27F94" w:rsidP="00D27F94">
      <w:pPr>
        <w:rPr>
          <w:rFonts w:ascii="Times New Roman" w:hAnsi="Times New Roman" w:cs="Times New Roman"/>
          <w:b/>
          <w:bCs/>
        </w:rPr>
      </w:pPr>
      <w:r w:rsidRPr="00334B78">
        <w:rPr>
          <w:rFonts w:ascii="Times New Roman" w:hAnsi="Times New Roman" w:cs="Times New Roman"/>
          <w:b/>
          <w:bCs/>
        </w:rPr>
        <w:t xml:space="preserve"> КЕЙС (Семья Беловых)</w:t>
      </w:r>
    </w:p>
    <w:p w14:paraId="31EE6E47" w14:textId="77777777" w:rsidR="00D27F94" w:rsidRPr="007D480A" w:rsidRDefault="00D27F94" w:rsidP="00D27F94">
      <w:pPr>
        <w:rPr>
          <w:rFonts w:ascii="Times New Roman" w:hAnsi="Times New Roman" w:cs="Times New Roman"/>
        </w:rPr>
      </w:pPr>
    </w:p>
    <w:p w14:paraId="230958F6" w14:textId="580FCCEA" w:rsidR="00D27F94" w:rsidRPr="00334B78" w:rsidRDefault="00D27F94" w:rsidP="00D27F94">
      <w:pPr>
        <w:rPr>
          <w:rFonts w:ascii="Times New Roman" w:hAnsi="Times New Roman" w:cs="Times New Roman"/>
          <w:b/>
          <w:bCs/>
        </w:rPr>
      </w:pPr>
      <w:r w:rsidRPr="00334B78">
        <w:rPr>
          <w:rFonts w:ascii="Times New Roman" w:hAnsi="Times New Roman" w:cs="Times New Roman"/>
          <w:b/>
          <w:bCs/>
        </w:rPr>
        <w:t>1. Распределение расходов (на основе таблицы 2.4)</w:t>
      </w:r>
    </w:p>
    <w:p w14:paraId="38A68D90" w14:textId="6BB1DB2E"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Обязательные: Питание дома, Одежда/обувь жены и дочери, Одежда/обувь мужа и сыновей, Расходы на собаку, Транспортные расходы, ОСАГО, Расходы на обслуживание авто, Бытовая химия, Оплата ЖКУ, Электричество, Лекарства и лечение, Уплата имущественных налогов, Оплата репетиторов ЕГЭ, Оплата по потребительским кредитам, Оплата ипотечного кредита.</w:t>
      </w:r>
    </w:p>
    <w:p w14:paraId="38198595" w14:textId="21C8E8CD"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Необязательные: Питание вне дома, Заказ еды на дом, Расходы Сергея (личные), Расходы Екатерины (личные), Расходы Дмитрия (личные), Расходы Ильи (личные), Расходы Евгении (личные), Расходы на развлечение, Расходы на внешний вид, Страховки (кроме ОСАГО), Расходы на отдых.</w:t>
      </w:r>
    </w:p>
    <w:p w14:paraId="46266498" w14:textId="709D5DA6" w:rsidR="00D27F94" w:rsidRPr="00334B78" w:rsidRDefault="00D27F94" w:rsidP="00D27F94">
      <w:pPr>
        <w:rPr>
          <w:rFonts w:ascii="Times New Roman" w:hAnsi="Times New Roman" w:cs="Times New Roman"/>
          <w:b/>
          <w:bCs/>
        </w:rPr>
      </w:pPr>
      <w:r w:rsidRPr="00334B78">
        <w:rPr>
          <w:rFonts w:ascii="Times New Roman" w:hAnsi="Times New Roman" w:cs="Times New Roman"/>
          <w:b/>
          <w:bCs/>
        </w:rPr>
        <w:t>2. Характеристика бюджета</w:t>
      </w:r>
    </w:p>
    <w:p w14:paraId="49EDEF4A" w14:textId="22E6FFC3"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2019 год: Доходы = 1 277 976,55 руб.; Расходы = 1 354 136,33 руб.; Сальдо = -76 159,78 руб. → Дефицитный бюджет.</w:t>
      </w:r>
    </w:p>
    <w:p w14:paraId="05992F13" w14:textId="54E9A0C1"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В другие годы (2015-2018) сальдо положительное → Профицитный бюджет.</w:t>
      </w:r>
    </w:p>
    <w:p w14:paraId="60AF9D47" w14:textId="77EF3CF3" w:rsidR="00D27F94" w:rsidRPr="00334B78" w:rsidRDefault="00D27F94" w:rsidP="00D27F94">
      <w:pPr>
        <w:rPr>
          <w:rFonts w:ascii="Times New Roman" w:hAnsi="Times New Roman" w:cs="Times New Roman"/>
          <w:b/>
          <w:bCs/>
        </w:rPr>
      </w:pPr>
      <w:r w:rsidRPr="00334B78">
        <w:rPr>
          <w:rFonts w:ascii="Times New Roman" w:hAnsi="Times New Roman" w:cs="Times New Roman"/>
          <w:b/>
          <w:bCs/>
        </w:rPr>
        <w:t>3. Финансирование дефицита в 2019 году</w:t>
      </w:r>
    </w:p>
    <w:p w14:paraId="4C31A188" w14:textId="77777777" w:rsidR="00D27F94" w:rsidRPr="007D480A" w:rsidRDefault="00D27F94" w:rsidP="00D27F94">
      <w:pPr>
        <w:rPr>
          <w:rFonts w:ascii="Times New Roman" w:hAnsi="Times New Roman" w:cs="Times New Roman"/>
        </w:rPr>
      </w:pPr>
      <w:r w:rsidRPr="007D480A">
        <w:rPr>
          <w:rFonts w:ascii="Times New Roman" w:hAnsi="Times New Roman" w:cs="Times New Roman"/>
        </w:rPr>
        <w:t>Семья могла финансировать дефицит за счет:</w:t>
      </w:r>
    </w:p>
    <w:p w14:paraId="270EB819" w14:textId="5E643047" w:rsidR="00D27F94" w:rsidRPr="007D480A" w:rsidRDefault="00D27F94" w:rsidP="00D27F94">
      <w:pPr>
        <w:rPr>
          <w:rFonts w:ascii="Times New Roman" w:hAnsi="Times New Roman" w:cs="Times New Roman"/>
        </w:rPr>
      </w:pPr>
      <w:r w:rsidRPr="007D480A">
        <w:rPr>
          <w:rFonts w:ascii="Times New Roman" w:hAnsi="Times New Roman" w:cs="Times New Roman"/>
        </w:rPr>
        <w:t>1.  Сбережений, накопленных в профицитные годы (2015-2018).</w:t>
      </w:r>
    </w:p>
    <w:p w14:paraId="7AB95AD0" w14:textId="534C91E9" w:rsidR="00D27F94" w:rsidRPr="007D480A" w:rsidRDefault="00D27F94" w:rsidP="00D27F94">
      <w:pPr>
        <w:rPr>
          <w:rFonts w:ascii="Times New Roman" w:hAnsi="Times New Roman" w:cs="Times New Roman"/>
        </w:rPr>
      </w:pPr>
      <w:r w:rsidRPr="007D480A">
        <w:rPr>
          <w:rFonts w:ascii="Times New Roman" w:hAnsi="Times New Roman" w:cs="Times New Roman"/>
        </w:rPr>
        <w:t>2.  Средств с банковских вкладов (указаны в таблице доходов).</w:t>
      </w:r>
    </w:p>
    <w:p w14:paraId="33DDE58F" w14:textId="31857F28" w:rsidR="00D27F94" w:rsidRPr="007D480A" w:rsidRDefault="00D27F94" w:rsidP="00D27F94">
      <w:pPr>
        <w:rPr>
          <w:rFonts w:ascii="Times New Roman" w:hAnsi="Times New Roman" w:cs="Times New Roman"/>
        </w:rPr>
      </w:pPr>
      <w:r w:rsidRPr="007D480A">
        <w:rPr>
          <w:rFonts w:ascii="Times New Roman" w:hAnsi="Times New Roman" w:cs="Times New Roman"/>
        </w:rPr>
        <w:t>3.  Изъятия из финансовой подушки безопасности.</w:t>
      </w:r>
    </w:p>
    <w:p w14:paraId="719B4443" w14:textId="5AC1B92C" w:rsidR="00D27F94" w:rsidRPr="007D480A" w:rsidRDefault="00D27F94" w:rsidP="00D27F94">
      <w:pPr>
        <w:rPr>
          <w:rFonts w:ascii="Times New Roman" w:hAnsi="Times New Roman" w:cs="Times New Roman"/>
        </w:rPr>
      </w:pPr>
      <w:r w:rsidRPr="007D480A">
        <w:rPr>
          <w:rFonts w:ascii="Times New Roman" w:hAnsi="Times New Roman" w:cs="Times New Roman"/>
        </w:rPr>
        <w:t>4.  Взятия потребительского кредита (наименее желательный вариант).</w:t>
      </w:r>
    </w:p>
    <w:p w14:paraId="6C96AF67" w14:textId="6108839D" w:rsidR="00D27F94" w:rsidRPr="00334B78" w:rsidRDefault="00D27F94" w:rsidP="00D27F94">
      <w:pPr>
        <w:rPr>
          <w:rFonts w:ascii="Times New Roman" w:hAnsi="Times New Roman" w:cs="Times New Roman"/>
          <w:b/>
          <w:bCs/>
        </w:rPr>
      </w:pPr>
      <w:r w:rsidRPr="00334B78">
        <w:rPr>
          <w:rFonts w:ascii="Times New Roman" w:hAnsi="Times New Roman" w:cs="Times New Roman"/>
          <w:b/>
          <w:bCs/>
        </w:rPr>
        <w:t xml:space="preserve">4. Прогноз бюджета на 2020 и 2021 </w:t>
      </w:r>
      <w:proofErr w:type="spellStart"/>
      <w:r w:rsidRPr="00334B78">
        <w:rPr>
          <w:rFonts w:ascii="Times New Roman" w:hAnsi="Times New Roman" w:cs="Times New Roman"/>
          <w:b/>
          <w:bCs/>
        </w:rPr>
        <w:t>гг</w:t>
      </w:r>
      <w:proofErr w:type="spellEnd"/>
      <w:r w:rsidR="007C01E0">
        <w:rPr>
          <w:rFonts w:ascii="Times New Roman" w:hAnsi="Times New Roman" w:cs="Times New Roman"/>
          <w:b/>
          <w:bCs/>
        </w:rPr>
        <w:tab/>
      </w:r>
      <w:r w:rsidRPr="00334B78">
        <w:rPr>
          <w:rFonts w:ascii="Times New Roman" w:hAnsi="Times New Roman" w:cs="Times New Roman"/>
          <w:b/>
          <w:bCs/>
        </w:rPr>
        <w:t>.</w:t>
      </w:r>
    </w:p>
    <w:p w14:paraId="6BD4065D" w14:textId="2401E646"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Доходы 2020</w:t>
      </w:r>
      <w:proofErr w:type="gramStart"/>
      <w:r w:rsidRPr="007D480A">
        <w:rPr>
          <w:rFonts w:ascii="Times New Roman" w:hAnsi="Times New Roman" w:cs="Times New Roman"/>
        </w:rPr>
        <w:t>: Можно</w:t>
      </w:r>
      <w:proofErr w:type="gramEnd"/>
      <w:r w:rsidRPr="007D480A">
        <w:rPr>
          <w:rFonts w:ascii="Times New Roman" w:hAnsi="Times New Roman" w:cs="Times New Roman"/>
        </w:rPr>
        <w:t xml:space="preserve"> спрогнозировать, увеличив доходы 2019 года на уровень инфляции (4%). Например, доходы 2019 года ~1.278 млн руб.  1.04 ≈ ~1.329 млн руб. (точный расчет требует полных данных).</w:t>
      </w:r>
    </w:p>
    <w:p w14:paraId="4005190B" w14:textId="2C7FFF81" w:rsidR="00D27F94" w:rsidRPr="007D480A" w:rsidRDefault="00D27F94" w:rsidP="00D27F94">
      <w:pPr>
        <w:rPr>
          <w:rFonts w:ascii="Times New Roman" w:hAnsi="Times New Roman" w:cs="Times New Roman"/>
        </w:rPr>
      </w:pPr>
      <w:r w:rsidRPr="007D480A">
        <w:rPr>
          <w:rFonts w:ascii="Times New Roman" w:hAnsi="Times New Roman" w:cs="Times New Roman"/>
        </w:rPr>
        <w:lastRenderedPageBreak/>
        <w:t xml:space="preserve">   Доходы 2021: К прогнозируемым доходам 2020 года + стипендия Ильи (2400 руб./</w:t>
      </w:r>
      <w:proofErr w:type="spellStart"/>
      <w:proofErr w:type="gramStart"/>
      <w:r w:rsidRPr="007D480A">
        <w:rPr>
          <w:rFonts w:ascii="Times New Roman" w:hAnsi="Times New Roman" w:cs="Times New Roman"/>
        </w:rPr>
        <w:t>мес</w:t>
      </w:r>
      <w:proofErr w:type="spellEnd"/>
      <w:r w:rsidRPr="007D480A">
        <w:rPr>
          <w:rFonts w:ascii="Times New Roman" w:hAnsi="Times New Roman" w:cs="Times New Roman"/>
        </w:rPr>
        <w:t xml:space="preserve">  12</w:t>
      </w:r>
      <w:proofErr w:type="gramEnd"/>
      <w:r w:rsidRPr="007D480A">
        <w:rPr>
          <w:rFonts w:ascii="Times New Roman" w:hAnsi="Times New Roman" w:cs="Times New Roman"/>
        </w:rPr>
        <w:t xml:space="preserve"> </w:t>
      </w:r>
      <w:proofErr w:type="spellStart"/>
      <w:r w:rsidRPr="007D480A">
        <w:rPr>
          <w:rFonts w:ascii="Times New Roman" w:hAnsi="Times New Roman" w:cs="Times New Roman"/>
        </w:rPr>
        <w:t>мес</w:t>
      </w:r>
      <w:proofErr w:type="spellEnd"/>
      <w:r w:rsidRPr="007D480A">
        <w:rPr>
          <w:rFonts w:ascii="Times New Roman" w:hAnsi="Times New Roman" w:cs="Times New Roman"/>
        </w:rPr>
        <w:t xml:space="preserve"> = 28 800 руб.). Итого: ~1.329 млн руб. + 28.8 тыс. руб. = ~1.358 млн руб.</w:t>
      </w:r>
    </w:p>
    <w:p w14:paraId="1E9E8D32" w14:textId="77777777" w:rsidR="00D27F94" w:rsidRPr="007D480A" w:rsidRDefault="00D27F94" w:rsidP="00D27F94">
      <w:pPr>
        <w:rPr>
          <w:rFonts w:ascii="Times New Roman" w:hAnsi="Times New Roman" w:cs="Times New Roman"/>
        </w:rPr>
      </w:pPr>
    </w:p>
    <w:p w14:paraId="439B749B" w14:textId="01275B63" w:rsidR="00D27F94" w:rsidRPr="00334B78" w:rsidRDefault="00D27F94" w:rsidP="00D27F94">
      <w:pPr>
        <w:rPr>
          <w:rFonts w:ascii="Times New Roman" w:hAnsi="Times New Roman" w:cs="Times New Roman"/>
          <w:b/>
          <w:bCs/>
        </w:rPr>
      </w:pPr>
      <w:r w:rsidRPr="00334B78">
        <w:rPr>
          <w:rFonts w:ascii="Times New Roman" w:hAnsi="Times New Roman" w:cs="Times New Roman"/>
          <w:b/>
          <w:bCs/>
        </w:rPr>
        <w:t>5. Досрочное погашение ипотеки</w:t>
      </w:r>
    </w:p>
    <w:p w14:paraId="37875F19" w14:textId="3397CE66"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Скорее нет, чем да. Кредит взят 15 лет назад на 25 лет, большая часть процентов уже выплачена (при аннуитетных платежах проценты вперед). Досрочное погашение сейчас даст незначительную экономию на процентах. Лучше направить свободные средства на другие цели: инвестиции (если </w:t>
      </w:r>
      <w:proofErr w:type="gramStart"/>
      <w:r w:rsidRPr="007D480A">
        <w:rPr>
          <w:rFonts w:ascii="Times New Roman" w:hAnsi="Times New Roman" w:cs="Times New Roman"/>
        </w:rPr>
        <w:t>доходность &gt;</w:t>
      </w:r>
      <w:proofErr w:type="gramEnd"/>
      <w:r w:rsidRPr="007D480A">
        <w:rPr>
          <w:rFonts w:ascii="Times New Roman" w:hAnsi="Times New Roman" w:cs="Times New Roman"/>
        </w:rPr>
        <w:t xml:space="preserve"> процента по кредиту), формирование подушки безопасности или образование детей.</w:t>
      </w:r>
    </w:p>
    <w:p w14:paraId="5F581BC5" w14:textId="41CC8396" w:rsidR="00D27F94" w:rsidRPr="00334B78" w:rsidRDefault="00D27F94" w:rsidP="00D27F94">
      <w:pPr>
        <w:rPr>
          <w:rFonts w:ascii="Times New Roman" w:hAnsi="Times New Roman" w:cs="Times New Roman"/>
          <w:b/>
          <w:bCs/>
        </w:rPr>
      </w:pPr>
      <w:r w:rsidRPr="00334B78">
        <w:rPr>
          <w:rFonts w:ascii="Times New Roman" w:hAnsi="Times New Roman" w:cs="Times New Roman"/>
          <w:b/>
          <w:bCs/>
        </w:rPr>
        <w:t>6. Покупка автомобиля в подарок (800 тыс. руб.)</w:t>
      </w:r>
    </w:p>
    <w:p w14:paraId="522E3EAA" w14:textId="69BFE27B"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Анализ: В 2019 году сальдо бюджета отрицательное. В предыдущие годы свободные средства (сальдо) составляли от 57 до 320 тыс. руб. в год. Накопить 800 тыс. руб. к 2021 году без изменения структуры расходов маловероятно.</w:t>
      </w:r>
    </w:p>
    <w:p w14:paraId="5326E163" w14:textId="01606B12"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Расчет</w:t>
      </w:r>
      <w:proofErr w:type="gramStart"/>
      <w:r w:rsidRPr="007D480A">
        <w:rPr>
          <w:rFonts w:ascii="Times New Roman" w:hAnsi="Times New Roman" w:cs="Times New Roman"/>
        </w:rPr>
        <w:t>: Даже</w:t>
      </w:r>
      <w:proofErr w:type="gramEnd"/>
      <w:r w:rsidRPr="007D480A">
        <w:rPr>
          <w:rFonts w:ascii="Times New Roman" w:hAnsi="Times New Roman" w:cs="Times New Roman"/>
        </w:rPr>
        <w:t xml:space="preserve"> если откладывать все положительное сальдо (возьмем максимум 320 тыс. руб. за 2018 год), за 2 года (2020-2021) можно накопить не более 640-700 тыс. руб., что меньше требуемой суммы с учетом инфляции.</w:t>
      </w:r>
    </w:p>
    <w:p w14:paraId="70BD5FA1" w14:textId="61D5F54C"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Вывод</w:t>
      </w:r>
      <w:proofErr w:type="gramStart"/>
      <w:r w:rsidRPr="007D480A">
        <w:rPr>
          <w:rFonts w:ascii="Times New Roman" w:hAnsi="Times New Roman" w:cs="Times New Roman"/>
        </w:rPr>
        <w:t>: Не</w:t>
      </w:r>
      <w:proofErr w:type="gramEnd"/>
      <w:r w:rsidRPr="007D480A">
        <w:rPr>
          <w:rFonts w:ascii="Times New Roman" w:hAnsi="Times New Roman" w:cs="Times New Roman"/>
        </w:rPr>
        <w:t xml:space="preserve"> получится сделать это без кредита или серьезного сокращения других расходов (например, отказа от отдыха, крупных личных трат) в течение нескольких лет.</w:t>
      </w:r>
    </w:p>
    <w:p w14:paraId="2C0A98AD" w14:textId="12C0F530" w:rsidR="00D27F94" w:rsidRPr="00334B78" w:rsidRDefault="00D27F94" w:rsidP="00D27F94">
      <w:pPr>
        <w:rPr>
          <w:rFonts w:ascii="Times New Roman" w:hAnsi="Times New Roman" w:cs="Times New Roman"/>
          <w:b/>
          <w:bCs/>
        </w:rPr>
      </w:pPr>
      <w:r w:rsidRPr="00334B78">
        <w:rPr>
          <w:rFonts w:ascii="Times New Roman" w:hAnsi="Times New Roman" w:cs="Times New Roman"/>
          <w:b/>
          <w:bCs/>
        </w:rPr>
        <w:t>7. Достаточность финансовой подушки безопасности</w:t>
      </w:r>
    </w:p>
    <w:p w14:paraId="2D9001FC" w14:textId="4E93FD9F"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Размер подушки на конец 2019 года: 88 814,66 руб. (из таблицы).</w:t>
      </w:r>
    </w:p>
    <w:p w14:paraId="08A8F1EC" w14:textId="20C61C1E"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Сумма обязательных расходов в месяц (2019 г.): (230918.11 + 44407.332 + 26644.40 + 22403.66 + 13322.20 + 34893.64) / 12 ≈ (230918.11 + 88814.66 + 26644.40 + 22403.66 + 13322.20 + 34893.64) / 12 ≈ 417 000 / 12 ≈ 34 750 руб./мес.</w:t>
      </w:r>
    </w:p>
    <w:p w14:paraId="5455A840" w14:textId="6B317B72"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На сколько месяцев хватит: 88 814,66 / 34 750 ≈ 2.55 месяца.</w:t>
      </w:r>
    </w:p>
    <w:p w14:paraId="140110A0" w14:textId="68304112"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Вывод: Размер подушки недостаточен. Рекомендуемый срок — 3-6 месяцев. Семье необходимо пополнять ее до достижения суммы как минимум 104 250 руб. (3 месяца).</w:t>
      </w:r>
    </w:p>
    <w:p w14:paraId="07E77DE7" w14:textId="5C8F9714" w:rsidR="00D27F94" w:rsidRPr="00334B78" w:rsidRDefault="00D27F94" w:rsidP="00D27F94">
      <w:pPr>
        <w:rPr>
          <w:rFonts w:ascii="Times New Roman" w:hAnsi="Times New Roman" w:cs="Times New Roman"/>
          <w:b/>
          <w:bCs/>
        </w:rPr>
      </w:pPr>
      <w:r w:rsidRPr="00334B78">
        <w:rPr>
          <w:rFonts w:ascii="Times New Roman" w:hAnsi="Times New Roman" w:cs="Times New Roman"/>
          <w:b/>
          <w:bCs/>
        </w:rPr>
        <w:t>8. Предложения по изменению бюджета в кризисных ситуациях</w:t>
      </w:r>
    </w:p>
    <w:p w14:paraId="56D5CE19" w14:textId="2485E75C" w:rsidR="00D27F94" w:rsidRPr="007D480A" w:rsidRDefault="00D27F94" w:rsidP="00D27F94">
      <w:pPr>
        <w:rPr>
          <w:rFonts w:ascii="Times New Roman" w:hAnsi="Times New Roman" w:cs="Times New Roman"/>
        </w:rPr>
      </w:pPr>
      <w:r w:rsidRPr="007D480A">
        <w:rPr>
          <w:rFonts w:ascii="Times New Roman" w:hAnsi="Times New Roman" w:cs="Times New Roman"/>
        </w:rPr>
        <w:t>А) Вспышка эпидемии (4 месяца дома):</w:t>
      </w:r>
    </w:p>
    <w:p w14:paraId="63508459" w14:textId="25030F18"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Доходы</w:t>
      </w:r>
      <w:proofErr w:type="gramStart"/>
      <w:r w:rsidRPr="007D480A">
        <w:rPr>
          <w:rFonts w:ascii="Times New Roman" w:hAnsi="Times New Roman" w:cs="Times New Roman"/>
        </w:rPr>
        <w:t>:</w:t>
      </w:r>
      <w:r w:rsidR="007C01E0">
        <w:rPr>
          <w:rFonts w:ascii="Times New Roman" w:hAnsi="Times New Roman" w:cs="Times New Roman"/>
        </w:rPr>
        <w:t xml:space="preserve"> </w:t>
      </w:r>
      <w:r w:rsidRPr="007D480A">
        <w:rPr>
          <w:rFonts w:ascii="Times New Roman" w:hAnsi="Times New Roman" w:cs="Times New Roman"/>
        </w:rPr>
        <w:t>Могут</w:t>
      </w:r>
      <w:proofErr w:type="gramEnd"/>
      <w:r w:rsidRPr="007D480A">
        <w:rPr>
          <w:rFonts w:ascii="Times New Roman" w:hAnsi="Times New Roman" w:cs="Times New Roman"/>
        </w:rPr>
        <w:t xml:space="preserve"> упасть, если работа не удаленная. Нужно искать источники дохода онлайн (фриланс, удаленная работа).</w:t>
      </w:r>
    </w:p>
    <w:p w14:paraId="22F2406C" w14:textId="48AE61E4"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Расходы:</w:t>
      </w:r>
    </w:p>
    <w:p w14:paraId="429E2CE7" w14:textId="0527C04A"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Сократить: Все необязательные расходы, связанные с </w:t>
      </w:r>
      <w:r w:rsidR="007C01E0">
        <w:rPr>
          <w:rFonts w:ascii="Times New Roman" w:hAnsi="Times New Roman" w:cs="Times New Roman"/>
        </w:rPr>
        <w:t>«</w:t>
      </w:r>
      <w:proofErr w:type="spellStart"/>
      <w:r w:rsidRPr="007D480A">
        <w:rPr>
          <w:rFonts w:ascii="Times New Roman" w:hAnsi="Times New Roman" w:cs="Times New Roman"/>
        </w:rPr>
        <w:t>внедомом</w:t>
      </w:r>
      <w:proofErr w:type="spellEnd"/>
      <w:r w:rsidR="007C01E0">
        <w:rPr>
          <w:rFonts w:ascii="Times New Roman" w:hAnsi="Times New Roman" w:cs="Times New Roman"/>
        </w:rPr>
        <w:t>»</w:t>
      </w:r>
      <w:r w:rsidRPr="007D480A">
        <w:rPr>
          <w:rFonts w:ascii="Times New Roman" w:hAnsi="Times New Roman" w:cs="Times New Roman"/>
        </w:rPr>
        <w:t xml:space="preserve"> (питание в ресторанах, развлечения, транспорт, кроме самого необходимого).</w:t>
      </w:r>
    </w:p>
    <w:p w14:paraId="492D6033" w14:textId="2234DBFC" w:rsidR="00D27F94" w:rsidRPr="007D480A" w:rsidRDefault="00D27F94" w:rsidP="00D27F94">
      <w:pPr>
        <w:rPr>
          <w:rFonts w:ascii="Times New Roman" w:hAnsi="Times New Roman" w:cs="Times New Roman"/>
        </w:rPr>
      </w:pPr>
      <w:r w:rsidRPr="007D480A">
        <w:rPr>
          <w:rFonts w:ascii="Times New Roman" w:hAnsi="Times New Roman" w:cs="Times New Roman"/>
        </w:rPr>
        <w:t xml:space="preserve">       Увеличатся: Расходы на питание дома, коммунальные услуги (электричество, вода), лекарства.</w:t>
      </w:r>
    </w:p>
    <w:p w14:paraId="2926C2FC" w14:textId="60E82A49" w:rsidR="0071385C" w:rsidRPr="00D27F94" w:rsidRDefault="00D27F94" w:rsidP="00D27F94">
      <w:r w:rsidRPr="007D480A">
        <w:rPr>
          <w:rFonts w:ascii="Times New Roman" w:hAnsi="Times New Roman" w:cs="Times New Roman"/>
        </w:rPr>
        <w:t xml:space="preserve">       Мера: Строгое планирование меню, использование</w:t>
      </w:r>
      <w:r>
        <w:t xml:space="preserve"> запасов</w:t>
      </w:r>
    </w:p>
    <w:sectPr w:rsidR="0071385C" w:rsidRPr="00D27F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C"/>
    <w:multiLevelType w:val="multilevel"/>
    <w:tmpl w:val="218C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40DE9"/>
    <w:multiLevelType w:val="multilevel"/>
    <w:tmpl w:val="9F4C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674EE"/>
    <w:multiLevelType w:val="multilevel"/>
    <w:tmpl w:val="6082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A3DEC"/>
    <w:multiLevelType w:val="multilevel"/>
    <w:tmpl w:val="9FE2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0453F"/>
    <w:multiLevelType w:val="multilevel"/>
    <w:tmpl w:val="7D00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030C8"/>
    <w:multiLevelType w:val="multilevel"/>
    <w:tmpl w:val="33EE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FE3D5A"/>
    <w:multiLevelType w:val="multilevel"/>
    <w:tmpl w:val="DEE82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249BB"/>
    <w:multiLevelType w:val="multilevel"/>
    <w:tmpl w:val="A79E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5C"/>
    <w:rsid w:val="00334B78"/>
    <w:rsid w:val="003F529B"/>
    <w:rsid w:val="00462C52"/>
    <w:rsid w:val="0071385C"/>
    <w:rsid w:val="007C01E0"/>
    <w:rsid w:val="007D480A"/>
    <w:rsid w:val="00842D92"/>
    <w:rsid w:val="009D29EC"/>
    <w:rsid w:val="00D27F94"/>
    <w:rsid w:val="00D92587"/>
    <w:rsid w:val="00DA30CF"/>
    <w:rsid w:val="00E26F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A3C2"/>
  <w15:chartTrackingRefBased/>
  <w15:docId w15:val="{436D8306-C52C-4EC3-9263-72C3B143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1385C"/>
    <w:rPr>
      <w:color w:val="0563C1" w:themeColor="hyperlink"/>
      <w:u w:val="single"/>
    </w:rPr>
  </w:style>
  <w:style w:type="character" w:styleId="a4">
    <w:name w:val="Unresolved Mention"/>
    <w:basedOn w:val="a0"/>
    <w:uiPriority w:val="99"/>
    <w:semiHidden/>
    <w:unhideWhenUsed/>
    <w:rsid w:val="0071385C"/>
    <w:rPr>
      <w:color w:val="605E5C"/>
      <w:shd w:val="clear" w:color="auto" w:fill="E1DFDD"/>
    </w:rPr>
  </w:style>
  <w:style w:type="table" w:styleId="a5">
    <w:name w:val="Table Grid"/>
    <w:basedOn w:val="a1"/>
    <w:uiPriority w:val="39"/>
    <w:rsid w:val="00842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0628">
      <w:bodyDiv w:val="1"/>
      <w:marLeft w:val="0"/>
      <w:marRight w:val="0"/>
      <w:marTop w:val="0"/>
      <w:marBottom w:val="0"/>
      <w:divBdr>
        <w:top w:val="none" w:sz="0" w:space="0" w:color="auto"/>
        <w:left w:val="none" w:sz="0" w:space="0" w:color="auto"/>
        <w:bottom w:val="none" w:sz="0" w:space="0" w:color="auto"/>
        <w:right w:val="none" w:sz="0" w:space="0" w:color="auto"/>
      </w:divBdr>
      <w:divsChild>
        <w:div w:id="240649738">
          <w:marLeft w:val="0"/>
          <w:marRight w:val="0"/>
          <w:marTop w:val="240"/>
          <w:marBottom w:val="171"/>
          <w:divBdr>
            <w:top w:val="none" w:sz="0" w:space="0" w:color="auto"/>
            <w:left w:val="none" w:sz="0" w:space="0" w:color="auto"/>
            <w:bottom w:val="none" w:sz="0" w:space="0" w:color="auto"/>
            <w:right w:val="none" w:sz="0" w:space="0" w:color="auto"/>
          </w:divBdr>
          <w:divsChild>
            <w:div w:id="673386471">
              <w:marLeft w:val="0"/>
              <w:marRight w:val="0"/>
              <w:marTop w:val="0"/>
              <w:marBottom w:val="0"/>
              <w:divBdr>
                <w:top w:val="none" w:sz="0" w:space="0" w:color="auto"/>
                <w:left w:val="none" w:sz="0" w:space="0" w:color="auto"/>
                <w:bottom w:val="none" w:sz="0" w:space="0" w:color="auto"/>
                <w:right w:val="none" w:sz="0" w:space="0" w:color="auto"/>
              </w:divBdr>
              <w:divsChild>
                <w:div w:id="758021794">
                  <w:marLeft w:val="0"/>
                  <w:marRight w:val="0"/>
                  <w:marTop w:val="0"/>
                  <w:marBottom w:val="0"/>
                  <w:divBdr>
                    <w:top w:val="none" w:sz="0" w:space="0" w:color="auto"/>
                    <w:left w:val="none" w:sz="0" w:space="0" w:color="auto"/>
                    <w:bottom w:val="none" w:sz="0" w:space="0" w:color="auto"/>
                    <w:right w:val="none" w:sz="0" w:space="0" w:color="auto"/>
                  </w:divBdr>
                  <w:divsChild>
                    <w:div w:id="123158243">
                      <w:marLeft w:val="0"/>
                      <w:marRight w:val="0"/>
                      <w:marTop w:val="0"/>
                      <w:marBottom w:val="0"/>
                      <w:divBdr>
                        <w:top w:val="none" w:sz="0" w:space="0" w:color="auto"/>
                        <w:left w:val="none" w:sz="0" w:space="0" w:color="auto"/>
                        <w:bottom w:val="none" w:sz="0" w:space="0" w:color="auto"/>
                        <w:right w:val="none" w:sz="0" w:space="0" w:color="auto"/>
                      </w:divBdr>
                      <w:divsChild>
                        <w:div w:id="2445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4311">
          <w:marLeft w:val="0"/>
          <w:marRight w:val="0"/>
          <w:marTop w:val="240"/>
          <w:marBottom w:val="171"/>
          <w:divBdr>
            <w:top w:val="none" w:sz="0" w:space="0" w:color="auto"/>
            <w:left w:val="none" w:sz="0" w:space="0" w:color="auto"/>
            <w:bottom w:val="none" w:sz="0" w:space="0" w:color="auto"/>
            <w:right w:val="none" w:sz="0" w:space="0" w:color="auto"/>
          </w:divBdr>
          <w:divsChild>
            <w:div w:id="626357687">
              <w:marLeft w:val="0"/>
              <w:marRight w:val="0"/>
              <w:marTop w:val="0"/>
              <w:marBottom w:val="0"/>
              <w:divBdr>
                <w:top w:val="none" w:sz="0" w:space="0" w:color="auto"/>
                <w:left w:val="none" w:sz="0" w:space="0" w:color="auto"/>
                <w:bottom w:val="none" w:sz="0" w:space="0" w:color="auto"/>
                <w:right w:val="none" w:sz="0" w:space="0" w:color="auto"/>
              </w:divBdr>
              <w:divsChild>
                <w:div w:id="1323048516">
                  <w:marLeft w:val="0"/>
                  <w:marRight w:val="0"/>
                  <w:marTop w:val="0"/>
                  <w:marBottom w:val="0"/>
                  <w:divBdr>
                    <w:top w:val="none" w:sz="0" w:space="0" w:color="auto"/>
                    <w:left w:val="none" w:sz="0" w:space="0" w:color="auto"/>
                    <w:bottom w:val="none" w:sz="0" w:space="0" w:color="auto"/>
                    <w:right w:val="none" w:sz="0" w:space="0" w:color="auto"/>
                  </w:divBdr>
                  <w:divsChild>
                    <w:div w:id="1143353303">
                      <w:marLeft w:val="0"/>
                      <w:marRight w:val="0"/>
                      <w:marTop w:val="0"/>
                      <w:marBottom w:val="0"/>
                      <w:divBdr>
                        <w:top w:val="none" w:sz="0" w:space="0" w:color="auto"/>
                        <w:left w:val="none" w:sz="0" w:space="0" w:color="auto"/>
                        <w:bottom w:val="none" w:sz="0" w:space="0" w:color="auto"/>
                        <w:right w:val="none" w:sz="0" w:space="0" w:color="auto"/>
                      </w:divBdr>
                      <w:divsChild>
                        <w:div w:id="7501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939887">
          <w:marLeft w:val="0"/>
          <w:marRight w:val="0"/>
          <w:marTop w:val="240"/>
          <w:marBottom w:val="171"/>
          <w:divBdr>
            <w:top w:val="none" w:sz="0" w:space="0" w:color="auto"/>
            <w:left w:val="none" w:sz="0" w:space="0" w:color="auto"/>
            <w:bottom w:val="none" w:sz="0" w:space="0" w:color="auto"/>
            <w:right w:val="none" w:sz="0" w:space="0" w:color="auto"/>
          </w:divBdr>
          <w:divsChild>
            <w:div w:id="1902864262">
              <w:marLeft w:val="0"/>
              <w:marRight w:val="0"/>
              <w:marTop w:val="0"/>
              <w:marBottom w:val="0"/>
              <w:divBdr>
                <w:top w:val="none" w:sz="0" w:space="0" w:color="auto"/>
                <w:left w:val="none" w:sz="0" w:space="0" w:color="auto"/>
                <w:bottom w:val="none" w:sz="0" w:space="0" w:color="auto"/>
                <w:right w:val="none" w:sz="0" w:space="0" w:color="auto"/>
              </w:divBdr>
              <w:divsChild>
                <w:div w:id="1477070736">
                  <w:marLeft w:val="0"/>
                  <w:marRight w:val="0"/>
                  <w:marTop w:val="0"/>
                  <w:marBottom w:val="0"/>
                  <w:divBdr>
                    <w:top w:val="none" w:sz="0" w:space="0" w:color="auto"/>
                    <w:left w:val="none" w:sz="0" w:space="0" w:color="auto"/>
                    <w:bottom w:val="none" w:sz="0" w:space="0" w:color="auto"/>
                    <w:right w:val="none" w:sz="0" w:space="0" w:color="auto"/>
                  </w:divBdr>
                  <w:divsChild>
                    <w:div w:id="1779180112">
                      <w:marLeft w:val="0"/>
                      <w:marRight w:val="0"/>
                      <w:marTop w:val="0"/>
                      <w:marBottom w:val="0"/>
                      <w:divBdr>
                        <w:top w:val="none" w:sz="0" w:space="0" w:color="auto"/>
                        <w:left w:val="none" w:sz="0" w:space="0" w:color="auto"/>
                        <w:bottom w:val="none" w:sz="0" w:space="0" w:color="auto"/>
                        <w:right w:val="none" w:sz="0" w:space="0" w:color="auto"/>
                      </w:divBdr>
                      <w:divsChild>
                        <w:div w:id="20077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78486">
          <w:marLeft w:val="0"/>
          <w:marRight w:val="0"/>
          <w:marTop w:val="240"/>
          <w:marBottom w:val="171"/>
          <w:divBdr>
            <w:top w:val="none" w:sz="0" w:space="0" w:color="auto"/>
            <w:left w:val="none" w:sz="0" w:space="0" w:color="auto"/>
            <w:bottom w:val="none" w:sz="0" w:space="0" w:color="auto"/>
            <w:right w:val="none" w:sz="0" w:space="0" w:color="auto"/>
          </w:divBdr>
          <w:divsChild>
            <w:div w:id="116804428">
              <w:marLeft w:val="0"/>
              <w:marRight w:val="0"/>
              <w:marTop w:val="0"/>
              <w:marBottom w:val="0"/>
              <w:divBdr>
                <w:top w:val="none" w:sz="0" w:space="0" w:color="auto"/>
                <w:left w:val="none" w:sz="0" w:space="0" w:color="auto"/>
                <w:bottom w:val="none" w:sz="0" w:space="0" w:color="auto"/>
                <w:right w:val="none" w:sz="0" w:space="0" w:color="auto"/>
              </w:divBdr>
              <w:divsChild>
                <w:div w:id="1393231762">
                  <w:marLeft w:val="0"/>
                  <w:marRight w:val="0"/>
                  <w:marTop w:val="0"/>
                  <w:marBottom w:val="0"/>
                  <w:divBdr>
                    <w:top w:val="none" w:sz="0" w:space="0" w:color="auto"/>
                    <w:left w:val="none" w:sz="0" w:space="0" w:color="auto"/>
                    <w:bottom w:val="none" w:sz="0" w:space="0" w:color="auto"/>
                    <w:right w:val="none" w:sz="0" w:space="0" w:color="auto"/>
                  </w:divBdr>
                  <w:divsChild>
                    <w:div w:id="2077363320">
                      <w:marLeft w:val="0"/>
                      <w:marRight w:val="0"/>
                      <w:marTop w:val="0"/>
                      <w:marBottom w:val="0"/>
                      <w:divBdr>
                        <w:top w:val="none" w:sz="0" w:space="0" w:color="auto"/>
                        <w:left w:val="none" w:sz="0" w:space="0" w:color="auto"/>
                        <w:bottom w:val="none" w:sz="0" w:space="0" w:color="auto"/>
                        <w:right w:val="none" w:sz="0" w:space="0" w:color="auto"/>
                      </w:divBdr>
                      <w:divsChild>
                        <w:div w:id="8165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04061">
          <w:marLeft w:val="0"/>
          <w:marRight w:val="0"/>
          <w:marTop w:val="240"/>
          <w:marBottom w:val="171"/>
          <w:divBdr>
            <w:top w:val="none" w:sz="0" w:space="0" w:color="auto"/>
            <w:left w:val="none" w:sz="0" w:space="0" w:color="auto"/>
            <w:bottom w:val="none" w:sz="0" w:space="0" w:color="auto"/>
            <w:right w:val="none" w:sz="0" w:space="0" w:color="auto"/>
          </w:divBdr>
          <w:divsChild>
            <w:div w:id="1675566542">
              <w:marLeft w:val="0"/>
              <w:marRight w:val="0"/>
              <w:marTop w:val="0"/>
              <w:marBottom w:val="0"/>
              <w:divBdr>
                <w:top w:val="none" w:sz="0" w:space="0" w:color="auto"/>
                <w:left w:val="none" w:sz="0" w:space="0" w:color="auto"/>
                <w:bottom w:val="none" w:sz="0" w:space="0" w:color="auto"/>
                <w:right w:val="none" w:sz="0" w:space="0" w:color="auto"/>
              </w:divBdr>
              <w:divsChild>
                <w:div w:id="838891674">
                  <w:marLeft w:val="0"/>
                  <w:marRight w:val="0"/>
                  <w:marTop w:val="0"/>
                  <w:marBottom w:val="0"/>
                  <w:divBdr>
                    <w:top w:val="none" w:sz="0" w:space="0" w:color="auto"/>
                    <w:left w:val="none" w:sz="0" w:space="0" w:color="auto"/>
                    <w:bottom w:val="none" w:sz="0" w:space="0" w:color="auto"/>
                    <w:right w:val="none" w:sz="0" w:space="0" w:color="auto"/>
                  </w:divBdr>
                  <w:divsChild>
                    <w:div w:id="2063167981">
                      <w:marLeft w:val="0"/>
                      <w:marRight w:val="0"/>
                      <w:marTop w:val="0"/>
                      <w:marBottom w:val="0"/>
                      <w:divBdr>
                        <w:top w:val="none" w:sz="0" w:space="0" w:color="auto"/>
                        <w:left w:val="none" w:sz="0" w:space="0" w:color="auto"/>
                        <w:bottom w:val="none" w:sz="0" w:space="0" w:color="auto"/>
                        <w:right w:val="none" w:sz="0" w:space="0" w:color="auto"/>
                      </w:divBdr>
                      <w:divsChild>
                        <w:div w:id="10028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380995">
      <w:bodyDiv w:val="1"/>
      <w:marLeft w:val="0"/>
      <w:marRight w:val="0"/>
      <w:marTop w:val="0"/>
      <w:marBottom w:val="0"/>
      <w:divBdr>
        <w:top w:val="none" w:sz="0" w:space="0" w:color="auto"/>
        <w:left w:val="none" w:sz="0" w:space="0" w:color="auto"/>
        <w:bottom w:val="none" w:sz="0" w:space="0" w:color="auto"/>
        <w:right w:val="none" w:sz="0" w:space="0" w:color="auto"/>
      </w:divBdr>
    </w:div>
    <w:div w:id="891160031">
      <w:bodyDiv w:val="1"/>
      <w:marLeft w:val="0"/>
      <w:marRight w:val="0"/>
      <w:marTop w:val="0"/>
      <w:marBottom w:val="0"/>
      <w:divBdr>
        <w:top w:val="none" w:sz="0" w:space="0" w:color="auto"/>
        <w:left w:val="none" w:sz="0" w:space="0" w:color="auto"/>
        <w:bottom w:val="none" w:sz="0" w:space="0" w:color="auto"/>
        <w:right w:val="none" w:sz="0" w:space="0" w:color="auto"/>
      </w:divBdr>
      <w:divsChild>
        <w:div w:id="574361052">
          <w:marLeft w:val="0"/>
          <w:marRight w:val="0"/>
          <w:marTop w:val="240"/>
          <w:marBottom w:val="171"/>
          <w:divBdr>
            <w:top w:val="none" w:sz="0" w:space="0" w:color="auto"/>
            <w:left w:val="none" w:sz="0" w:space="0" w:color="auto"/>
            <w:bottom w:val="none" w:sz="0" w:space="0" w:color="auto"/>
            <w:right w:val="none" w:sz="0" w:space="0" w:color="auto"/>
          </w:divBdr>
          <w:divsChild>
            <w:div w:id="2079403709">
              <w:marLeft w:val="0"/>
              <w:marRight w:val="0"/>
              <w:marTop w:val="0"/>
              <w:marBottom w:val="0"/>
              <w:divBdr>
                <w:top w:val="none" w:sz="0" w:space="0" w:color="auto"/>
                <w:left w:val="none" w:sz="0" w:space="0" w:color="auto"/>
                <w:bottom w:val="none" w:sz="0" w:space="0" w:color="auto"/>
                <w:right w:val="none" w:sz="0" w:space="0" w:color="auto"/>
              </w:divBdr>
              <w:divsChild>
                <w:div w:id="1169559816">
                  <w:marLeft w:val="0"/>
                  <w:marRight w:val="0"/>
                  <w:marTop w:val="0"/>
                  <w:marBottom w:val="0"/>
                  <w:divBdr>
                    <w:top w:val="none" w:sz="0" w:space="0" w:color="auto"/>
                    <w:left w:val="none" w:sz="0" w:space="0" w:color="auto"/>
                    <w:bottom w:val="none" w:sz="0" w:space="0" w:color="auto"/>
                    <w:right w:val="none" w:sz="0" w:space="0" w:color="auto"/>
                  </w:divBdr>
                  <w:divsChild>
                    <w:div w:id="278881682">
                      <w:marLeft w:val="0"/>
                      <w:marRight w:val="0"/>
                      <w:marTop w:val="0"/>
                      <w:marBottom w:val="0"/>
                      <w:divBdr>
                        <w:top w:val="none" w:sz="0" w:space="0" w:color="auto"/>
                        <w:left w:val="none" w:sz="0" w:space="0" w:color="auto"/>
                        <w:bottom w:val="none" w:sz="0" w:space="0" w:color="auto"/>
                        <w:right w:val="none" w:sz="0" w:space="0" w:color="auto"/>
                      </w:divBdr>
                      <w:divsChild>
                        <w:div w:id="20609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82128">
          <w:marLeft w:val="0"/>
          <w:marRight w:val="0"/>
          <w:marTop w:val="240"/>
          <w:marBottom w:val="171"/>
          <w:divBdr>
            <w:top w:val="none" w:sz="0" w:space="0" w:color="auto"/>
            <w:left w:val="none" w:sz="0" w:space="0" w:color="auto"/>
            <w:bottom w:val="none" w:sz="0" w:space="0" w:color="auto"/>
            <w:right w:val="none" w:sz="0" w:space="0" w:color="auto"/>
          </w:divBdr>
          <w:divsChild>
            <w:div w:id="2146459562">
              <w:marLeft w:val="0"/>
              <w:marRight w:val="0"/>
              <w:marTop w:val="0"/>
              <w:marBottom w:val="0"/>
              <w:divBdr>
                <w:top w:val="none" w:sz="0" w:space="0" w:color="auto"/>
                <w:left w:val="none" w:sz="0" w:space="0" w:color="auto"/>
                <w:bottom w:val="none" w:sz="0" w:space="0" w:color="auto"/>
                <w:right w:val="none" w:sz="0" w:space="0" w:color="auto"/>
              </w:divBdr>
              <w:divsChild>
                <w:div w:id="783155317">
                  <w:marLeft w:val="0"/>
                  <w:marRight w:val="0"/>
                  <w:marTop w:val="0"/>
                  <w:marBottom w:val="0"/>
                  <w:divBdr>
                    <w:top w:val="none" w:sz="0" w:space="0" w:color="auto"/>
                    <w:left w:val="none" w:sz="0" w:space="0" w:color="auto"/>
                    <w:bottom w:val="none" w:sz="0" w:space="0" w:color="auto"/>
                    <w:right w:val="none" w:sz="0" w:space="0" w:color="auto"/>
                  </w:divBdr>
                  <w:divsChild>
                    <w:div w:id="1177378103">
                      <w:marLeft w:val="0"/>
                      <w:marRight w:val="0"/>
                      <w:marTop w:val="0"/>
                      <w:marBottom w:val="0"/>
                      <w:divBdr>
                        <w:top w:val="none" w:sz="0" w:space="0" w:color="auto"/>
                        <w:left w:val="none" w:sz="0" w:space="0" w:color="auto"/>
                        <w:bottom w:val="none" w:sz="0" w:space="0" w:color="auto"/>
                        <w:right w:val="none" w:sz="0" w:space="0" w:color="auto"/>
                      </w:divBdr>
                      <w:divsChild>
                        <w:div w:id="1751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2840">
          <w:marLeft w:val="0"/>
          <w:marRight w:val="0"/>
          <w:marTop w:val="240"/>
          <w:marBottom w:val="171"/>
          <w:divBdr>
            <w:top w:val="none" w:sz="0" w:space="0" w:color="auto"/>
            <w:left w:val="none" w:sz="0" w:space="0" w:color="auto"/>
            <w:bottom w:val="none" w:sz="0" w:space="0" w:color="auto"/>
            <w:right w:val="none" w:sz="0" w:space="0" w:color="auto"/>
          </w:divBdr>
          <w:divsChild>
            <w:div w:id="1325888216">
              <w:marLeft w:val="0"/>
              <w:marRight w:val="0"/>
              <w:marTop w:val="0"/>
              <w:marBottom w:val="0"/>
              <w:divBdr>
                <w:top w:val="none" w:sz="0" w:space="0" w:color="auto"/>
                <w:left w:val="none" w:sz="0" w:space="0" w:color="auto"/>
                <w:bottom w:val="none" w:sz="0" w:space="0" w:color="auto"/>
                <w:right w:val="none" w:sz="0" w:space="0" w:color="auto"/>
              </w:divBdr>
              <w:divsChild>
                <w:div w:id="1140880648">
                  <w:marLeft w:val="0"/>
                  <w:marRight w:val="0"/>
                  <w:marTop w:val="0"/>
                  <w:marBottom w:val="0"/>
                  <w:divBdr>
                    <w:top w:val="none" w:sz="0" w:space="0" w:color="auto"/>
                    <w:left w:val="none" w:sz="0" w:space="0" w:color="auto"/>
                    <w:bottom w:val="none" w:sz="0" w:space="0" w:color="auto"/>
                    <w:right w:val="none" w:sz="0" w:space="0" w:color="auto"/>
                  </w:divBdr>
                  <w:divsChild>
                    <w:div w:id="1689599092">
                      <w:marLeft w:val="0"/>
                      <w:marRight w:val="0"/>
                      <w:marTop w:val="0"/>
                      <w:marBottom w:val="0"/>
                      <w:divBdr>
                        <w:top w:val="none" w:sz="0" w:space="0" w:color="auto"/>
                        <w:left w:val="none" w:sz="0" w:space="0" w:color="auto"/>
                        <w:bottom w:val="none" w:sz="0" w:space="0" w:color="auto"/>
                        <w:right w:val="none" w:sz="0" w:space="0" w:color="auto"/>
                      </w:divBdr>
                      <w:divsChild>
                        <w:div w:id="1157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28784">
          <w:marLeft w:val="0"/>
          <w:marRight w:val="0"/>
          <w:marTop w:val="240"/>
          <w:marBottom w:val="171"/>
          <w:divBdr>
            <w:top w:val="none" w:sz="0" w:space="0" w:color="auto"/>
            <w:left w:val="none" w:sz="0" w:space="0" w:color="auto"/>
            <w:bottom w:val="none" w:sz="0" w:space="0" w:color="auto"/>
            <w:right w:val="none" w:sz="0" w:space="0" w:color="auto"/>
          </w:divBdr>
          <w:divsChild>
            <w:div w:id="477302518">
              <w:marLeft w:val="0"/>
              <w:marRight w:val="0"/>
              <w:marTop w:val="0"/>
              <w:marBottom w:val="0"/>
              <w:divBdr>
                <w:top w:val="none" w:sz="0" w:space="0" w:color="auto"/>
                <w:left w:val="none" w:sz="0" w:space="0" w:color="auto"/>
                <w:bottom w:val="none" w:sz="0" w:space="0" w:color="auto"/>
                <w:right w:val="none" w:sz="0" w:space="0" w:color="auto"/>
              </w:divBdr>
              <w:divsChild>
                <w:div w:id="110974743">
                  <w:marLeft w:val="0"/>
                  <w:marRight w:val="0"/>
                  <w:marTop w:val="0"/>
                  <w:marBottom w:val="0"/>
                  <w:divBdr>
                    <w:top w:val="none" w:sz="0" w:space="0" w:color="auto"/>
                    <w:left w:val="none" w:sz="0" w:space="0" w:color="auto"/>
                    <w:bottom w:val="none" w:sz="0" w:space="0" w:color="auto"/>
                    <w:right w:val="none" w:sz="0" w:space="0" w:color="auto"/>
                  </w:divBdr>
                  <w:divsChild>
                    <w:div w:id="1940523135">
                      <w:marLeft w:val="0"/>
                      <w:marRight w:val="0"/>
                      <w:marTop w:val="0"/>
                      <w:marBottom w:val="0"/>
                      <w:divBdr>
                        <w:top w:val="none" w:sz="0" w:space="0" w:color="auto"/>
                        <w:left w:val="none" w:sz="0" w:space="0" w:color="auto"/>
                        <w:bottom w:val="none" w:sz="0" w:space="0" w:color="auto"/>
                        <w:right w:val="none" w:sz="0" w:space="0" w:color="auto"/>
                      </w:divBdr>
                      <w:divsChild>
                        <w:div w:id="9843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7826">
          <w:marLeft w:val="0"/>
          <w:marRight w:val="0"/>
          <w:marTop w:val="240"/>
          <w:marBottom w:val="171"/>
          <w:divBdr>
            <w:top w:val="none" w:sz="0" w:space="0" w:color="auto"/>
            <w:left w:val="none" w:sz="0" w:space="0" w:color="auto"/>
            <w:bottom w:val="none" w:sz="0" w:space="0" w:color="auto"/>
            <w:right w:val="none" w:sz="0" w:space="0" w:color="auto"/>
          </w:divBdr>
          <w:divsChild>
            <w:div w:id="581256250">
              <w:marLeft w:val="0"/>
              <w:marRight w:val="0"/>
              <w:marTop w:val="0"/>
              <w:marBottom w:val="0"/>
              <w:divBdr>
                <w:top w:val="none" w:sz="0" w:space="0" w:color="auto"/>
                <w:left w:val="none" w:sz="0" w:space="0" w:color="auto"/>
                <w:bottom w:val="none" w:sz="0" w:space="0" w:color="auto"/>
                <w:right w:val="none" w:sz="0" w:space="0" w:color="auto"/>
              </w:divBdr>
              <w:divsChild>
                <w:div w:id="1054698121">
                  <w:marLeft w:val="0"/>
                  <w:marRight w:val="0"/>
                  <w:marTop w:val="0"/>
                  <w:marBottom w:val="0"/>
                  <w:divBdr>
                    <w:top w:val="none" w:sz="0" w:space="0" w:color="auto"/>
                    <w:left w:val="none" w:sz="0" w:space="0" w:color="auto"/>
                    <w:bottom w:val="none" w:sz="0" w:space="0" w:color="auto"/>
                    <w:right w:val="none" w:sz="0" w:space="0" w:color="auto"/>
                  </w:divBdr>
                  <w:divsChild>
                    <w:div w:id="706296547">
                      <w:marLeft w:val="0"/>
                      <w:marRight w:val="0"/>
                      <w:marTop w:val="0"/>
                      <w:marBottom w:val="0"/>
                      <w:divBdr>
                        <w:top w:val="none" w:sz="0" w:space="0" w:color="auto"/>
                        <w:left w:val="none" w:sz="0" w:space="0" w:color="auto"/>
                        <w:bottom w:val="none" w:sz="0" w:space="0" w:color="auto"/>
                        <w:right w:val="none" w:sz="0" w:space="0" w:color="auto"/>
                      </w:divBdr>
                      <w:divsChild>
                        <w:div w:id="11009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57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5</Pages>
  <Words>1270</Words>
  <Characters>7245</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Maibenben</dc:creator>
  <cp:keywords/>
  <dc:description/>
  <cp:lastModifiedBy>Maibenben</cp:lastModifiedBy>
  <cp:revision>4</cp:revision>
  <dcterms:created xsi:type="dcterms:W3CDTF">2025-09-18T10:52:00Z</dcterms:created>
  <dcterms:modified xsi:type="dcterms:W3CDTF">2025-09-20T08:32:00Z</dcterms:modified>
</cp:coreProperties>
</file>