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EA" w:rsidRPr="004158A6" w:rsidRDefault="00C23FEA" w:rsidP="00C23FEA">
      <w:pPr>
        <w:rPr>
          <w:sz w:val="22"/>
          <w:szCs w:val="22"/>
        </w:rPr>
      </w:pPr>
      <w:r w:rsidRPr="004158A6">
        <w:rPr>
          <w:b/>
          <w:sz w:val="22"/>
          <w:szCs w:val="22"/>
        </w:rPr>
        <w:t xml:space="preserve">Лабораторная работа </w:t>
      </w:r>
      <w:r>
        <w:rPr>
          <w:b/>
          <w:sz w:val="22"/>
          <w:szCs w:val="22"/>
        </w:rPr>
        <w:t>№</w:t>
      </w:r>
      <w:r w:rsidR="002E77B5">
        <w:rPr>
          <w:b/>
          <w:sz w:val="22"/>
          <w:szCs w:val="22"/>
        </w:rPr>
        <w:t>3</w:t>
      </w:r>
      <w:r w:rsidRPr="004158A6">
        <w:rPr>
          <w:sz w:val="22"/>
          <w:szCs w:val="22"/>
        </w:rPr>
        <w:t xml:space="preserve">  </w:t>
      </w:r>
    </w:p>
    <w:p w:rsidR="00F64159" w:rsidRDefault="00F64159" w:rsidP="00C23FE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Указатель на функцию и массив функций.</w:t>
      </w:r>
    </w:p>
    <w:p w:rsidR="00F64159" w:rsidRDefault="00F64159" w:rsidP="00C23FEA">
      <w:pPr>
        <w:rPr>
          <w:b/>
          <w:bCs/>
          <w:sz w:val="22"/>
          <w:szCs w:val="22"/>
        </w:rPr>
      </w:pPr>
    </w:p>
    <w:p w:rsidR="00C23FEA" w:rsidRPr="004A3BE2" w:rsidRDefault="00C23FEA" w:rsidP="00C23FEA">
      <w:pPr>
        <w:rPr>
          <w:b/>
          <w:bCs/>
          <w:sz w:val="22"/>
          <w:szCs w:val="22"/>
        </w:rPr>
      </w:pPr>
      <w:r w:rsidRPr="004A3BE2">
        <w:rPr>
          <w:b/>
          <w:bCs/>
          <w:sz w:val="22"/>
          <w:szCs w:val="22"/>
        </w:rPr>
        <w:t>1. Цель работы</w:t>
      </w:r>
    </w:p>
    <w:p w:rsidR="00130A4A" w:rsidRDefault="00C23FEA" w:rsidP="00C23FEA">
      <w:pPr>
        <w:rPr>
          <w:sz w:val="22"/>
          <w:szCs w:val="22"/>
        </w:rPr>
      </w:pPr>
      <w:r w:rsidRPr="004A3BE2">
        <w:rPr>
          <w:sz w:val="22"/>
          <w:szCs w:val="22"/>
        </w:rPr>
        <w:t xml:space="preserve">Приобретение практических навыков </w:t>
      </w:r>
      <w:r>
        <w:rPr>
          <w:sz w:val="22"/>
          <w:szCs w:val="22"/>
        </w:rPr>
        <w:t xml:space="preserve">работы с </w:t>
      </w:r>
      <w:r w:rsidR="00130A4A">
        <w:rPr>
          <w:sz w:val="22"/>
          <w:szCs w:val="22"/>
        </w:rPr>
        <w:t xml:space="preserve"> массивом функций и создания указателя на функцию.</w:t>
      </w:r>
    </w:p>
    <w:p w:rsidR="00C23FEA" w:rsidRPr="004A3BE2" w:rsidRDefault="00C23FEA" w:rsidP="00C23FEA">
      <w:pPr>
        <w:rPr>
          <w:sz w:val="22"/>
          <w:szCs w:val="22"/>
        </w:rPr>
      </w:pPr>
    </w:p>
    <w:p w:rsidR="00C23FEA" w:rsidRPr="004A3BE2" w:rsidRDefault="00C23FEA" w:rsidP="00C23FEA">
      <w:pPr>
        <w:rPr>
          <w:sz w:val="22"/>
          <w:szCs w:val="22"/>
        </w:rPr>
      </w:pPr>
      <w:r w:rsidRPr="004A3BE2">
        <w:rPr>
          <w:b/>
          <w:bCs/>
          <w:sz w:val="22"/>
          <w:szCs w:val="22"/>
        </w:rPr>
        <w:t>2. Постановка задачи</w:t>
      </w:r>
    </w:p>
    <w:p w:rsidR="00C23FEA" w:rsidRDefault="00C23FEA" w:rsidP="00C23FEA">
      <w:r>
        <w:t xml:space="preserve">Дан инициализированный символьный массив строк. </w:t>
      </w:r>
      <w:r w:rsidR="00130A4A">
        <w:t xml:space="preserve">Дано меню, в котором представлены варианты действий с символьной строкой. </w:t>
      </w:r>
      <w:r>
        <w:t xml:space="preserve">Создать </w:t>
      </w:r>
      <w:r w:rsidR="00E041F9">
        <w:t>программу</w:t>
      </w:r>
      <w:r>
        <w:t xml:space="preserve">, позволяющую </w:t>
      </w:r>
      <w:r w:rsidR="00CE2BD7">
        <w:t>реализовать действия с</w:t>
      </w:r>
      <w:r w:rsidR="00130A4A">
        <w:t xml:space="preserve"> любой  </w:t>
      </w:r>
      <w:r w:rsidR="00CE2BD7">
        <w:t>строкой</w:t>
      </w:r>
      <w:r>
        <w:t xml:space="preserve"> </w:t>
      </w:r>
      <w:r w:rsidR="00130A4A">
        <w:t xml:space="preserve">из символьного массива </w:t>
      </w:r>
      <w:r>
        <w:t>по выбранному из меню варианту.</w:t>
      </w:r>
    </w:p>
    <w:p w:rsidR="00C23FEA" w:rsidRPr="00FA23AD" w:rsidRDefault="00C23FEA" w:rsidP="00C23FEA">
      <w:pPr>
        <w:rPr>
          <w:bCs/>
          <w:sz w:val="22"/>
          <w:szCs w:val="22"/>
        </w:rPr>
      </w:pPr>
    </w:p>
    <w:p w:rsidR="00C23FEA" w:rsidRDefault="00C23FEA" w:rsidP="00C23FEA">
      <w:pPr>
        <w:rPr>
          <w:b/>
          <w:bCs/>
          <w:sz w:val="22"/>
          <w:szCs w:val="22"/>
        </w:rPr>
      </w:pPr>
      <w:r w:rsidRPr="004A3BE2">
        <w:rPr>
          <w:b/>
          <w:bCs/>
          <w:sz w:val="22"/>
          <w:szCs w:val="22"/>
        </w:rPr>
        <w:t>3. Методические указания</w:t>
      </w:r>
    </w:p>
    <w:p w:rsidR="006A7F25" w:rsidRPr="006A7F25" w:rsidRDefault="006A7F25" w:rsidP="006A7F25">
      <w:pPr>
        <w:autoSpaceDE w:val="0"/>
        <w:autoSpaceDN w:val="0"/>
        <w:adjustRightInd w:val="0"/>
        <w:rPr>
          <w:rFonts w:eastAsiaTheme="minorHAnsi"/>
          <w:highlight w:val="white"/>
          <w:lang w:eastAsia="en-US"/>
        </w:rPr>
      </w:pPr>
      <w:r>
        <w:t xml:space="preserve">1) Создать функцию </w:t>
      </w:r>
      <w:r w:rsidRPr="006A7F25">
        <w:rPr>
          <w:rFonts w:eastAsiaTheme="minorHAnsi"/>
          <w:highlight w:val="white"/>
          <w:lang w:eastAsia="en-US"/>
        </w:rPr>
        <w:t>печати</w:t>
      </w:r>
      <w:r>
        <w:rPr>
          <w:rFonts w:eastAsiaTheme="minorHAnsi"/>
          <w:highlight w:val="white"/>
          <w:lang w:eastAsia="en-US"/>
        </w:rPr>
        <w:t xml:space="preserve"> строкового вектора</w:t>
      </w:r>
      <w:r w:rsidRPr="006A7F25">
        <w:rPr>
          <w:rFonts w:eastAsiaTheme="minorHAnsi"/>
          <w:highlight w:val="white"/>
          <w:lang w:eastAsia="en-US"/>
        </w:rPr>
        <w:t xml:space="preserve">  и получения выбранной позиции </w:t>
      </w:r>
      <w:r>
        <w:rPr>
          <w:rFonts w:eastAsiaTheme="minorHAnsi"/>
          <w:highlight w:val="white"/>
          <w:lang w:eastAsia="en-US"/>
        </w:rPr>
        <w:t xml:space="preserve">из </w:t>
      </w:r>
      <w:r w:rsidRPr="006A7F25">
        <w:rPr>
          <w:rFonts w:eastAsiaTheme="minorHAnsi"/>
          <w:highlight w:val="white"/>
          <w:lang w:eastAsia="en-US"/>
        </w:rPr>
        <w:t>строкового вектора</w:t>
      </w:r>
      <w:r>
        <w:rPr>
          <w:rFonts w:eastAsiaTheme="minorHAnsi"/>
          <w:highlight w:val="white"/>
          <w:lang w:eastAsia="en-US"/>
        </w:rPr>
        <w:t>.</w:t>
      </w:r>
    </w:p>
    <w:p w:rsidR="006A7F25" w:rsidRPr="006A7F25" w:rsidRDefault="006A7F25" w:rsidP="006A7F25">
      <w:pPr>
        <w:autoSpaceDE w:val="0"/>
        <w:autoSpaceDN w:val="0"/>
        <w:adjustRightInd w:val="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Ф</w:t>
      </w:r>
      <w:r w:rsidRPr="006A7F25">
        <w:rPr>
          <w:rFonts w:eastAsiaTheme="minorHAnsi"/>
          <w:highlight w:val="white"/>
          <w:lang w:eastAsia="en-US"/>
        </w:rPr>
        <w:t>ункция предназначена как для выбора пункта выведенного меню, так и для выбора строки из массива строк</w:t>
      </w:r>
      <w:r>
        <w:rPr>
          <w:rFonts w:eastAsiaTheme="minorHAnsi"/>
          <w:highlight w:val="white"/>
          <w:lang w:eastAsia="en-US"/>
        </w:rPr>
        <w:t>.</w:t>
      </w:r>
    </w:p>
    <w:p w:rsidR="006A7F25" w:rsidRPr="006A7F25" w:rsidRDefault="006A7F25" w:rsidP="006A7F25">
      <w:pPr>
        <w:autoSpaceDE w:val="0"/>
        <w:autoSpaceDN w:val="0"/>
        <w:adjustRightInd w:val="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В</w:t>
      </w:r>
      <w:r w:rsidRPr="006A7F25">
        <w:rPr>
          <w:rFonts w:eastAsiaTheme="minorHAnsi"/>
          <w:highlight w:val="white"/>
          <w:lang w:eastAsia="en-US"/>
        </w:rPr>
        <w:t>ходные параметры</w:t>
      </w:r>
      <w:proofErr w:type="gramStart"/>
      <w:r w:rsidRPr="006A7F25">
        <w:rPr>
          <w:rFonts w:eastAsiaTheme="minorHAnsi"/>
          <w:highlight w:val="white"/>
          <w:lang w:eastAsia="en-US"/>
        </w:rPr>
        <w:t xml:space="preserve"> :</w:t>
      </w:r>
      <w:proofErr w:type="gramEnd"/>
      <w:r w:rsidRPr="006A7F25">
        <w:rPr>
          <w:rFonts w:eastAsiaTheme="minorHAnsi"/>
          <w:highlight w:val="white"/>
          <w:lang w:eastAsia="en-US"/>
        </w:rPr>
        <w:t xml:space="preserve"> массив строк, количество строк</w:t>
      </w:r>
    </w:p>
    <w:p w:rsidR="006A7F25" w:rsidRPr="006A7F25" w:rsidRDefault="006A7F25" w:rsidP="006A7F25">
      <w:pPr>
        <w:rPr>
          <w:b/>
          <w:bCs/>
        </w:rPr>
      </w:pPr>
      <w:r>
        <w:rPr>
          <w:rFonts w:eastAsiaTheme="minorHAnsi"/>
          <w:highlight w:val="white"/>
          <w:lang w:eastAsia="en-US"/>
        </w:rPr>
        <w:t>В</w:t>
      </w:r>
      <w:r w:rsidRPr="006A7F25">
        <w:rPr>
          <w:rFonts w:eastAsiaTheme="minorHAnsi"/>
          <w:highlight w:val="white"/>
          <w:lang w:eastAsia="en-US"/>
        </w:rPr>
        <w:t>ыходные параметры: номер выбранной строки</w:t>
      </w:r>
    </w:p>
    <w:p w:rsidR="003B12AC" w:rsidRDefault="003B12AC" w:rsidP="00C23FEA">
      <w:r>
        <w:t>Каждую строк</w:t>
      </w:r>
      <w:r w:rsidR="006A7F25">
        <w:t>у</w:t>
      </w:r>
      <w:r>
        <w:t xml:space="preserve"> представить  в виде предложения,</w:t>
      </w:r>
      <w:r w:rsidRPr="003B12AC">
        <w:t xml:space="preserve"> </w:t>
      </w:r>
      <w:r>
        <w:t xml:space="preserve">написанного по всем правилам грамматики русского языка. Количество </w:t>
      </w:r>
      <w:r w:rsidR="006A7F25">
        <w:t>строк</w:t>
      </w:r>
      <w:r>
        <w:t xml:space="preserve"> – не менее </w:t>
      </w:r>
      <w:r w:rsidR="006A7F25">
        <w:t>6.</w:t>
      </w:r>
    </w:p>
    <w:p w:rsidR="006A7F25" w:rsidRDefault="006A7F25" w:rsidP="00C23FEA">
      <w:r>
        <w:t>В функции печатается строковый массив (это может быть массив предложений или меню)</w:t>
      </w:r>
    </w:p>
    <w:p w:rsidR="003B12AC" w:rsidRDefault="003B12AC" w:rsidP="00C23FEA">
      <w:r>
        <w:t>- ввод</w:t>
      </w:r>
      <w:r w:rsidR="006A7F25">
        <w:t>ится выбранный номер</w:t>
      </w:r>
      <w:r>
        <w:t>;</w:t>
      </w:r>
    </w:p>
    <w:p w:rsidR="003B12AC" w:rsidRDefault="003B12AC" w:rsidP="00C23FEA">
      <w:r>
        <w:t xml:space="preserve">- </w:t>
      </w:r>
      <w:r w:rsidR="006A7F25">
        <w:t xml:space="preserve">производится </w:t>
      </w:r>
      <w:r>
        <w:t>проверк</w:t>
      </w:r>
      <w:r w:rsidR="006A7F25">
        <w:t>а</w:t>
      </w:r>
      <w:r>
        <w:t xml:space="preserve"> на неправильный ввод (выход из диапазона)</w:t>
      </w:r>
      <w:r w:rsidR="00365B79">
        <w:t>;</w:t>
      </w:r>
    </w:p>
    <w:p w:rsidR="00365B79" w:rsidRDefault="00963CA4" w:rsidP="00C23FEA">
      <w:r>
        <w:t xml:space="preserve">- </w:t>
      </w:r>
      <w:r w:rsidR="006A7F25">
        <w:t>возвращается</w:t>
      </w:r>
      <w:r>
        <w:t xml:space="preserve"> выбранн</w:t>
      </w:r>
      <w:r w:rsidR="006A7F25">
        <w:t>ый</w:t>
      </w:r>
      <w:r>
        <w:t xml:space="preserve"> </w:t>
      </w:r>
      <w:r w:rsidR="006A7F25">
        <w:t xml:space="preserve">номер варианта или строки </w:t>
      </w:r>
      <w:r>
        <w:t xml:space="preserve"> в вызываемую функцию.</w:t>
      </w:r>
    </w:p>
    <w:p w:rsidR="003B12AC" w:rsidRDefault="003B12AC" w:rsidP="00C23FEA"/>
    <w:p w:rsidR="00963CA4" w:rsidRDefault="007F4629" w:rsidP="00365B79">
      <w:r>
        <w:t>2</w:t>
      </w:r>
      <w:r w:rsidR="006646D5">
        <w:t xml:space="preserve">) </w:t>
      </w:r>
      <w:r w:rsidR="00365B79">
        <w:t xml:space="preserve">Создать функцию </w:t>
      </w:r>
      <w:r w:rsidR="00963CA4">
        <w:t>реализации</w:t>
      </w:r>
      <w:r w:rsidR="00365B79">
        <w:t xml:space="preserve"> действи</w:t>
      </w:r>
      <w:r w:rsidR="00733E96">
        <w:t>й</w:t>
      </w:r>
      <w:r w:rsidR="00365B79">
        <w:t xml:space="preserve"> </w:t>
      </w:r>
      <w:r w:rsidR="00963CA4">
        <w:t xml:space="preserve">в соответствии с выбранным </w:t>
      </w:r>
      <w:r w:rsidR="006646D5">
        <w:t xml:space="preserve">вариантом </w:t>
      </w:r>
      <w:r w:rsidR="00733E96">
        <w:t>действия из меню</w:t>
      </w:r>
      <w:r w:rsidR="006646D5">
        <w:t xml:space="preserve">. </w:t>
      </w:r>
    </w:p>
    <w:p w:rsidR="00416C00" w:rsidRPr="00416C00" w:rsidRDefault="00416C00" w:rsidP="00416C00">
      <w:pPr>
        <w:autoSpaceDE w:val="0"/>
        <w:autoSpaceDN w:val="0"/>
        <w:adjustRightInd w:val="0"/>
        <w:rPr>
          <w:rFonts w:eastAsiaTheme="minorHAnsi"/>
          <w:color w:val="000000" w:themeColor="text1"/>
          <w:highlight w:val="white"/>
          <w:lang w:eastAsia="en-US"/>
        </w:rPr>
      </w:pPr>
      <w:r>
        <w:rPr>
          <w:rFonts w:eastAsiaTheme="minorHAnsi"/>
          <w:color w:val="000000" w:themeColor="text1"/>
          <w:highlight w:val="white"/>
          <w:lang w:eastAsia="en-US"/>
        </w:rPr>
        <w:t xml:space="preserve">В функции происходит </w:t>
      </w:r>
      <w:r w:rsidRPr="00416C00">
        <w:rPr>
          <w:rFonts w:eastAsiaTheme="minorHAnsi"/>
          <w:color w:val="000000" w:themeColor="text1"/>
          <w:highlight w:val="white"/>
          <w:lang w:eastAsia="en-US"/>
        </w:rPr>
        <w:t>анализ выбранной строки по выбранному действию</w:t>
      </w:r>
      <w:r w:rsidR="00733E96">
        <w:rPr>
          <w:rFonts w:eastAsiaTheme="minorHAnsi"/>
          <w:color w:val="000000" w:themeColor="text1"/>
          <w:highlight w:val="white"/>
          <w:lang w:eastAsia="en-US"/>
        </w:rPr>
        <w:t>.</w:t>
      </w:r>
    </w:p>
    <w:p w:rsidR="00416C00" w:rsidRPr="00416C00" w:rsidRDefault="00416C00" w:rsidP="00416C00">
      <w:pPr>
        <w:autoSpaceDE w:val="0"/>
        <w:autoSpaceDN w:val="0"/>
        <w:adjustRightInd w:val="0"/>
        <w:rPr>
          <w:rFonts w:eastAsiaTheme="minorHAnsi"/>
          <w:color w:val="000000" w:themeColor="text1"/>
          <w:highlight w:val="white"/>
          <w:lang w:eastAsia="en-US"/>
        </w:rPr>
      </w:pPr>
      <w:r>
        <w:rPr>
          <w:rFonts w:eastAsiaTheme="minorHAnsi"/>
          <w:color w:val="000000" w:themeColor="text1"/>
          <w:highlight w:val="white"/>
          <w:lang w:eastAsia="en-US"/>
        </w:rPr>
        <w:t>В</w:t>
      </w:r>
      <w:r w:rsidRPr="00416C00">
        <w:rPr>
          <w:rFonts w:eastAsiaTheme="minorHAnsi"/>
          <w:color w:val="000000" w:themeColor="text1"/>
          <w:highlight w:val="white"/>
          <w:lang w:eastAsia="en-US"/>
        </w:rPr>
        <w:t>ходные параметры</w:t>
      </w:r>
      <w:proofErr w:type="gramStart"/>
      <w:r w:rsidRPr="00416C00">
        <w:rPr>
          <w:rFonts w:eastAsiaTheme="minorHAnsi"/>
          <w:color w:val="000000" w:themeColor="text1"/>
          <w:highlight w:val="white"/>
          <w:lang w:eastAsia="en-US"/>
        </w:rPr>
        <w:t xml:space="preserve"> :</w:t>
      </w:r>
      <w:proofErr w:type="gramEnd"/>
      <w:r w:rsidRPr="00416C00">
        <w:rPr>
          <w:rFonts w:eastAsiaTheme="minorHAnsi"/>
          <w:color w:val="000000" w:themeColor="text1"/>
          <w:highlight w:val="white"/>
          <w:lang w:eastAsia="en-US"/>
        </w:rPr>
        <w:t xml:space="preserve"> номер выбранного действия, </w:t>
      </w:r>
      <w:r w:rsidR="00EB02CD">
        <w:rPr>
          <w:rFonts w:eastAsiaTheme="minorHAnsi"/>
          <w:color w:val="000000" w:themeColor="text1"/>
          <w:highlight w:val="white"/>
          <w:lang w:eastAsia="en-US"/>
        </w:rPr>
        <w:t xml:space="preserve">строка выбранного меню, </w:t>
      </w:r>
      <w:r w:rsidRPr="00416C00">
        <w:rPr>
          <w:rFonts w:eastAsiaTheme="minorHAnsi"/>
          <w:color w:val="000000" w:themeColor="text1"/>
          <w:highlight w:val="white"/>
          <w:lang w:eastAsia="en-US"/>
        </w:rPr>
        <w:t xml:space="preserve">строка </w:t>
      </w:r>
      <w:r w:rsidR="00EB02CD">
        <w:rPr>
          <w:rFonts w:eastAsiaTheme="minorHAnsi"/>
          <w:color w:val="000000" w:themeColor="text1"/>
          <w:highlight w:val="white"/>
          <w:lang w:eastAsia="en-US"/>
        </w:rPr>
        <w:t xml:space="preserve">выбранного текста </w:t>
      </w:r>
      <w:r w:rsidRPr="00416C00">
        <w:rPr>
          <w:rFonts w:eastAsiaTheme="minorHAnsi"/>
          <w:color w:val="000000" w:themeColor="text1"/>
          <w:highlight w:val="white"/>
          <w:lang w:eastAsia="en-US"/>
        </w:rPr>
        <w:t>для анализа</w:t>
      </w:r>
    </w:p>
    <w:p w:rsidR="006646D5" w:rsidRDefault="006646D5" w:rsidP="006646D5">
      <w:r>
        <w:t xml:space="preserve">Выходные параметры – </w:t>
      </w:r>
      <w:r w:rsidRPr="006646D5">
        <w:t xml:space="preserve"> </w:t>
      </w:r>
      <w:r>
        <w:t>отсутствуют</w:t>
      </w:r>
      <w:r w:rsidR="00733E96">
        <w:t>.</w:t>
      </w:r>
    </w:p>
    <w:p w:rsidR="00365B79" w:rsidRDefault="00EB02CD" w:rsidP="00365B79">
      <w:r>
        <w:t>Ф</w:t>
      </w:r>
      <w:r w:rsidR="006646D5">
        <w:t>ункция должна содержать:</w:t>
      </w:r>
    </w:p>
    <w:p w:rsidR="006646D5" w:rsidRDefault="006646D5" w:rsidP="00365B79">
      <w:r>
        <w:t xml:space="preserve">- массив </w:t>
      </w:r>
      <w:r w:rsidR="00EB02CD">
        <w:t xml:space="preserve">указателей </w:t>
      </w:r>
      <w:proofErr w:type="gramStart"/>
      <w:r w:rsidR="00EB02CD">
        <w:t>на</w:t>
      </w:r>
      <w:proofErr w:type="gramEnd"/>
      <w:r w:rsidR="00EB02CD">
        <w:t xml:space="preserve"> </w:t>
      </w:r>
      <w:r>
        <w:t xml:space="preserve">функций. </w:t>
      </w:r>
      <w:r w:rsidR="00D261B5">
        <w:t xml:space="preserve">Каждый элемент массива – функция. </w:t>
      </w:r>
      <w:r>
        <w:t>Количество элементов массива соответствует количеству вариантов работы</w:t>
      </w:r>
      <w:r w:rsidR="00EB02CD">
        <w:t>.  Если количество элементов массива больше количества вариантов, то свободным элементам массива должны быть присвоено нулевые указатели (</w:t>
      </w:r>
      <w:r w:rsidR="00EB02CD">
        <w:rPr>
          <w:lang w:val="en-US"/>
        </w:rPr>
        <w:t>NULL</w:t>
      </w:r>
      <w:r w:rsidR="00EB02CD" w:rsidRPr="00EB02CD">
        <w:t>)</w:t>
      </w:r>
      <w:r w:rsidR="00F876D7">
        <w:t>;</w:t>
      </w:r>
    </w:p>
    <w:p w:rsidR="003B12AC" w:rsidRDefault="00F876D7" w:rsidP="00C23FEA">
      <w:r>
        <w:t>- связать массив указателей с библиотечными функциями (или собственными функциями).</w:t>
      </w:r>
    </w:p>
    <w:p w:rsidR="003B12AC" w:rsidRDefault="00F876D7" w:rsidP="00C23FEA">
      <w:r>
        <w:t>- определить длину строки</w:t>
      </w:r>
      <w:r w:rsidR="00EB02CD">
        <w:t xml:space="preserve"> текста</w:t>
      </w:r>
      <w:r>
        <w:t>;</w:t>
      </w:r>
    </w:p>
    <w:p w:rsidR="00F876D7" w:rsidRDefault="00F876D7" w:rsidP="00C23FEA">
      <w:r>
        <w:t>- показать выбранную строку;</w:t>
      </w:r>
    </w:p>
    <w:p w:rsidR="003B12AC" w:rsidRDefault="00F876D7" w:rsidP="00C23FEA">
      <w:r>
        <w:t>- вызвать  библиотечную (или собственную) функцию, используя указатель.</w:t>
      </w:r>
      <w:r w:rsidR="00EB02CD">
        <w:t xml:space="preserve"> Рассчитать количество, требуемое в варианте. </w:t>
      </w:r>
      <w:r w:rsidR="00F53B97">
        <w:t>С</w:t>
      </w:r>
      <w:r w:rsidR="00EB02CD">
        <w:t>делать соответствующий вывод.</w:t>
      </w:r>
    </w:p>
    <w:p w:rsidR="00CE2BD7" w:rsidRDefault="00CE2BD7" w:rsidP="00CE2BD7">
      <w:r>
        <w:t xml:space="preserve">Функции, описывающие действия со строками могут быть произвольными. </w:t>
      </w:r>
    </w:p>
    <w:p w:rsidR="003B12AC" w:rsidRDefault="003B12AC" w:rsidP="00C23FEA"/>
    <w:p w:rsidR="00F876D7" w:rsidRDefault="007F4629" w:rsidP="00C23FEA">
      <w:r>
        <w:t>3</w:t>
      </w:r>
      <w:r w:rsidR="00F876D7">
        <w:t xml:space="preserve">) Функция </w:t>
      </w:r>
      <w:r w:rsidR="00F876D7">
        <w:rPr>
          <w:lang w:val="en-US"/>
        </w:rPr>
        <w:t>main</w:t>
      </w:r>
      <w:r w:rsidR="00F876D7" w:rsidRPr="00017EA0">
        <w:t>()</w:t>
      </w:r>
      <w:r w:rsidR="00F876D7">
        <w:t xml:space="preserve"> должна:</w:t>
      </w:r>
    </w:p>
    <w:p w:rsidR="00EB02CD" w:rsidRDefault="00EB02CD" w:rsidP="00C23FEA">
      <w:r>
        <w:t>- содержать инициализированный массив строк, меню (массив строк для действий);</w:t>
      </w:r>
    </w:p>
    <w:p w:rsidR="007F4629" w:rsidRDefault="00017EA0" w:rsidP="00C23FEA">
      <w:pPr>
        <w:rPr>
          <w:rFonts w:eastAsiaTheme="minorHAnsi"/>
          <w:highlight w:val="white"/>
          <w:lang w:eastAsia="en-US"/>
        </w:rPr>
      </w:pPr>
      <w:r>
        <w:t xml:space="preserve">- </w:t>
      </w:r>
      <w:r w:rsidR="007F4629">
        <w:t xml:space="preserve">вызвать функцию </w:t>
      </w:r>
      <w:r w:rsidR="007F4629" w:rsidRPr="006A7F25">
        <w:rPr>
          <w:rFonts w:eastAsiaTheme="minorHAnsi"/>
          <w:highlight w:val="white"/>
          <w:lang w:eastAsia="en-US"/>
        </w:rPr>
        <w:t>печати</w:t>
      </w:r>
      <w:r w:rsidR="007F4629">
        <w:rPr>
          <w:rFonts w:eastAsiaTheme="minorHAnsi"/>
          <w:highlight w:val="white"/>
          <w:lang w:eastAsia="en-US"/>
        </w:rPr>
        <w:t xml:space="preserve"> строкового вектора, передавая туда меню,</w:t>
      </w:r>
      <w:r w:rsidR="007F4629" w:rsidRPr="006A7F25">
        <w:rPr>
          <w:rFonts w:eastAsiaTheme="minorHAnsi"/>
          <w:highlight w:val="white"/>
          <w:lang w:eastAsia="en-US"/>
        </w:rPr>
        <w:t xml:space="preserve">  и получ</w:t>
      </w:r>
      <w:r w:rsidR="007F4629">
        <w:rPr>
          <w:rFonts w:eastAsiaTheme="minorHAnsi"/>
          <w:highlight w:val="white"/>
          <w:lang w:eastAsia="en-US"/>
        </w:rPr>
        <w:t>ить</w:t>
      </w:r>
      <w:r w:rsidR="007F4629" w:rsidRPr="006A7F25">
        <w:rPr>
          <w:rFonts w:eastAsiaTheme="minorHAnsi"/>
          <w:highlight w:val="white"/>
          <w:lang w:eastAsia="en-US"/>
        </w:rPr>
        <w:t xml:space="preserve"> </w:t>
      </w:r>
      <w:r w:rsidR="007F4629">
        <w:rPr>
          <w:rFonts w:eastAsiaTheme="minorHAnsi"/>
          <w:highlight w:val="white"/>
          <w:lang w:eastAsia="en-US"/>
        </w:rPr>
        <w:t>номер выбранного пункта меню;</w:t>
      </w:r>
    </w:p>
    <w:p w:rsidR="007F4629" w:rsidRDefault="007F4629" w:rsidP="007F4629">
      <w:pPr>
        <w:rPr>
          <w:rFonts w:eastAsiaTheme="minorHAnsi"/>
          <w:highlight w:val="white"/>
          <w:lang w:eastAsia="en-US"/>
        </w:rPr>
      </w:pPr>
      <w:r>
        <w:t xml:space="preserve">- вызвать функцию </w:t>
      </w:r>
      <w:r w:rsidRPr="006A7F25">
        <w:rPr>
          <w:rFonts w:eastAsiaTheme="minorHAnsi"/>
          <w:highlight w:val="white"/>
          <w:lang w:eastAsia="en-US"/>
        </w:rPr>
        <w:t>печати</w:t>
      </w:r>
      <w:r>
        <w:rPr>
          <w:rFonts w:eastAsiaTheme="minorHAnsi"/>
          <w:highlight w:val="white"/>
          <w:lang w:eastAsia="en-US"/>
        </w:rPr>
        <w:t xml:space="preserve"> строкового вектора, передавая туда массив строк текста,</w:t>
      </w:r>
      <w:r w:rsidRPr="006A7F25">
        <w:rPr>
          <w:rFonts w:eastAsiaTheme="minorHAnsi"/>
          <w:highlight w:val="white"/>
          <w:lang w:eastAsia="en-US"/>
        </w:rPr>
        <w:t xml:space="preserve">  и получ</w:t>
      </w:r>
      <w:r>
        <w:rPr>
          <w:rFonts w:eastAsiaTheme="minorHAnsi"/>
          <w:highlight w:val="white"/>
          <w:lang w:eastAsia="en-US"/>
        </w:rPr>
        <w:t>ить</w:t>
      </w:r>
      <w:r w:rsidRPr="006A7F25"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номер выбранной строки;</w:t>
      </w:r>
    </w:p>
    <w:p w:rsidR="007F4629" w:rsidRDefault="007F4629" w:rsidP="007F4629">
      <w:pPr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 xml:space="preserve">- </w:t>
      </w:r>
      <w:r>
        <w:rPr>
          <w:rFonts w:eastAsiaTheme="minorHAnsi"/>
          <w:lang w:eastAsia="en-US"/>
        </w:rPr>
        <w:t xml:space="preserve">вызвать </w:t>
      </w:r>
      <w:r>
        <w:t>функцию реализации действия в соответствии с выбранным вариантом работы, передать номер пункта меню, название  пункта меню, строку текста для анализа.</w:t>
      </w:r>
    </w:p>
    <w:p w:rsidR="007F4629" w:rsidRDefault="007F4629" w:rsidP="00C23FEA">
      <w:pPr>
        <w:rPr>
          <w:rFonts w:eastAsiaTheme="minorHAnsi"/>
          <w:lang w:eastAsia="en-US"/>
        </w:rPr>
      </w:pPr>
    </w:p>
    <w:p w:rsidR="004356D2" w:rsidRDefault="004356D2" w:rsidP="00C23FEA">
      <w:r>
        <w:lastRenderedPageBreak/>
        <w:t>Пример</w:t>
      </w:r>
      <w:r w:rsidR="006A494F">
        <w:t>ы</w:t>
      </w:r>
      <w:r>
        <w:t xml:space="preserve"> </w:t>
      </w:r>
      <w:r w:rsidR="006A494F">
        <w:t xml:space="preserve"> работы программы на</w:t>
      </w:r>
      <w:r>
        <w:t xml:space="preserve"> экран</w:t>
      </w:r>
      <w:r w:rsidR="006A494F">
        <w:t>е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Меню действий. Определить: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1 количество знаков препинания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2 количество слов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 количество цифр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4 количество заглавных букв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5 количество строчных букв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6 количество букв а,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</w:t>
      </w:r>
      <w:proofErr w:type="gramEnd"/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0 - отказ от действий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Выберите вариант -&gt; 6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1 Камень, ножницы, бумага.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2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усы, ботфорты, шпага?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гадюка и индус.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4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студент, зачет и Вуз.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5 Яблоко, Ньютон, закон.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6 Курица, лук и бекон!!!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Выберите вариант -&gt; 1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СТРОКА: 1 Камень, ножницы, бумага.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ВАРИАНТ:         6 количество букв а,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= 4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 продолжения нажмите любую клавишу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. 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============================================================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Меню действий. Определить: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1 количество знаков препинания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2 количество слов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 количество цифр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4 количество заглавных букв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5 количество строчных букв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6 количество букв а,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</w:t>
      </w:r>
      <w:proofErr w:type="gramEnd"/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0 - отказ от действий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Выберите вариант -&gt; 1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1 Камень, ножницы, бумага.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2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усы, ботфорты, шпага?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гадюка и индус.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4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ак студент, зачет и Вуз.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5 Яблоко, Ньютон, закон.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6 Курица, лук и бекон!!!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Выберите вариант -&gt; 6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СТРОКА: 6 Курица, лук и бекон!!!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ВАРИАНТ:         1 количество знаков препинания = 4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 продолжения нажмите любую клавишу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. .</w:t>
      </w:r>
    </w:p>
    <w:p w:rsidR="006A494F" w:rsidRDefault="006A494F" w:rsidP="006A49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F4629" w:rsidRPr="00F876D7" w:rsidRDefault="006A494F" w:rsidP="006A494F"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*/</w:t>
      </w:r>
    </w:p>
    <w:p w:rsidR="00C23FEA" w:rsidRDefault="00C23FEA" w:rsidP="00C23FEA">
      <w:pPr>
        <w:rPr>
          <w:b/>
        </w:rPr>
      </w:pPr>
      <w:r w:rsidRPr="00BC5EA2">
        <w:rPr>
          <w:b/>
        </w:rPr>
        <w:t>4 Задание</w:t>
      </w:r>
    </w:p>
    <w:p w:rsidR="00C23FEA" w:rsidRDefault="00E041F9">
      <w:r>
        <w:t xml:space="preserve">Создать программу </w:t>
      </w:r>
      <w:r w:rsidR="001711E4">
        <w:t>, используя</w:t>
      </w:r>
      <w:r>
        <w:t xml:space="preserve"> методи</w:t>
      </w:r>
      <w:r w:rsidR="001711E4">
        <w:t>ческие укавзания</w:t>
      </w:r>
      <w:bookmarkStart w:id="0" w:name="_GoBack"/>
      <w:bookmarkEnd w:id="0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1"/>
        <w:gridCol w:w="6348"/>
        <w:gridCol w:w="2092"/>
      </w:tblGrid>
      <w:tr w:rsidR="00733E96" w:rsidRPr="00733E96" w:rsidTr="00D02F41">
        <w:tc>
          <w:tcPr>
            <w:tcW w:w="1131" w:type="dxa"/>
          </w:tcPr>
          <w:p w:rsidR="00733E96" w:rsidRPr="00733E96" w:rsidRDefault="00733E96" w:rsidP="00C23FEA">
            <w:pPr>
              <w:rPr>
                <w:bCs/>
              </w:rPr>
            </w:pPr>
            <w:r w:rsidRPr="00733E96">
              <w:rPr>
                <w:bCs/>
              </w:rPr>
              <w:t>№</w:t>
            </w:r>
            <w:r w:rsidR="009C4012">
              <w:rPr>
                <w:bCs/>
              </w:rPr>
              <w:t xml:space="preserve"> </w:t>
            </w:r>
            <w:r w:rsidRPr="00733E96">
              <w:rPr>
                <w:bCs/>
              </w:rPr>
              <w:t>варианта</w:t>
            </w:r>
          </w:p>
        </w:tc>
        <w:tc>
          <w:tcPr>
            <w:tcW w:w="6348" w:type="dxa"/>
          </w:tcPr>
          <w:p w:rsidR="00733E96" w:rsidRPr="00733E96" w:rsidRDefault="009C4012" w:rsidP="00C23FEA">
            <w:pPr>
              <w:rPr>
                <w:bCs/>
              </w:rPr>
            </w:pPr>
            <w:r>
              <w:rPr>
                <w:bCs/>
              </w:rPr>
              <w:t>Массив функций должен состоять из функций, которые позволяют определить количество</w:t>
            </w:r>
          </w:p>
        </w:tc>
        <w:tc>
          <w:tcPr>
            <w:tcW w:w="2092" w:type="dxa"/>
          </w:tcPr>
          <w:p w:rsidR="00733E96" w:rsidRDefault="00D02F41" w:rsidP="00C23FEA">
            <w:pPr>
              <w:rPr>
                <w:bCs/>
              </w:rPr>
            </w:pPr>
            <w:r>
              <w:rPr>
                <w:bCs/>
              </w:rPr>
              <w:t>Использование</w:t>
            </w:r>
          </w:p>
          <w:p w:rsidR="00D02F41" w:rsidRPr="00733E96" w:rsidRDefault="00D02F41" w:rsidP="00C23FEA">
            <w:pPr>
              <w:rPr>
                <w:bCs/>
              </w:rPr>
            </w:pPr>
            <w:r>
              <w:rPr>
                <w:bCs/>
              </w:rPr>
              <w:t>функций</w:t>
            </w:r>
          </w:p>
        </w:tc>
      </w:tr>
      <w:tr w:rsidR="00733E96" w:rsidRPr="009C4012" w:rsidTr="00D02F41">
        <w:tc>
          <w:tcPr>
            <w:tcW w:w="1131" w:type="dxa"/>
          </w:tcPr>
          <w:p w:rsidR="00733E96" w:rsidRPr="009C4012" w:rsidRDefault="009C4012" w:rsidP="00C23FEA">
            <w:pPr>
              <w:rPr>
                <w:bCs/>
              </w:rPr>
            </w:pPr>
            <w:r w:rsidRPr="009C4012">
              <w:rPr>
                <w:bCs/>
              </w:rPr>
              <w:t>1</w:t>
            </w:r>
          </w:p>
        </w:tc>
        <w:tc>
          <w:tcPr>
            <w:tcW w:w="6348" w:type="dxa"/>
          </w:tcPr>
          <w:p w:rsidR="00733E96" w:rsidRPr="009C4012" w:rsidRDefault="009C4012" w:rsidP="00C23FEA">
            <w:pPr>
              <w:rPr>
                <w:rFonts w:eastAsiaTheme="minorHAnsi"/>
                <w:bCs/>
                <w:lang w:eastAsia="en-US"/>
              </w:rPr>
            </w:pPr>
            <w:r w:rsidRPr="009C4012">
              <w:rPr>
                <w:rFonts w:eastAsiaTheme="minorHAnsi"/>
                <w:bCs/>
                <w:lang w:eastAsia="en-US"/>
              </w:rPr>
              <w:t>управляющих символов</w:t>
            </w:r>
          </w:p>
          <w:p w:rsidR="009C4012" w:rsidRPr="009C4012" w:rsidRDefault="009C4012" w:rsidP="00C23FEA">
            <w:pPr>
              <w:rPr>
                <w:rFonts w:eastAsiaTheme="minorHAnsi"/>
                <w:bCs/>
                <w:lang w:eastAsia="en-US"/>
              </w:rPr>
            </w:pPr>
            <w:r w:rsidRPr="009C4012">
              <w:rPr>
                <w:rFonts w:eastAsiaTheme="minorHAnsi"/>
                <w:bCs/>
                <w:lang w:eastAsia="en-US"/>
              </w:rPr>
              <w:t>слов</w:t>
            </w:r>
          </w:p>
          <w:p w:rsidR="009C4012" w:rsidRPr="009C4012" w:rsidRDefault="009C4012" w:rsidP="009C4012">
            <w:pPr>
              <w:rPr>
                <w:bCs/>
              </w:rPr>
            </w:pPr>
            <w:r w:rsidRPr="009C4012">
              <w:rPr>
                <w:rFonts w:eastAsiaTheme="minorHAnsi"/>
                <w:bCs/>
                <w:lang w:eastAsia="en-US"/>
              </w:rPr>
              <w:t xml:space="preserve">букв </w:t>
            </w:r>
            <w:r>
              <w:rPr>
                <w:rFonts w:eastAsiaTheme="minorHAnsi"/>
                <w:bCs/>
                <w:lang w:eastAsia="en-US"/>
              </w:rPr>
              <w:t xml:space="preserve"> «ф», «ш», «щ»</w:t>
            </w:r>
          </w:p>
        </w:tc>
        <w:tc>
          <w:tcPr>
            <w:tcW w:w="2092" w:type="dxa"/>
          </w:tcPr>
          <w:p w:rsidR="00733E96" w:rsidRDefault="00D02F41" w:rsidP="00C23FEA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Default="00D02F41" w:rsidP="00D02F41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Pr="009C4012" w:rsidRDefault="00D02F41" w:rsidP="00D02F41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733E96" w:rsidRPr="009C4012" w:rsidTr="00D02F41">
        <w:tc>
          <w:tcPr>
            <w:tcW w:w="1131" w:type="dxa"/>
          </w:tcPr>
          <w:p w:rsidR="00733E96" w:rsidRPr="009C4012" w:rsidRDefault="00D02F41" w:rsidP="00C23FEA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348" w:type="dxa"/>
          </w:tcPr>
          <w:p w:rsidR="00733E96" w:rsidRDefault="003F557D" w:rsidP="00C23FEA">
            <w:pPr>
              <w:rPr>
                <w:bCs/>
              </w:rPr>
            </w:pPr>
            <w:r>
              <w:rPr>
                <w:bCs/>
              </w:rPr>
              <w:t>цифр</w:t>
            </w:r>
            <w:r w:rsidR="009C4012">
              <w:rPr>
                <w:bCs/>
              </w:rPr>
              <w:t xml:space="preserve"> или букв</w:t>
            </w:r>
          </w:p>
          <w:p w:rsidR="00D02F41" w:rsidRDefault="003F557D" w:rsidP="00C23FEA">
            <w:pPr>
              <w:rPr>
                <w:bCs/>
              </w:rPr>
            </w:pPr>
            <w:r>
              <w:rPr>
                <w:bCs/>
              </w:rPr>
              <w:t>символов пунктуации</w:t>
            </w:r>
          </w:p>
          <w:p w:rsidR="00D02F41" w:rsidRPr="009C4012" w:rsidRDefault="00D02F41" w:rsidP="00D02F41">
            <w:pPr>
              <w:rPr>
                <w:bCs/>
              </w:rPr>
            </w:pPr>
            <w:r w:rsidRPr="009C4012">
              <w:rPr>
                <w:rFonts w:eastAsiaTheme="minorHAnsi"/>
                <w:bCs/>
                <w:lang w:eastAsia="en-US"/>
              </w:rPr>
              <w:t xml:space="preserve">букв </w:t>
            </w:r>
            <w:r>
              <w:rPr>
                <w:rFonts w:eastAsiaTheme="minorHAnsi"/>
                <w:bCs/>
                <w:lang w:eastAsia="en-US"/>
              </w:rPr>
              <w:t xml:space="preserve"> «а», «е», «и»</w:t>
            </w:r>
          </w:p>
        </w:tc>
        <w:tc>
          <w:tcPr>
            <w:tcW w:w="2092" w:type="dxa"/>
          </w:tcPr>
          <w:p w:rsidR="00D02F41" w:rsidRDefault="00D02F41" w:rsidP="00D02F41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Default="00D02F41" w:rsidP="00D02F41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733E96" w:rsidRPr="009C4012" w:rsidRDefault="00D02F41" w:rsidP="00D02F41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D02F41" w:rsidRPr="009C4012" w:rsidTr="00D02F41">
        <w:tc>
          <w:tcPr>
            <w:tcW w:w="1131" w:type="dxa"/>
          </w:tcPr>
          <w:p w:rsidR="00D02F41" w:rsidRPr="009C4012" w:rsidRDefault="00D02F41" w:rsidP="00C23FEA">
            <w:pPr>
              <w:rPr>
                <w:bCs/>
              </w:rPr>
            </w:pPr>
            <w:r>
              <w:rPr>
                <w:bCs/>
              </w:rPr>
              <w:lastRenderedPageBreak/>
              <w:t>3</w:t>
            </w:r>
          </w:p>
        </w:tc>
        <w:tc>
          <w:tcPr>
            <w:tcW w:w="6348" w:type="dxa"/>
          </w:tcPr>
          <w:p w:rsidR="00D02F41" w:rsidRDefault="00D02F41" w:rsidP="00C23FEA">
            <w:pPr>
              <w:rPr>
                <w:bCs/>
              </w:rPr>
            </w:pPr>
            <w:r>
              <w:rPr>
                <w:bCs/>
              </w:rPr>
              <w:t>букв</w:t>
            </w:r>
          </w:p>
          <w:p w:rsidR="00D02F41" w:rsidRDefault="00D02F41" w:rsidP="00C23FEA">
            <w:pPr>
              <w:rPr>
                <w:bCs/>
              </w:rPr>
            </w:pPr>
            <w:r>
              <w:rPr>
                <w:bCs/>
              </w:rPr>
              <w:t>цифровой символ</w:t>
            </w:r>
          </w:p>
          <w:p w:rsidR="00D02F41" w:rsidRPr="009C4012" w:rsidRDefault="00D02F41" w:rsidP="00D02F41">
            <w:pPr>
              <w:rPr>
                <w:bCs/>
              </w:rPr>
            </w:pPr>
            <w:r w:rsidRPr="009C4012">
              <w:rPr>
                <w:rFonts w:eastAsiaTheme="minorHAnsi"/>
                <w:bCs/>
                <w:lang w:eastAsia="en-US"/>
              </w:rPr>
              <w:t xml:space="preserve">букв </w:t>
            </w:r>
            <w:r>
              <w:rPr>
                <w:rFonts w:eastAsiaTheme="minorHAnsi"/>
                <w:bCs/>
                <w:lang w:eastAsia="en-US"/>
              </w:rPr>
              <w:t xml:space="preserve"> «б», «в», «г»</w:t>
            </w:r>
          </w:p>
        </w:tc>
        <w:tc>
          <w:tcPr>
            <w:tcW w:w="2092" w:type="dxa"/>
          </w:tcPr>
          <w:p w:rsidR="00D02F41" w:rsidRDefault="00D02F41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Default="00D02F41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Pr="009C4012" w:rsidRDefault="00D02F41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D02F41" w:rsidRPr="009C4012" w:rsidTr="00D02F41">
        <w:tc>
          <w:tcPr>
            <w:tcW w:w="1131" w:type="dxa"/>
          </w:tcPr>
          <w:p w:rsidR="00D02F41" w:rsidRPr="009C4012" w:rsidRDefault="004E4A18" w:rsidP="00C23FEA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48" w:type="dxa"/>
          </w:tcPr>
          <w:p w:rsidR="00D02F41" w:rsidRDefault="00D02F41" w:rsidP="00C23FEA">
            <w:pPr>
              <w:rPr>
                <w:bCs/>
              </w:rPr>
            </w:pPr>
            <w:r>
              <w:rPr>
                <w:bCs/>
              </w:rPr>
              <w:t>видимых символов</w:t>
            </w:r>
          </w:p>
          <w:p w:rsidR="00D02F41" w:rsidRDefault="00D02F41" w:rsidP="00C23FEA">
            <w:pPr>
              <w:rPr>
                <w:bCs/>
              </w:rPr>
            </w:pPr>
            <w:r>
              <w:rPr>
                <w:bCs/>
              </w:rPr>
              <w:t>символов нижнего регистра</w:t>
            </w:r>
          </w:p>
          <w:p w:rsidR="00D02F41" w:rsidRDefault="004E4A18" w:rsidP="004E4A18">
            <w:pPr>
              <w:rPr>
                <w:bCs/>
              </w:rPr>
            </w:pPr>
            <w:r>
              <w:rPr>
                <w:rFonts w:eastAsiaTheme="minorHAnsi"/>
                <w:bCs/>
                <w:lang w:eastAsia="en-US"/>
              </w:rPr>
              <w:t>символов</w:t>
            </w:r>
            <w:r w:rsidR="00D02F41" w:rsidRPr="009C4012">
              <w:rPr>
                <w:rFonts w:eastAsiaTheme="minorHAnsi"/>
                <w:bCs/>
                <w:lang w:eastAsia="en-US"/>
              </w:rPr>
              <w:t xml:space="preserve"> </w:t>
            </w:r>
            <w:r w:rsidR="00D02F41">
              <w:rPr>
                <w:rFonts w:eastAsiaTheme="minorHAnsi"/>
                <w:bCs/>
                <w:lang w:eastAsia="en-US"/>
              </w:rPr>
              <w:t xml:space="preserve"> «</w:t>
            </w:r>
            <w:r>
              <w:rPr>
                <w:rFonts w:eastAsiaTheme="minorHAnsi"/>
                <w:bCs/>
                <w:lang w:eastAsia="en-US"/>
              </w:rPr>
              <w:t>!</w:t>
            </w:r>
            <w:r w:rsidR="00D02F41">
              <w:rPr>
                <w:rFonts w:eastAsiaTheme="minorHAnsi"/>
                <w:bCs/>
                <w:lang w:eastAsia="en-US"/>
              </w:rPr>
              <w:t>», «</w:t>
            </w:r>
            <w:r>
              <w:rPr>
                <w:rFonts w:eastAsiaTheme="minorHAnsi"/>
                <w:bCs/>
                <w:lang w:eastAsia="en-US"/>
              </w:rPr>
              <w:t>Ж</w:t>
            </w:r>
            <w:r w:rsidR="00D02F41">
              <w:rPr>
                <w:rFonts w:eastAsiaTheme="minorHAnsi"/>
                <w:bCs/>
                <w:lang w:eastAsia="en-US"/>
              </w:rPr>
              <w:t>»</w:t>
            </w:r>
            <w:proofErr w:type="gramStart"/>
            <w:r w:rsidR="00D02F41">
              <w:rPr>
                <w:rFonts w:eastAsiaTheme="minorHAnsi"/>
                <w:bCs/>
                <w:lang w:eastAsia="en-US"/>
              </w:rPr>
              <w:t>, «</w:t>
            </w:r>
            <w:proofErr w:type="gramEnd"/>
            <w:r>
              <w:rPr>
                <w:rFonts w:eastAsiaTheme="minorHAnsi"/>
                <w:bCs/>
                <w:lang w:eastAsia="en-US"/>
              </w:rPr>
              <w:t>?</w:t>
            </w:r>
            <w:r w:rsidR="00D02F41">
              <w:rPr>
                <w:rFonts w:eastAsiaTheme="minorHAnsi"/>
                <w:bCs/>
                <w:lang w:eastAsia="en-US"/>
              </w:rPr>
              <w:t>»</w:t>
            </w:r>
          </w:p>
        </w:tc>
        <w:tc>
          <w:tcPr>
            <w:tcW w:w="2092" w:type="dxa"/>
          </w:tcPr>
          <w:p w:rsidR="00D02F41" w:rsidRDefault="00D02F41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Default="00D02F41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D02F41" w:rsidRPr="009C4012" w:rsidRDefault="00D02F41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4E4A18" w:rsidRPr="009C4012" w:rsidTr="00D02F41">
        <w:tc>
          <w:tcPr>
            <w:tcW w:w="1131" w:type="dxa"/>
          </w:tcPr>
          <w:p w:rsidR="004E4A18" w:rsidRDefault="004E4A18" w:rsidP="00C23FEA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48" w:type="dxa"/>
          </w:tcPr>
          <w:p w:rsidR="004E4A18" w:rsidRDefault="004E4A18" w:rsidP="00C23FEA">
            <w:pPr>
              <w:rPr>
                <w:bCs/>
              </w:rPr>
            </w:pPr>
            <w:r>
              <w:rPr>
                <w:bCs/>
              </w:rPr>
              <w:t>печатных символов</w:t>
            </w:r>
          </w:p>
          <w:p w:rsidR="004E4A18" w:rsidRDefault="004E4A18" w:rsidP="00C23FEA">
            <w:pPr>
              <w:rPr>
                <w:bCs/>
              </w:rPr>
            </w:pPr>
            <w:r>
              <w:rPr>
                <w:bCs/>
              </w:rPr>
              <w:t>символов пунктуации</w:t>
            </w:r>
          </w:p>
          <w:p w:rsidR="004E4A18" w:rsidRDefault="004E4A18" w:rsidP="004E4A18">
            <w:pPr>
              <w:rPr>
                <w:bCs/>
              </w:rPr>
            </w:pPr>
            <w:r w:rsidRPr="009C4012">
              <w:rPr>
                <w:rFonts w:eastAsiaTheme="minorHAnsi"/>
                <w:bCs/>
                <w:lang w:eastAsia="en-US"/>
              </w:rPr>
              <w:t xml:space="preserve">букв </w:t>
            </w:r>
            <w:r>
              <w:rPr>
                <w:rFonts w:eastAsiaTheme="minorHAnsi"/>
                <w:bCs/>
                <w:lang w:eastAsia="en-US"/>
              </w:rPr>
              <w:t xml:space="preserve"> «я», «о», «и»</w:t>
            </w:r>
          </w:p>
        </w:tc>
        <w:tc>
          <w:tcPr>
            <w:tcW w:w="2092" w:type="dxa"/>
          </w:tcPr>
          <w:p w:rsidR="004E4A18" w:rsidRDefault="004E4A18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4E4A18" w:rsidRDefault="004E4A18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4E4A18" w:rsidRPr="009C4012" w:rsidRDefault="004E4A18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3F557D" w:rsidRPr="009C4012" w:rsidTr="00D02F41">
        <w:tc>
          <w:tcPr>
            <w:tcW w:w="1131" w:type="dxa"/>
          </w:tcPr>
          <w:p w:rsidR="003F557D" w:rsidRDefault="003F557D" w:rsidP="00C23FEA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348" w:type="dxa"/>
          </w:tcPr>
          <w:p w:rsidR="003F557D" w:rsidRDefault="003F557D" w:rsidP="004E4A18">
            <w:pPr>
              <w:rPr>
                <w:bCs/>
              </w:rPr>
            </w:pPr>
            <w:r>
              <w:rPr>
                <w:bCs/>
              </w:rPr>
              <w:t>разграничительных символов</w:t>
            </w:r>
          </w:p>
          <w:p w:rsidR="003F557D" w:rsidRDefault="003F557D" w:rsidP="004E4A18">
            <w:pPr>
              <w:rPr>
                <w:bCs/>
              </w:rPr>
            </w:pPr>
            <w:r>
              <w:rPr>
                <w:bCs/>
              </w:rPr>
              <w:t>символов верхнего регистра</w:t>
            </w:r>
          </w:p>
          <w:p w:rsidR="003F557D" w:rsidRDefault="003F557D" w:rsidP="003F557D">
            <w:pPr>
              <w:rPr>
                <w:bCs/>
              </w:rPr>
            </w:pPr>
            <w:r w:rsidRPr="009C4012">
              <w:rPr>
                <w:rFonts w:eastAsiaTheme="minorHAnsi"/>
                <w:bCs/>
                <w:lang w:eastAsia="en-US"/>
              </w:rPr>
              <w:t xml:space="preserve">букв </w:t>
            </w:r>
            <w:r>
              <w:rPr>
                <w:rFonts w:eastAsiaTheme="minorHAnsi"/>
                <w:bCs/>
                <w:lang w:eastAsia="en-US"/>
              </w:rPr>
              <w:t xml:space="preserve"> «З», «з», «Д», «д»</w:t>
            </w:r>
          </w:p>
        </w:tc>
        <w:tc>
          <w:tcPr>
            <w:tcW w:w="2092" w:type="dxa"/>
          </w:tcPr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Pr="009C4012" w:rsidRDefault="003F557D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3F557D" w:rsidRPr="009C4012" w:rsidTr="00D02F41">
        <w:tc>
          <w:tcPr>
            <w:tcW w:w="1131" w:type="dxa"/>
          </w:tcPr>
          <w:p w:rsidR="003F557D" w:rsidRDefault="003F557D" w:rsidP="00C23FEA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348" w:type="dxa"/>
          </w:tcPr>
          <w:p w:rsidR="003F557D" w:rsidRPr="009C4012" w:rsidRDefault="003F557D" w:rsidP="003F557D">
            <w:pPr>
              <w:rPr>
                <w:rFonts w:eastAsiaTheme="minorHAnsi"/>
                <w:bCs/>
                <w:lang w:eastAsia="en-US"/>
              </w:rPr>
            </w:pPr>
            <w:r w:rsidRPr="009C4012">
              <w:rPr>
                <w:rFonts w:eastAsiaTheme="minorHAnsi"/>
                <w:bCs/>
                <w:lang w:eastAsia="en-US"/>
              </w:rPr>
              <w:t>слов</w:t>
            </w:r>
          </w:p>
          <w:p w:rsidR="003F557D" w:rsidRDefault="003F557D" w:rsidP="003F557D">
            <w:pPr>
              <w:rPr>
                <w:bCs/>
              </w:rPr>
            </w:pPr>
            <w:r>
              <w:rPr>
                <w:bCs/>
              </w:rPr>
              <w:t>видимых символов</w:t>
            </w:r>
          </w:p>
          <w:p w:rsidR="003F557D" w:rsidRDefault="003F557D" w:rsidP="004E4A18">
            <w:pPr>
              <w:rPr>
                <w:bCs/>
              </w:rPr>
            </w:pPr>
            <w:r>
              <w:rPr>
                <w:bCs/>
              </w:rPr>
              <w:t>гласных букв</w:t>
            </w:r>
          </w:p>
        </w:tc>
        <w:tc>
          <w:tcPr>
            <w:tcW w:w="2092" w:type="dxa"/>
          </w:tcPr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Pr="009C4012" w:rsidRDefault="003F557D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3F557D" w:rsidRPr="009C4012" w:rsidTr="00D02F41">
        <w:tc>
          <w:tcPr>
            <w:tcW w:w="1131" w:type="dxa"/>
          </w:tcPr>
          <w:p w:rsidR="003F557D" w:rsidRDefault="003F557D" w:rsidP="00C23FEA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348" w:type="dxa"/>
          </w:tcPr>
          <w:p w:rsidR="003F557D" w:rsidRDefault="003F557D" w:rsidP="003F557D">
            <w:pPr>
              <w:rPr>
                <w:bCs/>
              </w:rPr>
            </w:pPr>
            <w:r>
              <w:rPr>
                <w:bCs/>
              </w:rPr>
              <w:t>цифр</w:t>
            </w:r>
          </w:p>
          <w:p w:rsidR="003F557D" w:rsidRDefault="003F557D" w:rsidP="003F557D">
            <w:pPr>
              <w:rPr>
                <w:bCs/>
              </w:rPr>
            </w:pPr>
            <w:r>
              <w:rPr>
                <w:bCs/>
              </w:rPr>
              <w:t>управляющих символов</w:t>
            </w:r>
          </w:p>
          <w:p w:rsidR="003F557D" w:rsidRDefault="003F557D" w:rsidP="008C1DD8">
            <w:pPr>
              <w:rPr>
                <w:bCs/>
              </w:rPr>
            </w:pPr>
            <w:r>
              <w:rPr>
                <w:bCs/>
              </w:rPr>
              <w:t>букв «К», «Л»</w:t>
            </w:r>
            <w:r w:rsidR="008C1DD8">
              <w:rPr>
                <w:bCs/>
              </w:rPr>
              <w:t>,</w:t>
            </w:r>
            <w:r>
              <w:rPr>
                <w:bCs/>
              </w:rPr>
              <w:t xml:space="preserve"> «М»</w:t>
            </w:r>
          </w:p>
        </w:tc>
        <w:tc>
          <w:tcPr>
            <w:tcW w:w="2092" w:type="dxa"/>
          </w:tcPr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Pr="009C4012" w:rsidRDefault="003F557D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3F557D" w:rsidRPr="009C4012" w:rsidTr="00D02F41">
        <w:tc>
          <w:tcPr>
            <w:tcW w:w="1131" w:type="dxa"/>
          </w:tcPr>
          <w:p w:rsidR="003F557D" w:rsidRDefault="003F557D" w:rsidP="00C23FEA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348" w:type="dxa"/>
          </w:tcPr>
          <w:p w:rsidR="003F557D" w:rsidRDefault="003F557D" w:rsidP="004E4A18">
            <w:pPr>
              <w:rPr>
                <w:bCs/>
              </w:rPr>
            </w:pPr>
            <w:r>
              <w:rPr>
                <w:bCs/>
              </w:rPr>
              <w:t>букв</w:t>
            </w:r>
          </w:p>
          <w:p w:rsidR="008C1DD8" w:rsidRDefault="003F557D" w:rsidP="004E4A18">
            <w:pPr>
              <w:rPr>
                <w:bCs/>
              </w:rPr>
            </w:pPr>
            <w:r>
              <w:rPr>
                <w:bCs/>
              </w:rPr>
              <w:t>символов верхнего регистра</w:t>
            </w:r>
          </w:p>
          <w:p w:rsidR="003F557D" w:rsidRDefault="008C1DD8" w:rsidP="008C1DD8">
            <w:pPr>
              <w:rPr>
                <w:bCs/>
              </w:rPr>
            </w:pPr>
            <w:r>
              <w:rPr>
                <w:bCs/>
              </w:rPr>
              <w:t xml:space="preserve"> букв «о», «п», «р»</w:t>
            </w:r>
          </w:p>
        </w:tc>
        <w:tc>
          <w:tcPr>
            <w:tcW w:w="2092" w:type="dxa"/>
          </w:tcPr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Pr="009C4012" w:rsidRDefault="003F557D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  <w:tr w:rsidR="003F557D" w:rsidRPr="009C4012" w:rsidTr="00D02F41">
        <w:tc>
          <w:tcPr>
            <w:tcW w:w="1131" w:type="dxa"/>
          </w:tcPr>
          <w:p w:rsidR="003F557D" w:rsidRDefault="003F557D" w:rsidP="00C23FEA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348" w:type="dxa"/>
          </w:tcPr>
          <w:p w:rsidR="008C1DD8" w:rsidRDefault="003F557D" w:rsidP="004E4A18">
            <w:pPr>
              <w:rPr>
                <w:bCs/>
              </w:rPr>
            </w:pPr>
            <w:r>
              <w:rPr>
                <w:bCs/>
              </w:rPr>
              <w:t>управляющих символов</w:t>
            </w:r>
            <w:r w:rsidR="008C1DD8">
              <w:rPr>
                <w:bCs/>
              </w:rPr>
              <w:t xml:space="preserve"> </w:t>
            </w:r>
          </w:p>
          <w:p w:rsidR="008C1DD8" w:rsidRDefault="008C1DD8" w:rsidP="004E4A18">
            <w:pPr>
              <w:rPr>
                <w:bCs/>
              </w:rPr>
            </w:pPr>
            <w:r>
              <w:rPr>
                <w:bCs/>
              </w:rPr>
              <w:t>символ шестнадцатеричной цифры</w:t>
            </w:r>
          </w:p>
          <w:p w:rsidR="003F557D" w:rsidRDefault="008C1DD8" w:rsidP="008C1DD8">
            <w:pPr>
              <w:rPr>
                <w:bCs/>
              </w:rPr>
            </w:pPr>
            <w:r>
              <w:rPr>
                <w:bCs/>
              </w:rPr>
              <w:t>букв «с», «т», «ы»</w:t>
            </w:r>
          </w:p>
        </w:tc>
        <w:tc>
          <w:tcPr>
            <w:tcW w:w="2092" w:type="dxa"/>
          </w:tcPr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Default="003F557D" w:rsidP="006A494F">
            <w:pPr>
              <w:rPr>
                <w:bCs/>
              </w:rPr>
            </w:pPr>
            <w:r>
              <w:rPr>
                <w:bCs/>
              </w:rPr>
              <w:t>библиотечная</w:t>
            </w:r>
          </w:p>
          <w:p w:rsidR="003F557D" w:rsidRPr="009C4012" w:rsidRDefault="003F557D" w:rsidP="006A494F">
            <w:pPr>
              <w:rPr>
                <w:bCs/>
              </w:rPr>
            </w:pPr>
            <w:r>
              <w:rPr>
                <w:bCs/>
              </w:rPr>
              <w:t>собственная</w:t>
            </w:r>
          </w:p>
        </w:tc>
      </w:tr>
    </w:tbl>
    <w:p w:rsidR="006A494F" w:rsidRDefault="006A494F" w:rsidP="00C23FEA">
      <w:pPr>
        <w:rPr>
          <w:bCs/>
          <w:i/>
        </w:rPr>
      </w:pPr>
    </w:p>
    <w:p w:rsidR="00CE2BD7" w:rsidRPr="006A494F" w:rsidRDefault="006A494F" w:rsidP="00C23FEA">
      <w:pPr>
        <w:rPr>
          <w:b/>
          <w:bCs/>
          <w:i/>
        </w:rPr>
      </w:pPr>
      <w:r w:rsidRPr="006A494F">
        <w:rPr>
          <w:b/>
          <w:bCs/>
          <w:i/>
        </w:rPr>
        <w:t>Примечание:</w:t>
      </w:r>
    </w:p>
    <w:p w:rsidR="006A494F" w:rsidRPr="006A494F" w:rsidRDefault="006A494F" w:rsidP="00C23FEA">
      <w:pPr>
        <w:rPr>
          <w:bCs/>
          <w:i/>
        </w:rPr>
      </w:pPr>
      <w:r>
        <w:rPr>
          <w:bCs/>
          <w:i/>
        </w:rPr>
        <w:t xml:space="preserve">Собственная функция определяет наличие конкретных букв. </w:t>
      </w:r>
      <w:r w:rsidRPr="006A494F">
        <w:rPr>
          <w:bCs/>
          <w:i/>
        </w:rPr>
        <w:t>Интерфейс собственной функции</w:t>
      </w:r>
      <w:r>
        <w:rPr>
          <w:bCs/>
          <w:i/>
        </w:rPr>
        <w:t xml:space="preserve"> </w:t>
      </w:r>
      <w:r w:rsidRPr="006A494F">
        <w:rPr>
          <w:bCs/>
          <w:i/>
        </w:rPr>
        <w:t xml:space="preserve"> должен соответствовать интерфейсу библиотечных функций.</w:t>
      </w:r>
    </w:p>
    <w:p w:rsidR="006A494F" w:rsidRDefault="006A494F" w:rsidP="00C23FEA">
      <w:pPr>
        <w:rPr>
          <w:b/>
          <w:bCs/>
        </w:rPr>
      </w:pPr>
    </w:p>
    <w:p w:rsidR="00C23FEA" w:rsidRDefault="00C23FEA" w:rsidP="00C23FEA">
      <w:r>
        <w:rPr>
          <w:b/>
          <w:bCs/>
        </w:rPr>
        <w:t>5. Содержание отчета</w:t>
      </w:r>
    </w:p>
    <w:p w:rsidR="00C23FEA" w:rsidRDefault="00C23FEA" w:rsidP="00C23FEA">
      <w:pPr>
        <w:numPr>
          <w:ilvl w:val="0"/>
          <w:numId w:val="1"/>
        </w:numPr>
        <w:ind w:left="714" w:hanging="357"/>
      </w:pPr>
      <w:r>
        <w:t>Оформленный титульный лист с названием работы.</w:t>
      </w:r>
    </w:p>
    <w:p w:rsidR="00C23FEA" w:rsidRDefault="00C23FEA" w:rsidP="00C23FEA">
      <w:pPr>
        <w:numPr>
          <w:ilvl w:val="0"/>
          <w:numId w:val="1"/>
        </w:numPr>
        <w:ind w:left="714" w:hanging="357"/>
      </w:pPr>
      <w:r>
        <w:t>Постановка задачи.</w:t>
      </w:r>
    </w:p>
    <w:p w:rsidR="00C23FEA" w:rsidRDefault="00C23FEA" w:rsidP="00C23FEA">
      <w:pPr>
        <w:numPr>
          <w:ilvl w:val="0"/>
          <w:numId w:val="1"/>
        </w:numPr>
        <w:spacing w:before="100" w:beforeAutospacing="1" w:after="100" w:afterAutospacing="1"/>
      </w:pPr>
      <w:r>
        <w:t>Программа решения задания.</w:t>
      </w:r>
    </w:p>
    <w:p w:rsidR="00C23FEA" w:rsidRDefault="00C23FEA" w:rsidP="00C23FEA">
      <w:pPr>
        <w:numPr>
          <w:ilvl w:val="0"/>
          <w:numId w:val="1"/>
        </w:numPr>
        <w:spacing w:before="100" w:beforeAutospacing="1" w:after="100" w:afterAutospacing="1"/>
      </w:pPr>
      <w:r>
        <w:t>Результаты работы программы – копия консольного окна с результатами.</w:t>
      </w:r>
    </w:p>
    <w:p w:rsidR="00C23FEA" w:rsidRPr="00A51CD0" w:rsidRDefault="00C23FEA" w:rsidP="00C23FEA">
      <w:pPr>
        <w:rPr>
          <w:b/>
        </w:rPr>
      </w:pPr>
      <w:r w:rsidRPr="00A51CD0">
        <w:rPr>
          <w:b/>
        </w:rPr>
        <w:t>6. Вопросы</w:t>
      </w:r>
    </w:p>
    <w:p w:rsidR="00C23FEA" w:rsidRDefault="00C23FEA" w:rsidP="00C23FEA">
      <w:r>
        <w:t>1.</w:t>
      </w:r>
      <w:r w:rsidR="006A494F">
        <w:t xml:space="preserve"> Как создать указатель на функцию</w:t>
      </w:r>
      <w:r w:rsidRPr="00491094">
        <w:t>?</w:t>
      </w:r>
    </w:p>
    <w:p w:rsidR="00C23FEA" w:rsidRDefault="00C23FEA" w:rsidP="00C23FEA">
      <w:r>
        <w:t xml:space="preserve">2. Что </w:t>
      </w:r>
      <w:r w:rsidR="006A494F">
        <w:t>представляет собой массив функций?</w:t>
      </w:r>
      <w:r>
        <w:t xml:space="preserve"> </w:t>
      </w:r>
    </w:p>
    <w:p w:rsidR="00DF6612" w:rsidRDefault="00C23FEA" w:rsidP="00C23FEA">
      <w:r>
        <w:t xml:space="preserve">3. </w:t>
      </w:r>
      <w:r w:rsidR="006A494F">
        <w:t>Как создать динамический массив функций</w:t>
      </w:r>
      <w:r>
        <w:t>?</w:t>
      </w:r>
    </w:p>
    <w:p w:rsidR="006A494F" w:rsidRDefault="006A494F" w:rsidP="009459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sectPr w:rsidR="006A49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9A2" w:rsidRDefault="00EF19A2" w:rsidP="006A494F">
      <w:r>
        <w:separator/>
      </w:r>
    </w:p>
  </w:endnote>
  <w:endnote w:type="continuationSeparator" w:id="0">
    <w:p w:rsidR="00EF19A2" w:rsidRDefault="00EF19A2" w:rsidP="006A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907610"/>
      <w:docPartObj>
        <w:docPartGallery w:val="Page Numbers (Bottom of Page)"/>
        <w:docPartUnique/>
      </w:docPartObj>
    </w:sdtPr>
    <w:sdtEndPr/>
    <w:sdtContent>
      <w:p w:rsidR="006A494F" w:rsidRDefault="006A49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1E4">
          <w:rPr>
            <w:noProof/>
          </w:rPr>
          <w:t>2</w:t>
        </w:r>
        <w:r>
          <w:fldChar w:fldCharType="end"/>
        </w:r>
      </w:p>
    </w:sdtContent>
  </w:sdt>
  <w:p w:rsidR="006A494F" w:rsidRDefault="006A49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9A2" w:rsidRDefault="00EF19A2" w:rsidP="006A494F">
      <w:r>
        <w:separator/>
      </w:r>
    </w:p>
  </w:footnote>
  <w:footnote w:type="continuationSeparator" w:id="0">
    <w:p w:rsidR="00EF19A2" w:rsidRDefault="00EF19A2" w:rsidP="006A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7C29"/>
    <w:multiLevelType w:val="multilevel"/>
    <w:tmpl w:val="27DE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CD"/>
    <w:rsid w:val="00004042"/>
    <w:rsid w:val="00017EA0"/>
    <w:rsid w:val="00020E1F"/>
    <w:rsid w:val="000703BC"/>
    <w:rsid w:val="0008131B"/>
    <w:rsid w:val="00081C6F"/>
    <w:rsid w:val="000934A0"/>
    <w:rsid w:val="000A748B"/>
    <w:rsid w:val="000C7EA2"/>
    <w:rsid w:val="000D067D"/>
    <w:rsid w:val="000E3AA0"/>
    <w:rsid w:val="000E42F3"/>
    <w:rsid w:val="0010218D"/>
    <w:rsid w:val="00130A4A"/>
    <w:rsid w:val="00142CEF"/>
    <w:rsid w:val="001543ED"/>
    <w:rsid w:val="001711E4"/>
    <w:rsid w:val="00187121"/>
    <w:rsid w:val="001A08E1"/>
    <w:rsid w:val="001A1B99"/>
    <w:rsid w:val="002203F2"/>
    <w:rsid w:val="00242A82"/>
    <w:rsid w:val="00264A2D"/>
    <w:rsid w:val="002A2A56"/>
    <w:rsid w:val="002B1330"/>
    <w:rsid w:val="002E77B5"/>
    <w:rsid w:val="00321ADE"/>
    <w:rsid w:val="00345896"/>
    <w:rsid w:val="0035055A"/>
    <w:rsid w:val="0036483F"/>
    <w:rsid w:val="00365B79"/>
    <w:rsid w:val="00374EA7"/>
    <w:rsid w:val="00387387"/>
    <w:rsid w:val="003A39AA"/>
    <w:rsid w:val="003A60F0"/>
    <w:rsid w:val="003B12AC"/>
    <w:rsid w:val="003B7E48"/>
    <w:rsid w:val="003D3855"/>
    <w:rsid w:val="003F1DE9"/>
    <w:rsid w:val="003F557D"/>
    <w:rsid w:val="00416C00"/>
    <w:rsid w:val="004227C3"/>
    <w:rsid w:val="00424B3D"/>
    <w:rsid w:val="004356D2"/>
    <w:rsid w:val="00435CDA"/>
    <w:rsid w:val="00452220"/>
    <w:rsid w:val="00484A30"/>
    <w:rsid w:val="004A5F72"/>
    <w:rsid w:val="004C592C"/>
    <w:rsid w:val="004C7698"/>
    <w:rsid w:val="004C7C68"/>
    <w:rsid w:val="004E2E92"/>
    <w:rsid w:val="004E4A18"/>
    <w:rsid w:val="004E612C"/>
    <w:rsid w:val="004F0884"/>
    <w:rsid w:val="00525BD5"/>
    <w:rsid w:val="00541338"/>
    <w:rsid w:val="00557D0E"/>
    <w:rsid w:val="00561AD0"/>
    <w:rsid w:val="00562C38"/>
    <w:rsid w:val="00584492"/>
    <w:rsid w:val="005B5146"/>
    <w:rsid w:val="005D264E"/>
    <w:rsid w:val="005D5BDA"/>
    <w:rsid w:val="005D6C52"/>
    <w:rsid w:val="005F22AF"/>
    <w:rsid w:val="005F4BED"/>
    <w:rsid w:val="00605306"/>
    <w:rsid w:val="006376D1"/>
    <w:rsid w:val="0066133D"/>
    <w:rsid w:val="006646D5"/>
    <w:rsid w:val="006726FC"/>
    <w:rsid w:val="0069272B"/>
    <w:rsid w:val="00693F1C"/>
    <w:rsid w:val="006A114A"/>
    <w:rsid w:val="006A2671"/>
    <w:rsid w:val="006A3163"/>
    <w:rsid w:val="006A494F"/>
    <w:rsid w:val="006A7F25"/>
    <w:rsid w:val="006B3278"/>
    <w:rsid w:val="006B3BE0"/>
    <w:rsid w:val="006D0A55"/>
    <w:rsid w:val="006E7242"/>
    <w:rsid w:val="006F386F"/>
    <w:rsid w:val="006F525E"/>
    <w:rsid w:val="007111C1"/>
    <w:rsid w:val="0071163A"/>
    <w:rsid w:val="00714753"/>
    <w:rsid w:val="00724D67"/>
    <w:rsid w:val="007255F4"/>
    <w:rsid w:val="00733E96"/>
    <w:rsid w:val="00734471"/>
    <w:rsid w:val="007441B7"/>
    <w:rsid w:val="0076684B"/>
    <w:rsid w:val="00780C04"/>
    <w:rsid w:val="00793AB0"/>
    <w:rsid w:val="007A2FE8"/>
    <w:rsid w:val="007C7814"/>
    <w:rsid w:val="007E76B3"/>
    <w:rsid w:val="007F4629"/>
    <w:rsid w:val="0081010E"/>
    <w:rsid w:val="00830E31"/>
    <w:rsid w:val="008313B7"/>
    <w:rsid w:val="008A5F55"/>
    <w:rsid w:val="008B1E0D"/>
    <w:rsid w:val="008C1DD8"/>
    <w:rsid w:val="008C1E85"/>
    <w:rsid w:val="008D13B7"/>
    <w:rsid w:val="008E6DB6"/>
    <w:rsid w:val="0093201C"/>
    <w:rsid w:val="009347A5"/>
    <w:rsid w:val="00945928"/>
    <w:rsid w:val="00952305"/>
    <w:rsid w:val="009629E0"/>
    <w:rsid w:val="00963232"/>
    <w:rsid w:val="00963CA4"/>
    <w:rsid w:val="00964738"/>
    <w:rsid w:val="00983268"/>
    <w:rsid w:val="009C4012"/>
    <w:rsid w:val="009D1299"/>
    <w:rsid w:val="009D1E83"/>
    <w:rsid w:val="009E2AF4"/>
    <w:rsid w:val="00A20E58"/>
    <w:rsid w:val="00A23E8F"/>
    <w:rsid w:val="00A30880"/>
    <w:rsid w:val="00A7668F"/>
    <w:rsid w:val="00A8368B"/>
    <w:rsid w:val="00A92CE6"/>
    <w:rsid w:val="00AC5C9F"/>
    <w:rsid w:val="00B004BE"/>
    <w:rsid w:val="00B00AE9"/>
    <w:rsid w:val="00B41A43"/>
    <w:rsid w:val="00B509FE"/>
    <w:rsid w:val="00BA64C0"/>
    <w:rsid w:val="00BB00CF"/>
    <w:rsid w:val="00BB6B92"/>
    <w:rsid w:val="00BE036F"/>
    <w:rsid w:val="00BE0E0E"/>
    <w:rsid w:val="00C1571F"/>
    <w:rsid w:val="00C23A4C"/>
    <w:rsid w:val="00C23FEA"/>
    <w:rsid w:val="00C27CAB"/>
    <w:rsid w:val="00C43829"/>
    <w:rsid w:val="00C4444B"/>
    <w:rsid w:val="00C44E6E"/>
    <w:rsid w:val="00CA0A71"/>
    <w:rsid w:val="00CC4C70"/>
    <w:rsid w:val="00CD7085"/>
    <w:rsid w:val="00CE2BD7"/>
    <w:rsid w:val="00CE7F0E"/>
    <w:rsid w:val="00CF5586"/>
    <w:rsid w:val="00D02F41"/>
    <w:rsid w:val="00D240C6"/>
    <w:rsid w:val="00D261B5"/>
    <w:rsid w:val="00D31B29"/>
    <w:rsid w:val="00D40550"/>
    <w:rsid w:val="00D43F6D"/>
    <w:rsid w:val="00D5093E"/>
    <w:rsid w:val="00D857AA"/>
    <w:rsid w:val="00D9483D"/>
    <w:rsid w:val="00DA7D7A"/>
    <w:rsid w:val="00DB2635"/>
    <w:rsid w:val="00DE13FB"/>
    <w:rsid w:val="00DE541D"/>
    <w:rsid w:val="00DE61CD"/>
    <w:rsid w:val="00DF6612"/>
    <w:rsid w:val="00E041F9"/>
    <w:rsid w:val="00E04990"/>
    <w:rsid w:val="00E446D6"/>
    <w:rsid w:val="00E87906"/>
    <w:rsid w:val="00E92CBB"/>
    <w:rsid w:val="00EA4195"/>
    <w:rsid w:val="00EB02CD"/>
    <w:rsid w:val="00EB41D5"/>
    <w:rsid w:val="00ED2800"/>
    <w:rsid w:val="00ED7149"/>
    <w:rsid w:val="00EE3E11"/>
    <w:rsid w:val="00EE44AC"/>
    <w:rsid w:val="00EF19A2"/>
    <w:rsid w:val="00EF54F1"/>
    <w:rsid w:val="00F22449"/>
    <w:rsid w:val="00F2340E"/>
    <w:rsid w:val="00F23658"/>
    <w:rsid w:val="00F26879"/>
    <w:rsid w:val="00F4084F"/>
    <w:rsid w:val="00F464A7"/>
    <w:rsid w:val="00F53B97"/>
    <w:rsid w:val="00F64159"/>
    <w:rsid w:val="00F67494"/>
    <w:rsid w:val="00F869EC"/>
    <w:rsid w:val="00F876D7"/>
    <w:rsid w:val="00F9150D"/>
    <w:rsid w:val="00F92B3C"/>
    <w:rsid w:val="00F974CB"/>
    <w:rsid w:val="00FA4DDC"/>
    <w:rsid w:val="00FA7224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3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494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49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A494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49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3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494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49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A494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49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В.Я.</dc:creator>
  <cp:keywords/>
  <dc:description/>
  <cp:lastModifiedBy>Батаев В.Я.</cp:lastModifiedBy>
  <cp:revision>13</cp:revision>
  <dcterms:created xsi:type="dcterms:W3CDTF">2019-01-17T07:05:00Z</dcterms:created>
  <dcterms:modified xsi:type="dcterms:W3CDTF">2019-01-31T06:12:00Z</dcterms:modified>
</cp:coreProperties>
</file>