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6E5F"/>
          <w:sz w:val="44"/>
          <w:szCs w:val="44"/>
        </w:rPr>
        <w:t xml:space="preserve">TARRAGON HEALTH</w:t>
      </w:r>
    </w:p>
    <w:p>
      <w:pPr>
        <w:spacing w:after="60"/>
        <w:jc w:val="center"/>
      </w:pPr>
      <w:r>
        <w:rPr>
          <w:color w:val="1A1A1A"/>
          <w:sz w:val="28"/>
          <w:szCs w:val="28"/>
        </w:rPr>
        <w:t xml:space="preserve">Plans &amp; Pricing</w:t>
      </w:r>
    </w:p>
    <w:p>
      <w:pPr>
        <w:spacing w:after="300"/>
        <w:jc w:val="center"/>
      </w:pPr>
      <w:r>
        <w:rPr>
          <w:i/>
          <w:iCs/>
          <w:color w:val="555555"/>
          <w:sz w:val="22"/>
          <w:szCs w:val="22"/>
        </w:rPr>
        <w:t xml:space="preserve">“Care that stays with you.”</w:t>
      </w:r>
    </w:p>
    <w:p>
      <w:pPr>
        <w:pStyle w:val="Heading1"/>
        <w:spacing w:after="140" w:before="320"/>
      </w:pPr>
      <w:r>
        <w:rPr>
          <w:b/>
          <w:bCs/>
          <w:color w:val="0F6E5F"/>
          <w:sz w:val="28"/>
          <w:szCs w:val="28"/>
        </w:rPr>
        <w:t xml:space="preserve">Our No-Hidden-Cost Promise</w:t>
      </w:r>
    </w:p>
    <w:p>
      <w:pPr>
        <w:spacing w:after="140"/>
      </w:pPr>
      <w:r>
        <w:rPr>
          <w:b w:val="false"/>
          <w:bCs w:val="false"/>
          <w:i w:val="false"/>
          <w:iCs w:val="false"/>
          <w:sz w:val="22"/>
          <w:szCs w:val="22"/>
        </w:rPr>
        <w:t xml:space="preserve">Before anything else, five promises we make to every customer:</w:t>
      </w:r>
    </w:p>
    <w:p>
      <w:pPr>
        <w:pStyle w:val="ListParagraph"/>
        <w:numPr>
          <w:ilvl w:val="0"/>
          <w:numId w:val="2"/>
        </w:numPr>
        <w:spacing w:after="90"/>
      </w:pPr>
      <w:r>
        <w:rPr>
          <w:sz w:val="22"/>
          <w:szCs w:val="22"/>
        </w:rPr>
        <w:t xml:space="preserve">We will never charge you for anything without showing you the exact price first and getting your confirmation. No surprise charges. Ever.</w:t>
      </w:r>
    </w:p>
    <w:p>
      <w:pPr>
        <w:pStyle w:val="ListParagraph"/>
        <w:numPr>
          <w:ilvl w:val="0"/>
          <w:numId w:val="2"/>
        </w:numPr>
        <w:spacing w:after="90"/>
      </w:pPr>
      <w:r>
        <w:rPr>
          <w:sz w:val="22"/>
          <w:szCs w:val="22"/>
        </w:rPr>
        <w:t xml:space="preserve">We will always tell you clearly whether something is already included in your plan, something you need to book and pay for, or something that's actually free elsewhere and we're just reminding you about it.</w:t>
      </w:r>
    </w:p>
    <w:p>
      <w:pPr>
        <w:pStyle w:val="ListParagraph"/>
        <w:numPr>
          <w:ilvl w:val="0"/>
          <w:numId w:val="2"/>
        </w:numPr>
        <w:spacing w:after="90"/>
      </w:pPr>
      <w:r>
        <w:rPr>
          <w:sz w:val="22"/>
          <w:szCs w:val="22"/>
        </w:rPr>
        <w:t xml:space="preserve">You will always know exactly what you are paying for — every plan and every add-on is fully listed below, with nothing left out.</w:t>
      </w:r>
    </w:p>
    <w:p>
      <w:pPr>
        <w:pStyle w:val="ListParagraph"/>
        <w:numPr>
          <w:ilvl w:val="0"/>
          <w:numId w:val="2"/>
        </w:numPr>
        <w:spacing w:after="90"/>
      </w:pPr>
      <w:r>
        <w:rPr>
          <w:sz w:val="22"/>
          <w:szCs w:val="22"/>
        </w:rPr>
        <w:t xml:space="preserve">You can cancel a monthly plan at any time. Annual plans are paid upfront for the year, but you can turn off auto-renewal whenever you like — no penalty, no argument, no hard sell.</w:t>
      </w:r>
    </w:p>
    <w:p>
      <w:pPr>
        <w:pStyle w:val="ListParagraph"/>
        <w:numPr>
          <w:ilvl w:val="0"/>
          <w:numId w:val="2"/>
        </w:numPr>
        <w:spacing w:after="90"/>
      </w:pPr>
      <w:r>
        <w:rPr>
          <w:sz w:val="22"/>
          <w:szCs w:val="22"/>
        </w:rPr>
        <w:t xml:space="preserve">Naira prices are reviewed once a year to keep pace with cost changes — but we will always tell you at least 30 days before any change takes effect, and anything you've already paid for (like an annual plan) is honoured at the price you paid until it's time to renew.</w:t>
      </w:r>
    </w:p>
    <w:p>
      <w:pPr>
        <w:pStyle w:val="Heading1"/>
        <w:spacing w:after="140" w:before="320"/>
      </w:pPr>
      <w:r>
        <w:rPr>
          <w:b/>
          <w:bCs/>
          <w:color w:val="0F6E5F"/>
          <w:sz w:val="28"/>
          <w:szCs w:val="28"/>
        </w:rPr>
        <w:t xml:space="preserve">How to Read This Document — 4 Simple Labels</w:t>
      </w:r>
    </w:p>
    <w:p>
      <w:pPr>
        <w:spacing w:after="140"/>
      </w:pPr>
      <w:r>
        <w:rPr>
          <w:b w:val="false"/>
          <w:bCs w:val="false"/>
          <w:i w:val="false"/>
          <w:iCs w:val="false"/>
          <w:sz w:val="22"/>
          <w:szCs w:val="22"/>
        </w:rPr>
        <w:t xml:space="preserve">Every single item in every plan below is marked with one of these four labels. Once you understand these four, you'll understand exactly what you're getting, every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7F2EF" w:val="clear"/>
            <w:tcMar>
              <w:top w:type="dxa" w:w="80"/>
              <w:left w:type="dxa" w:w="100"/>
              <w:bottom w:type="dxa" w:w="80"/>
              <w:right w:type="dxa" w:w="100"/>
            </w:tcMar>
          </w:tcPr>
          <w:p>
            <w:r>
              <w:rPr>
                <w:b/>
                <w:bCs/>
                <w:sz w:val="20"/>
                <w:szCs w:val="20"/>
              </w:rPr>
              <w:t xml:space="preserve">Label</w:t>
            </w:r>
          </w:p>
        </w:tc>
        <w:tc>
          <w:tcPr>
            <w:tcW w:type="dxa" w:w="6800"/>
            <w:shd w:fill="E7F2EF" w:val="clear"/>
            <w:tcMar>
              <w:top w:type="dxa" w:w="80"/>
              <w:left w:type="dxa" w:w="100"/>
              <w:bottom w:type="dxa" w:w="80"/>
              <w:right w:type="dxa" w:w="100"/>
            </w:tcMar>
          </w:tcPr>
          <w:p>
            <w:r>
              <w:rPr>
                <w:b/>
                <w:bCs/>
                <w:sz w:val="20"/>
                <w:szCs w:val="20"/>
              </w:rPr>
              <w:t xml:space="preserve">What it means</w:t>
            </w:r>
          </w:p>
        </w:tc>
      </w:tr>
      <w:tr>
        <w:tc>
          <w:tcPr>
            <w:tcW w:type="dxa" w:w="2200"/>
            <w:tcMar>
              <w:top w:type="dxa" w:w="80"/>
              <w:left w:type="dxa" w:w="100"/>
              <w:bottom w:type="dxa" w:w="80"/>
              <w:right w:type="dxa" w:w="100"/>
            </w:tcMar>
          </w:tcPr>
          <w:p>
            <w:r>
              <w:rPr>
                <w:b w:val="false"/>
                <w:bCs w:val="false"/>
                <w:sz w:val="20"/>
                <w:szCs w:val="20"/>
              </w:rPr>
              <w:t xml:space="preserve">INCLUDED</w:t>
            </w:r>
          </w:p>
        </w:tc>
        <w:tc>
          <w:tcPr>
            <w:tcW w:type="dxa" w:w="6800"/>
            <w:tcMar>
              <w:top w:type="dxa" w:w="80"/>
              <w:left w:type="dxa" w:w="100"/>
              <w:bottom w:type="dxa" w:w="80"/>
              <w:right w:type="dxa" w:w="100"/>
            </w:tcMar>
          </w:tcPr>
          <w:p>
            <w:r>
              <w:rPr>
                <w:b w:val="false"/>
                <w:bCs w:val="false"/>
                <w:sz w:val="20"/>
                <w:szCs w:val="20"/>
              </w:rPr>
              <w:t xml:space="preserve">Already part of your monthly or yearly plan price. No extra action, no extra payment.</w:t>
            </w:r>
          </w:p>
        </w:tc>
      </w:tr>
      <w:tr>
        <w:tc>
          <w:tcPr>
            <w:tcW w:type="dxa" w:w="2200"/>
            <w:tcMar>
              <w:top w:type="dxa" w:w="80"/>
              <w:left w:type="dxa" w:w="100"/>
              <w:bottom w:type="dxa" w:w="80"/>
              <w:right w:type="dxa" w:w="100"/>
            </w:tcMar>
          </w:tcPr>
          <w:p>
            <w:r>
              <w:rPr>
                <w:b w:val="false"/>
                <w:bCs w:val="false"/>
                <w:sz w:val="20"/>
                <w:szCs w:val="20"/>
              </w:rPr>
              <w:t xml:space="preserve">BOOK &amp; PAY</w:t>
            </w:r>
          </w:p>
        </w:tc>
        <w:tc>
          <w:tcPr>
            <w:tcW w:type="dxa" w:w="6800"/>
            <w:tcMar>
              <w:top w:type="dxa" w:w="80"/>
              <w:left w:type="dxa" w:w="100"/>
              <w:bottom w:type="dxa" w:w="80"/>
              <w:right w:type="dxa" w:w="100"/>
            </w:tcMar>
          </w:tcPr>
          <w:p>
            <w:r>
              <w:rPr>
                <w:b w:val="false"/>
                <w:bCs w:val="false"/>
                <w:sz w:val="20"/>
                <w:szCs w:val="20"/>
              </w:rPr>
              <w:t xml:space="preserve">A real service (lab test, medication refill, vaccine) that costs money beyond your plan. We always show the exact price before you confirm, and you pay through Tarragon at that moment — nothing is ever billed automatically.</w:t>
            </w:r>
          </w:p>
        </w:tc>
      </w:tr>
      <w:tr>
        <w:tc>
          <w:tcPr>
            <w:tcW w:type="dxa" w:w="2200"/>
            <w:tcMar>
              <w:top w:type="dxa" w:w="80"/>
              <w:left w:type="dxa" w:w="100"/>
              <w:bottom w:type="dxa" w:w="80"/>
              <w:right w:type="dxa" w:w="100"/>
            </w:tcMar>
          </w:tcPr>
          <w:p>
            <w:r>
              <w:rPr>
                <w:b w:val="false"/>
                <w:bCs w:val="false"/>
                <w:sz w:val="20"/>
                <w:szCs w:val="20"/>
              </w:rPr>
              <w:t xml:space="preserve">FREE ELSEWHERE</w:t>
            </w:r>
          </w:p>
        </w:tc>
        <w:tc>
          <w:tcPr>
            <w:tcW w:type="dxa" w:w="6800"/>
            <w:tcMar>
              <w:top w:type="dxa" w:w="80"/>
              <w:left w:type="dxa" w:w="100"/>
              <w:bottom w:type="dxa" w:w="80"/>
              <w:right w:type="dxa" w:w="100"/>
            </w:tcMar>
          </w:tcPr>
          <w:p>
            <w:r>
              <w:rPr>
                <w:b w:val="false"/>
                <w:bCs w:val="false"/>
                <w:sz w:val="20"/>
                <w:szCs w:val="20"/>
              </w:rPr>
              <w:t xml:space="preserve">Already free — usually from a government programme. Tarragon does not charge you anything for this. We simply remind you and tell you exactly where to go.</w:t>
            </w:r>
          </w:p>
        </w:tc>
      </w:tr>
      <w:tr>
        <w:tc>
          <w:tcPr>
            <w:tcW w:type="dxa" w:w="2200"/>
            <w:tcMar>
              <w:top w:type="dxa" w:w="80"/>
              <w:left w:type="dxa" w:w="100"/>
              <w:bottom w:type="dxa" w:w="80"/>
              <w:right w:type="dxa" w:w="100"/>
            </w:tcMar>
          </w:tcPr>
          <w:p>
            <w:r>
              <w:rPr>
                <w:b w:val="false"/>
                <w:bCs w:val="false"/>
                <w:sz w:val="20"/>
                <w:szCs w:val="20"/>
              </w:rPr>
              <w:t xml:space="preserve">ADD-ON</w:t>
            </w:r>
          </w:p>
        </w:tc>
        <w:tc>
          <w:tcPr>
            <w:tcW w:type="dxa" w:w="6800"/>
            <w:tcMar>
              <w:top w:type="dxa" w:w="80"/>
              <w:left w:type="dxa" w:w="100"/>
              <w:bottom w:type="dxa" w:w="80"/>
              <w:right w:type="dxa" w:w="100"/>
            </w:tcMar>
          </w:tcPr>
          <w:p>
            <w:r>
              <w:rPr>
                <w:b w:val="false"/>
                <w:bCs w:val="false"/>
                <w:sz w:val="20"/>
                <w:szCs w:val="20"/>
              </w:rPr>
              <w:t xml:space="preserve">An optional extra you can choose to add to any plan. Fully described in the Add-ons section, with its own separate price.</w:t>
            </w:r>
          </w:p>
        </w:tc>
      </w:tr>
    </w:tbl>
    <w:p>
      <w:pPr>
        <w:pStyle w:val="Heading1"/>
        <w:spacing w:after="140" w:before="320"/>
      </w:pPr>
      <w:r>
        <w:rPr>
          <w:b/>
          <w:bCs/>
          <w:color w:val="0F6E5F"/>
          <w:sz w:val="28"/>
          <w:szCs w:val="28"/>
        </w:rPr>
        <w:t xml:space="preserve">Your 4 Plans, At a Glance</w:t>
      </w:r>
    </w:p>
    <w:p>
      <w:pPr>
        <w:spacing w:after="140"/>
      </w:pPr>
      <w:r>
        <w:rPr>
          <w:b w:val="false"/>
          <w:bCs w:val="false"/>
          <w:i w:val="false"/>
          <w:iCs w:val="false"/>
          <w:sz w:val="22"/>
          <w:szCs w:val="22"/>
        </w:rPr>
        <w:t xml:space="preserve">No plan has a set-up fee. No plan has a cancellation fee.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1750"/>
        <w:gridCol w:w="1950"/>
      </w:tblGrid>
      <w:tr>
        <w:tc>
          <w:tcPr>
            <w:tcW w:type="dxa" w:w="1900"/>
            <w:shd w:fill="E7F2EF" w:val="clear"/>
            <w:tcMar>
              <w:top w:type="dxa" w:w="80"/>
              <w:left w:type="dxa" w:w="100"/>
              <w:bottom w:type="dxa" w:w="80"/>
              <w:right w:type="dxa" w:w="100"/>
            </w:tcMar>
          </w:tcPr>
          <w:p>
            <w:r>
              <w:rPr>
                <w:b/>
                <w:bCs/>
                <w:sz w:val="20"/>
                <w:szCs w:val="20"/>
              </w:rPr>
              <w:t xml:space="preserve"/>
            </w:r>
          </w:p>
        </w:tc>
        <w:tc>
          <w:tcPr>
            <w:tcW w:type="dxa" w:w="1750"/>
            <w:shd w:fill="E7F2EF" w:val="clear"/>
            <w:tcMar>
              <w:top w:type="dxa" w:w="80"/>
              <w:left w:type="dxa" w:w="100"/>
              <w:bottom w:type="dxa" w:w="80"/>
              <w:right w:type="dxa" w:w="100"/>
            </w:tcMar>
          </w:tcPr>
          <w:p>
            <w:r>
              <w:rPr>
                <w:b/>
                <w:bCs/>
                <w:sz w:val="20"/>
                <w:szCs w:val="20"/>
              </w:rPr>
              <w:t xml:space="preserve">Tarragon Free</w:t>
            </w:r>
          </w:p>
        </w:tc>
        <w:tc>
          <w:tcPr>
            <w:tcW w:type="dxa" w:w="1750"/>
            <w:shd w:fill="E7F2EF" w:val="clear"/>
            <w:tcMar>
              <w:top w:type="dxa" w:w="80"/>
              <w:left w:type="dxa" w:w="100"/>
              <w:bottom w:type="dxa" w:w="80"/>
              <w:right w:type="dxa" w:w="100"/>
            </w:tcMar>
          </w:tcPr>
          <w:p>
            <w:r>
              <w:rPr>
                <w:b/>
                <w:bCs/>
                <w:sz w:val="20"/>
                <w:szCs w:val="20"/>
              </w:rPr>
              <w:t xml:space="preserve">Essential Care</w:t>
            </w:r>
          </w:p>
        </w:tc>
        <w:tc>
          <w:tcPr>
            <w:tcW w:type="dxa" w:w="1750"/>
            <w:shd w:fill="E7F2EF" w:val="clear"/>
            <w:tcMar>
              <w:top w:type="dxa" w:w="80"/>
              <w:left w:type="dxa" w:w="100"/>
              <w:bottom w:type="dxa" w:w="80"/>
              <w:right w:type="dxa" w:w="100"/>
            </w:tcMar>
          </w:tcPr>
          <w:p>
            <w:r>
              <w:rPr>
                <w:b/>
                <w:bCs/>
                <w:sz w:val="20"/>
                <w:szCs w:val="20"/>
              </w:rPr>
              <w:t xml:space="preserve">Complete Care</w:t>
            </w:r>
          </w:p>
        </w:tc>
        <w:tc>
          <w:tcPr>
            <w:tcW w:type="dxa" w:w="1950"/>
            <w:shd w:fill="E7F2EF" w:val="clear"/>
            <w:tcMar>
              <w:top w:type="dxa" w:w="80"/>
              <w:left w:type="dxa" w:w="100"/>
              <w:bottom w:type="dxa" w:w="80"/>
              <w:right w:type="dxa" w:w="100"/>
            </w:tcMar>
          </w:tcPr>
          <w:p>
            <w:r>
              <w:rPr>
                <w:b/>
                <w:bCs/>
                <w:sz w:val="20"/>
                <w:szCs w:val="20"/>
              </w:rPr>
              <w:t xml:space="preserve">Family Plan</w:t>
            </w:r>
          </w:p>
        </w:tc>
      </w:tr>
      <w:tr>
        <w:tc>
          <w:tcPr>
            <w:tcW w:type="dxa" w:w="1900"/>
            <w:tcMar>
              <w:top w:type="dxa" w:w="80"/>
              <w:left w:type="dxa" w:w="100"/>
              <w:bottom w:type="dxa" w:w="80"/>
              <w:right w:type="dxa" w:w="100"/>
            </w:tcMar>
          </w:tcPr>
          <w:p>
            <w:r>
              <w:rPr>
                <w:b w:val="false"/>
                <w:bCs w:val="false"/>
                <w:sz w:val="20"/>
                <w:szCs w:val="20"/>
              </w:rPr>
              <w:t xml:space="preserve">Price</w:t>
            </w:r>
          </w:p>
        </w:tc>
        <w:tc>
          <w:tcPr>
            <w:tcW w:type="dxa" w:w="1750"/>
            <w:tcMar>
              <w:top w:type="dxa" w:w="80"/>
              <w:left w:type="dxa" w:w="100"/>
              <w:bottom w:type="dxa" w:w="80"/>
              <w:right w:type="dxa" w:w="100"/>
            </w:tcMar>
          </w:tcPr>
          <w:p>
            <w:r>
              <w:rPr>
                <w:b w:val="false"/>
                <w:bCs w:val="false"/>
                <w:sz w:val="20"/>
                <w:szCs w:val="20"/>
              </w:rPr>
              <w:t xml:space="preserve">₦0 forever</w:t>
            </w:r>
          </w:p>
        </w:tc>
        <w:tc>
          <w:tcPr>
            <w:tcW w:type="dxa" w:w="1750"/>
            <w:tcMar>
              <w:top w:type="dxa" w:w="80"/>
              <w:left w:type="dxa" w:w="100"/>
              <w:bottom w:type="dxa" w:w="80"/>
              <w:right w:type="dxa" w:w="100"/>
            </w:tcMar>
          </w:tcPr>
          <w:p>
            <w:r>
              <w:rPr>
                <w:b w:val="false"/>
                <w:bCs w:val="false"/>
                <w:sz w:val="20"/>
                <w:szCs w:val="20"/>
              </w:rPr>
              <w:t xml:space="preserve">₦8,000/mo or ₦80,000/yr</w:t>
            </w:r>
          </w:p>
        </w:tc>
        <w:tc>
          <w:tcPr>
            <w:tcW w:type="dxa" w:w="1750"/>
            <w:tcMar>
              <w:top w:type="dxa" w:w="80"/>
              <w:left w:type="dxa" w:w="100"/>
              <w:bottom w:type="dxa" w:w="80"/>
              <w:right w:type="dxa" w:w="100"/>
            </w:tcMar>
          </w:tcPr>
          <w:p>
            <w:r>
              <w:rPr>
                <w:b w:val="false"/>
                <w:bCs w:val="false"/>
                <w:sz w:val="20"/>
                <w:szCs w:val="20"/>
              </w:rPr>
              <w:t xml:space="preserve">₦15,000/mo or ₦150,000/yr</w:t>
            </w:r>
          </w:p>
        </w:tc>
        <w:tc>
          <w:tcPr>
            <w:tcW w:type="dxa" w:w="1950"/>
            <w:tcMar>
              <w:top w:type="dxa" w:w="80"/>
              <w:left w:type="dxa" w:w="100"/>
              <w:bottom w:type="dxa" w:w="80"/>
              <w:right w:type="dxa" w:w="100"/>
            </w:tcMar>
          </w:tcPr>
          <w:p>
            <w:r>
              <w:rPr>
                <w:b w:val="false"/>
                <w:bCs w:val="false"/>
                <w:sz w:val="20"/>
                <w:szCs w:val="20"/>
              </w:rPr>
              <w:t xml:space="preserve">From ₦150,000/yr (3 tiers — see below)</w:t>
            </w:r>
          </w:p>
        </w:tc>
      </w:tr>
      <w:tr>
        <w:tc>
          <w:tcPr>
            <w:tcW w:type="dxa" w:w="1900"/>
            <w:tcMar>
              <w:top w:type="dxa" w:w="80"/>
              <w:left w:type="dxa" w:w="100"/>
              <w:bottom w:type="dxa" w:w="80"/>
              <w:right w:type="dxa" w:w="100"/>
            </w:tcMar>
          </w:tcPr>
          <w:p>
            <w:r>
              <w:rPr>
                <w:b w:val="false"/>
                <w:bCs w:val="false"/>
                <w:sz w:val="20"/>
                <w:szCs w:val="20"/>
              </w:rPr>
              <w:t xml:space="preserve">Who it's for</w:t>
            </w:r>
          </w:p>
        </w:tc>
        <w:tc>
          <w:tcPr>
            <w:tcW w:type="dxa" w:w="1750"/>
            <w:tcMar>
              <w:top w:type="dxa" w:w="80"/>
              <w:left w:type="dxa" w:w="100"/>
              <w:bottom w:type="dxa" w:w="80"/>
              <w:right w:type="dxa" w:w="100"/>
            </w:tcMar>
          </w:tcPr>
          <w:p>
            <w:r>
              <w:rPr>
                <w:b w:val="false"/>
                <w:bCs w:val="false"/>
                <w:sz w:val="20"/>
                <w:szCs w:val="20"/>
              </w:rPr>
              <w:t xml:space="preserve">Anyone starting to track their health</w:t>
            </w:r>
          </w:p>
        </w:tc>
        <w:tc>
          <w:tcPr>
            <w:tcW w:type="dxa" w:w="1750"/>
            <w:tcMar>
              <w:top w:type="dxa" w:w="80"/>
              <w:left w:type="dxa" w:w="100"/>
              <w:bottom w:type="dxa" w:w="80"/>
              <w:right w:type="dxa" w:w="100"/>
            </w:tcMar>
          </w:tcPr>
          <w:p>
            <w:r>
              <w:rPr>
                <w:b w:val="false"/>
                <w:bCs w:val="false"/>
                <w:sz w:val="20"/>
                <w:szCs w:val="20"/>
              </w:rPr>
              <w:t xml:space="preserve">One condition: HTN or diabetes</w:t>
            </w:r>
          </w:p>
        </w:tc>
        <w:tc>
          <w:tcPr>
            <w:tcW w:type="dxa" w:w="1750"/>
            <w:tcMar>
              <w:top w:type="dxa" w:w="80"/>
              <w:left w:type="dxa" w:w="100"/>
              <w:bottom w:type="dxa" w:w="80"/>
              <w:right w:type="dxa" w:w="100"/>
            </w:tcMar>
          </w:tcPr>
          <w:p>
            <w:r>
              <w:rPr>
                <w:b w:val="false"/>
                <w:bCs w:val="false"/>
                <w:sz w:val="20"/>
                <w:szCs w:val="20"/>
              </w:rPr>
              <w:t xml:space="preserve">Multiple conditions / higher risk</w:t>
            </w:r>
          </w:p>
        </w:tc>
        <w:tc>
          <w:tcPr>
            <w:tcW w:type="dxa" w:w="1950"/>
            <w:tcMar>
              <w:top w:type="dxa" w:w="80"/>
              <w:left w:type="dxa" w:w="100"/>
              <w:bottom w:type="dxa" w:w="80"/>
              <w:right w:type="dxa" w:w="100"/>
            </w:tcMar>
          </w:tcPr>
          <w:p>
            <w:r>
              <w:rPr>
                <w:b w:val="false"/>
                <w:bCs w:val="false"/>
                <w:sz w:val="20"/>
                <w:szCs w:val="20"/>
              </w:rPr>
              <w:t xml:space="preserve">Households / whole family</w:t>
            </w:r>
          </w:p>
        </w:tc>
      </w:tr>
      <w:tr>
        <w:tc>
          <w:tcPr>
            <w:tcW w:type="dxa" w:w="1900"/>
            <w:tcMar>
              <w:top w:type="dxa" w:w="80"/>
              <w:left w:type="dxa" w:w="100"/>
              <w:bottom w:type="dxa" w:w="80"/>
              <w:right w:type="dxa" w:w="100"/>
            </w:tcMar>
          </w:tcPr>
          <w:p>
            <w:r>
              <w:rPr>
                <w:b w:val="false"/>
                <w:bCs w:val="false"/>
                <w:sz w:val="20"/>
                <w:szCs w:val="20"/>
              </w:rPr>
              <w:t xml:space="preserve">Nurse reviews your numbers?</w:t>
            </w:r>
          </w:p>
        </w:tc>
        <w:tc>
          <w:tcPr>
            <w:tcW w:type="dxa" w:w="1750"/>
            <w:tcMar>
              <w:top w:type="dxa" w:w="80"/>
              <w:left w:type="dxa" w:w="100"/>
              <w:bottom w:type="dxa" w:w="80"/>
              <w:right w:type="dxa" w:w="100"/>
            </w:tcMar>
          </w:tcPr>
          <w:p>
            <w:r>
              <w:rPr>
                <w:b w:val="false"/>
                <w:bCs w:val="false"/>
                <w:sz w:val="20"/>
                <w:szCs w:val="20"/>
              </w:rPr>
              <w:t xml:space="preserve">No</w:t>
            </w:r>
          </w:p>
        </w:tc>
        <w:tc>
          <w:tcPr>
            <w:tcW w:type="dxa" w:w="1750"/>
            <w:tcMar>
              <w:top w:type="dxa" w:w="80"/>
              <w:left w:type="dxa" w:w="100"/>
              <w:bottom w:type="dxa" w:w="80"/>
              <w:right w:type="dxa" w:w="100"/>
            </w:tcMar>
          </w:tcPr>
          <w:p>
            <w:r>
              <w:rPr>
                <w:b w:val="false"/>
                <w:bCs w:val="false"/>
                <w:sz w:val="20"/>
                <w:szCs w:val="20"/>
              </w:rPr>
              <w:t xml:space="preserve">Yes, monthly</w:t>
            </w:r>
          </w:p>
        </w:tc>
        <w:tc>
          <w:tcPr>
            <w:tcW w:type="dxa" w:w="1750"/>
            <w:tcMar>
              <w:top w:type="dxa" w:w="80"/>
              <w:left w:type="dxa" w:w="100"/>
              <w:bottom w:type="dxa" w:w="80"/>
              <w:right w:type="dxa" w:w="100"/>
            </w:tcMar>
          </w:tcPr>
          <w:p>
            <w:r>
              <w:rPr>
                <w:b w:val="false"/>
                <w:bCs w:val="false"/>
                <w:sz w:val="20"/>
                <w:szCs w:val="20"/>
              </w:rPr>
              <w:t xml:space="preserve">Yes, weekly</w:t>
            </w:r>
          </w:p>
        </w:tc>
        <w:tc>
          <w:tcPr>
            <w:tcW w:type="dxa" w:w="1950"/>
            <w:tcMar>
              <w:top w:type="dxa" w:w="80"/>
              <w:left w:type="dxa" w:w="100"/>
              <w:bottom w:type="dxa" w:w="80"/>
              <w:right w:type="dxa" w:w="100"/>
            </w:tcMar>
          </w:tcPr>
          <w:p>
            <w:r>
              <w:rPr>
                <w:b w:val="false"/>
                <w:bCs w:val="false"/>
                <w:sz w:val="20"/>
                <w:szCs w:val="20"/>
              </w:rPr>
              <w:t xml:space="preserve">Yes, weekly/member</w:t>
            </w:r>
          </w:p>
        </w:tc>
      </w:tr>
      <w:tr>
        <w:tc>
          <w:tcPr>
            <w:tcW w:type="dxa" w:w="1900"/>
            <w:tcMar>
              <w:top w:type="dxa" w:w="80"/>
              <w:left w:type="dxa" w:w="100"/>
              <w:bottom w:type="dxa" w:w="80"/>
              <w:right w:type="dxa" w:w="100"/>
            </w:tcMar>
          </w:tcPr>
          <w:p>
            <w:r>
              <w:rPr>
                <w:b w:val="false"/>
                <w:bCs w:val="false"/>
                <w:sz w:val="20"/>
                <w:szCs w:val="20"/>
              </w:rPr>
              <w:t xml:space="preserve">Doctor check-in?</w:t>
            </w:r>
          </w:p>
        </w:tc>
        <w:tc>
          <w:tcPr>
            <w:tcW w:type="dxa" w:w="1750"/>
            <w:tcMar>
              <w:top w:type="dxa" w:w="80"/>
              <w:left w:type="dxa" w:w="100"/>
              <w:bottom w:type="dxa" w:w="80"/>
              <w:right w:type="dxa" w:w="100"/>
            </w:tcMar>
          </w:tcPr>
          <w:p>
            <w:r>
              <w:rPr>
                <w:b w:val="false"/>
                <w:bCs w:val="false"/>
                <w:sz w:val="20"/>
                <w:szCs w:val="20"/>
              </w:rPr>
              <w:t xml:space="preserve">No</w:t>
            </w:r>
          </w:p>
        </w:tc>
        <w:tc>
          <w:tcPr>
            <w:tcW w:type="dxa" w:w="1750"/>
            <w:tcMar>
              <w:top w:type="dxa" w:w="80"/>
              <w:left w:type="dxa" w:w="100"/>
              <w:bottom w:type="dxa" w:w="80"/>
              <w:right w:type="dxa" w:w="100"/>
            </w:tcMar>
          </w:tcPr>
          <w:p>
            <w:r>
              <w:rPr>
                <w:b w:val="false"/>
                <w:bCs w:val="false"/>
                <w:sz w:val="20"/>
                <w:szCs w:val="20"/>
              </w:rPr>
              <w:t xml:space="preserve">Monthly, WhatsApp</w:t>
            </w:r>
          </w:p>
        </w:tc>
        <w:tc>
          <w:tcPr>
            <w:tcW w:type="dxa" w:w="1750"/>
            <w:tcMar>
              <w:top w:type="dxa" w:w="80"/>
              <w:left w:type="dxa" w:w="100"/>
              <w:bottom w:type="dxa" w:w="80"/>
              <w:right w:type="dxa" w:w="100"/>
            </w:tcMar>
          </w:tcPr>
          <w:p>
            <w:r>
              <w:rPr>
                <w:b w:val="false"/>
                <w:bCs w:val="false"/>
                <w:sz w:val="20"/>
                <w:szCs w:val="20"/>
              </w:rPr>
              <w:t xml:space="preserve">Monthly + priority</w:t>
            </w:r>
          </w:p>
        </w:tc>
        <w:tc>
          <w:tcPr>
            <w:tcW w:type="dxa" w:w="1950"/>
            <w:tcMar>
              <w:top w:type="dxa" w:w="80"/>
              <w:left w:type="dxa" w:w="100"/>
              <w:bottom w:type="dxa" w:w="80"/>
              <w:right w:type="dxa" w:w="100"/>
            </w:tcMar>
          </w:tcPr>
          <w:p>
            <w:r>
              <w:rPr>
                <w:b w:val="false"/>
                <w:bCs w:val="false"/>
                <w:sz w:val="20"/>
                <w:szCs w:val="20"/>
              </w:rPr>
              <w:t xml:space="preserve">Monthly/member, or more — by tier</w:t>
            </w:r>
          </w:p>
        </w:tc>
      </w:tr>
      <w:tr>
        <w:tc>
          <w:tcPr>
            <w:tcW w:type="dxa" w:w="1900"/>
            <w:tcMar>
              <w:top w:type="dxa" w:w="80"/>
              <w:left w:type="dxa" w:w="100"/>
              <w:bottom w:type="dxa" w:w="80"/>
              <w:right w:type="dxa" w:w="100"/>
            </w:tcMar>
          </w:tcPr>
          <w:p>
            <w:r>
              <w:rPr>
                <w:b w:val="false"/>
                <w:bCs w:val="false"/>
                <w:sz w:val="20"/>
                <w:szCs w:val="20"/>
              </w:rPr>
              <w:t xml:space="preserve">Labs &amp; refills</w:t>
            </w:r>
          </w:p>
        </w:tc>
        <w:tc>
          <w:tcPr>
            <w:tcW w:type="dxa" w:w="1750"/>
            <w:tcMar>
              <w:top w:type="dxa" w:w="80"/>
              <w:left w:type="dxa" w:w="100"/>
              <w:bottom w:type="dxa" w:w="80"/>
              <w:right w:type="dxa" w:w="100"/>
            </w:tcMar>
          </w:tcPr>
          <w:p>
            <w:r>
              <w:rPr>
                <w:b w:val="false"/>
                <w:bCs w:val="false"/>
                <w:sz w:val="20"/>
                <w:szCs w:val="20"/>
              </w:rPr>
              <w:t xml:space="preserve">Not available</w:t>
            </w:r>
          </w:p>
        </w:tc>
        <w:tc>
          <w:tcPr>
            <w:tcW w:type="dxa" w:w="1750"/>
            <w:tcMar>
              <w:top w:type="dxa" w:w="80"/>
              <w:left w:type="dxa" w:w="100"/>
              <w:bottom w:type="dxa" w:w="80"/>
              <w:right w:type="dxa" w:w="100"/>
            </w:tcMar>
          </w:tcPr>
          <w:p>
            <w:r>
              <w:rPr>
                <w:b w:val="false"/>
                <w:bCs w:val="false"/>
                <w:sz w:val="20"/>
                <w:szCs w:val="20"/>
              </w:rPr>
              <w:t xml:space="preserve">Book &amp; pay</w:t>
            </w:r>
          </w:p>
        </w:tc>
        <w:tc>
          <w:tcPr>
            <w:tcW w:type="dxa" w:w="1750"/>
            <w:tcMar>
              <w:top w:type="dxa" w:w="80"/>
              <w:left w:type="dxa" w:w="100"/>
              <w:bottom w:type="dxa" w:w="80"/>
              <w:right w:type="dxa" w:w="100"/>
            </w:tcMar>
          </w:tcPr>
          <w:p>
            <w:r>
              <w:rPr>
                <w:b w:val="false"/>
                <w:bCs w:val="false"/>
                <w:sz w:val="20"/>
                <w:szCs w:val="20"/>
              </w:rPr>
              <w:t xml:space="preserve">Book &amp; pay</w:t>
            </w:r>
          </w:p>
        </w:tc>
        <w:tc>
          <w:tcPr>
            <w:tcW w:type="dxa" w:w="1950"/>
            <w:tcMar>
              <w:top w:type="dxa" w:w="80"/>
              <w:left w:type="dxa" w:w="100"/>
              <w:bottom w:type="dxa" w:w="80"/>
              <w:right w:type="dxa" w:w="100"/>
            </w:tcMar>
          </w:tcPr>
          <w:p>
            <w:r>
              <w:rPr>
                <w:b w:val="false"/>
                <w:bCs w:val="false"/>
                <w:sz w:val="20"/>
                <w:szCs w:val="20"/>
              </w:rPr>
              <w:t xml:space="preserve">Book &amp; pay</w:t>
            </w:r>
          </w:p>
        </w:tc>
      </w:tr>
    </w:tbl>
    <w:p>
      <w:pPr>
        <w:pStyle w:val="Heading1"/>
        <w:spacing w:after="140" w:before="320"/>
      </w:pPr>
      <w:r>
        <w:rPr>
          <w:b/>
          <w:bCs/>
          <w:color w:val="0F6E5F"/>
          <w:sz w:val="28"/>
          <w:szCs w:val="28"/>
        </w:rPr>
        <w:t xml:space="preserve">Plan 1 — Tarragon Free</w:t>
      </w:r>
    </w:p>
    <w:p>
      <w:pPr>
        <w:pStyle w:val="Heading2"/>
        <w:spacing w:after="100" w:before="200"/>
      </w:pPr>
      <w:r>
        <w:rPr>
          <w:b/>
          <w:bCs/>
          <w:color w:val="1A1A1A"/>
          <w:sz w:val="24"/>
          <w:szCs w:val="24"/>
        </w:rPr>
        <w:t xml:space="preserve">₦0. Forever. No card required. No expiry — ever.</w:t>
      </w:r>
    </w:p>
    <w:p>
      <w:pPr>
        <w:spacing w:after="140"/>
      </w:pPr>
      <w:r>
        <w:rPr>
          <w:b w:val="false"/>
          <w:bCs w:val="false"/>
          <w:i w:val="false"/>
          <w:iCs w:val="false"/>
          <w:sz w:val="22"/>
          <w:szCs w:val="22"/>
        </w:rPr>
        <w:t xml:space="preserve">This is a self-tracking tool to help you understand your own numbers and build a habit. Please note: on this plan, no nurse or doctor is reviewing your readings. If something looks concerning, we will never tell you “you're fine” or “you're not fine” — we'll simply encourage you to see a doctor, and show you how to upgrade to a plan where a real clinician is watching.</w:t>
      </w:r>
    </w:p>
    <w:p>
      <w:pPr>
        <w:spacing w:after="140"/>
      </w:pPr>
      <w:r>
        <w:rPr>
          <w:b w:val="false"/>
          <w:bCs w:val="false"/>
          <w:i w:val="false"/>
          <w:iCs w:val="false"/>
          <w:sz w:val="22"/>
          <w:szCs w:val="22"/>
        </w:rPr>
        <w:t xml:space="preserve">This plan never expires and never auto-converts to a paid plan. You stay on it for as long as you like, at no cost, whether or not you ever upgrade.</w:t>
      </w:r>
    </w:p>
    <w:p>
      <w:pPr>
        <w:spacing w:after="140"/>
      </w:pPr>
      <w:r>
        <w:rPr>
          <w:b w:val="false"/>
          <w:bCs w:val="false"/>
          <w:i w:val="false"/>
          <w:iCs w:val="false"/>
          <w:sz w:val="22"/>
          <w:szCs w:val="22"/>
        </w:rPr>
        <w:t xml:space="preserve">What's included:</w:t>
      </w:r>
    </w:p>
    <w:p>
      <w:pPr>
        <w:pStyle w:val="ListParagraph"/>
        <w:numPr>
          <w:ilvl w:val="0"/>
          <w:numId w:val="2"/>
        </w:numPr>
        <w:spacing w:after="90"/>
      </w:pPr>
      <w:r>
        <w:rPr>
          <w:b/>
          <w:bCs/>
          <w:sz w:val="22"/>
          <w:szCs w:val="22"/>
        </w:rPr>
        <w:t xml:space="preserve">INCLUDED — </w:t>
      </w:r>
      <w:r>
        <w:rPr>
          <w:sz w:val="22"/>
          <w:szCs w:val="22"/>
        </w:rPr>
        <w:t xml:space="preserve">Log your own blood pressure, blood sugar, and weight</w:t>
      </w:r>
    </w:p>
    <w:p>
      <w:pPr>
        <w:pStyle w:val="ListParagraph"/>
        <w:numPr>
          <w:ilvl w:val="0"/>
          <w:numId w:val="2"/>
        </w:numPr>
        <w:spacing w:after="90"/>
      </w:pPr>
      <w:r>
        <w:rPr>
          <w:b/>
          <w:bCs/>
          <w:sz w:val="22"/>
          <w:szCs w:val="22"/>
        </w:rPr>
        <w:t xml:space="preserve">INCLUDED — </w:t>
      </w:r>
      <w:r>
        <w:rPr>
          <w:sz w:val="22"/>
          <w:szCs w:val="22"/>
        </w:rPr>
        <w:t xml:space="preserve">Medication reminders (we remind you to take your medicine; we don't check if you actually did, unless you're on a paid plan)</w:t>
      </w:r>
    </w:p>
    <w:p>
      <w:pPr>
        <w:pStyle w:val="ListParagraph"/>
        <w:numPr>
          <w:ilvl w:val="0"/>
          <w:numId w:val="2"/>
        </w:numPr>
        <w:spacing w:after="90"/>
      </w:pPr>
      <w:r>
        <w:rPr>
          <w:b/>
          <w:bCs/>
          <w:sz w:val="22"/>
          <w:szCs w:val="22"/>
        </w:rPr>
        <w:t xml:space="preserve">INCLUDED — </w:t>
      </w:r>
      <w:r>
        <w:rPr>
          <w:sz w:val="22"/>
          <w:szCs w:val="22"/>
        </w:rPr>
        <w:t xml:space="preserve">The Tarragon 90-Day Health Reset — a free guided programme to help you build the habit of tracking your health, with weekly summaries and simple trend charts</w:t>
      </w:r>
    </w:p>
    <w:p>
      <w:pPr>
        <w:pStyle w:val="ListParagraph"/>
        <w:numPr>
          <w:ilvl w:val="0"/>
          <w:numId w:val="2"/>
        </w:numPr>
        <w:spacing w:after="90"/>
      </w:pPr>
      <w:r>
        <w:rPr>
          <w:b/>
          <w:bCs/>
          <w:sz w:val="22"/>
          <w:szCs w:val="22"/>
        </w:rPr>
        <w:t xml:space="preserve">INCLUDED — </w:t>
      </w:r>
      <w:r>
        <w:rPr>
          <w:sz w:val="22"/>
          <w:szCs w:val="22"/>
        </w:rPr>
        <w:t xml:space="preserve">Full education library (hypertension, diabetes, salt and sugar guidance for Nigerian food, stroke and emergency warning signs)</w:t>
      </w:r>
    </w:p>
    <w:p>
      <w:pPr>
        <w:pStyle w:val="ListParagraph"/>
        <w:numPr>
          <w:ilvl w:val="0"/>
          <w:numId w:val="2"/>
        </w:numPr>
        <w:spacing w:after="90"/>
      </w:pPr>
      <w:r>
        <w:rPr>
          <w:b/>
          <w:bCs/>
          <w:sz w:val="22"/>
          <w:szCs w:val="22"/>
        </w:rPr>
        <w:t xml:space="preserve">INCLUDED — </w:t>
      </w:r>
      <w:r>
        <w:rPr>
          <w:sz w:val="22"/>
          <w:szCs w:val="22"/>
        </w:rPr>
        <w:t xml:space="preserve">Downloadable Health Passport — a PDF summary of your readings, medications, allergies, and emergency contact, useful to bring to any hospital visit</w:t>
      </w:r>
    </w:p>
    <w:p>
      <w:pPr>
        <w:pStyle w:val="ListParagraph"/>
        <w:numPr>
          <w:ilvl w:val="0"/>
          <w:numId w:val="2"/>
        </w:numPr>
        <w:spacing w:after="90"/>
      </w:pPr>
      <w:r>
        <w:rPr>
          <w:b/>
          <w:bCs/>
          <w:sz w:val="22"/>
          <w:szCs w:val="22"/>
        </w:rPr>
        <w:t xml:space="preserve">INCLUDED — </w:t>
      </w:r>
      <w:r>
        <w:rPr>
          <w:sz w:val="22"/>
          <w:szCs w:val="22"/>
        </w:rPr>
        <w:t xml:space="preserve">Device setup guides (how to use your BP monitor and glucometer correctly)</w:t>
      </w:r>
    </w:p>
    <w:p>
      <w:pPr>
        <w:spacing w:after="140"/>
      </w:pPr>
      <w:r>
        <w:rPr>
          <w:b w:val="false"/>
          <w:bCs w:val="false"/>
          <w:i w:val="false"/>
          <w:iCs w:val="false"/>
          <w:sz w:val="22"/>
          <w:szCs w:val="22"/>
        </w:rPr>
        <w:t xml:space="preserve">Not included on this plan, and available only if you upgrade: nurse review, doctor check-in, lab test coordination, medication refill coordination, family dashboard.</w:t>
      </w:r>
    </w:p>
    <w:p>
      <w:pPr>
        <w:pStyle w:val="Heading1"/>
        <w:spacing w:after="140" w:before="320"/>
      </w:pPr>
      <w:r>
        <w:rPr>
          <w:b/>
          <w:bCs/>
          <w:color w:val="0F6E5F"/>
          <w:sz w:val="28"/>
          <w:szCs w:val="28"/>
        </w:rPr>
        <w:t xml:space="preserve">Try Before You Commit — Free Trials of Real Clinical Care</w:t>
      </w:r>
    </w:p>
    <w:p>
      <w:pPr>
        <w:spacing w:after="140"/>
      </w:pPr>
      <w:r>
        <w:rPr>
          <w:b w:val="false"/>
          <w:bCs w:val="false"/>
          <w:i w:val="false"/>
          <w:iCs w:val="false"/>
          <w:sz w:val="22"/>
          <w:szCs w:val="22"/>
        </w:rPr>
        <w:t xml:space="preserve">Tarragon Free stays free forever — it never expires and never turns into a paid plan on its own. But if you want to feel what it's like to have a real nurse actually watching your numbers, we offer two ways to try a paid plan at no cost:</w:t>
      </w:r>
    </w:p>
    <w:p>
      <w:pPr>
        <w:pStyle w:val="Heading2"/>
        <w:spacing w:after="100" w:before="200"/>
      </w:pPr>
      <w:r>
        <w:rPr>
          <w:b/>
          <w:bCs/>
          <w:color w:val="1A1A1A"/>
          <w:sz w:val="24"/>
          <w:szCs w:val="24"/>
        </w:rPr>
        <w:t xml:space="preserve">1. Milestone trial — after your 90-Day Health Reset</w:t>
      </w:r>
    </w:p>
    <w:p>
      <w:pPr>
        <w:spacing w:after="140"/>
      </w:pPr>
      <w:r>
        <w:rPr>
          <w:b w:val="false"/>
          <w:bCs w:val="false"/>
          <w:i w:val="false"/>
          <w:iCs w:val="false"/>
          <w:sz w:val="22"/>
          <w:szCs w:val="22"/>
        </w:rPr>
        <w:t xml:space="preserve">Once you've completed the 90-Day Health Reset on Tarragon Free, we'll offer you 30 days of Complete Care at no charge — no card required to start. A real nurse reviews your numbers for a month so you can decide, with full information, whether it's worth paying for.</w:t>
      </w:r>
    </w:p>
    <w:p>
      <w:pPr>
        <w:pStyle w:val="Heading2"/>
        <w:spacing w:after="100" w:before="200"/>
      </w:pPr>
      <w:r>
        <w:rPr>
          <w:b/>
          <w:bCs/>
          <w:color w:val="1A1A1A"/>
          <w:sz w:val="24"/>
          <w:szCs w:val="24"/>
        </w:rPr>
        <w:t xml:space="preserve">2. Risk-triggered trial — when your own numbers ask for it</w:t>
      </w:r>
    </w:p>
    <w:p>
      <w:pPr>
        <w:spacing w:after="140"/>
      </w:pPr>
      <w:r>
        <w:rPr>
          <w:b w:val="false"/>
          <w:bCs w:val="false"/>
          <w:i w:val="false"/>
          <w:iCs w:val="false"/>
          <w:sz w:val="22"/>
          <w:szCs w:val="22"/>
        </w:rPr>
        <w:t xml:space="preserve">If your logged readings show a pattern a clinician would want to look at (for example, several elevated blood pressure or glucose readings within 30 days), we'll proactively offer a free 30-day trial of Complete Care — so a nurse can review you before anything becomes urgent, not after.</w:t>
      </w:r>
    </w:p>
    <w:p>
      <w:pPr>
        <w:pStyle w:val="ListParagraph"/>
        <w:numPr>
          <w:ilvl w:val="0"/>
          <w:numId w:val="2"/>
        </w:numPr>
        <w:spacing w:after="90"/>
      </w:pPr>
      <w:r>
        <w:rPr>
          <w:b/>
          <w:bCs/>
          <w:sz w:val="22"/>
          <w:szCs w:val="22"/>
        </w:rPr>
        <w:t xml:space="preserve">INCLUDED — </w:t>
      </w:r>
      <w:r>
        <w:rPr>
          <w:sz w:val="22"/>
          <w:szCs w:val="22"/>
        </w:rPr>
        <w:t xml:space="preserve">Both trials are limited to one per person and apply to Complete Care.</w:t>
      </w:r>
    </w:p>
    <w:p>
      <w:pPr>
        <w:pStyle w:val="ListParagraph"/>
        <w:numPr>
          <w:ilvl w:val="0"/>
          <w:numId w:val="2"/>
        </w:numPr>
        <w:spacing w:after="90"/>
      </w:pPr>
      <w:r>
        <w:rPr>
          <w:b/>
          <w:bCs/>
          <w:sz w:val="22"/>
          <w:szCs w:val="22"/>
        </w:rPr>
        <w:t xml:space="preserve">INCLUDED — </w:t>
      </w:r>
      <w:r>
        <w:rPr>
          <w:sz w:val="22"/>
          <w:szCs w:val="22"/>
        </w:rPr>
        <w:t xml:space="preserve">No card is required to start a trial, and you will always see the price and confirm before you're ever charged — the trial does not roll into a paid subscription automatically.</w:t>
      </w:r>
    </w:p>
    <w:p>
      <w:pPr>
        <w:pStyle w:val="ListParagraph"/>
        <w:numPr>
          <w:ilvl w:val="0"/>
          <w:numId w:val="2"/>
        </w:numPr>
        <w:spacing w:after="90"/>
      </w:pPr>
      <w:r>
        <w:rPr>
          <w:b/>
          <w:bCs/>
          <w:sz w:val="22"/>
          <w:szCs w:val="22"/>
        </w:rPr>
        <w:t xml:space="preserve">INCLUDED — </w:t>
      </w:r>
      <w:r>
        <w:rPr>
          <w:sz w:val="22"/>
          <w:szCs w:val="22"/>
        </w:rPr>
        <w:t xml:space="preserve">At the end of the trial, you simply return to Tarragon Free unless you choose to continue on a paid plan.</w:t>
      </w:r>
    </w:p>
    <w:p>
      <w:pPr>
        <w:pStyle w:val="Heading1"/>
        <w:spacing w:after="140" w:before="320"/>
      </w:pPr>
      <w:r>
        <w:rPr>
          <w:b/>
          <w:bCs/>
          <w:color w:val="0F6E5F"/>
          <w:sz w:val="28"/>
          <w:szCs w:val="28"/>
        </w:rPr>
        <w:t xml:space="preserve">Plan 2 — Essential Care</w:t>
      </w:r>
    </w:p>
    <w:p>
      <w:pPr>
        <w:pStyle w:val="Heading2"/>
        <w:spacing w:after="100" w:before="200"/>
      </w:pPr>
      <w:r>
        <w:rPr>
          <w:b/>
          <w:bCs/>
          <w:color w:val="1A1A1A"/>
          <w:sz w:val="24"/>
          <w:szCs w:val="24"/>
        </w:rPr>
        <w:t xml:space="preserve">₦8,000/month, or ₦80,000/year (2 months free when you pay yearly).</w:t>
      </w:r>
    </w:p>
    <w:p>
      <w:pPr>
        <w:spacing w:after="140"/>
      </w:pPr>
      <w:r>
        <w:rPr>
          <w:b w:val="false"/>
          <w:bCs w:val="false"/>
          <w:i w:val="false"/>
          <w:iCs w:val="false"/>
          <w:sz w:val="22"/>
          <w:szCs w:val="22"/>
        </w:rPr>
        <w:t xml:space="preserve">For one condition — hypertension or diabetes. This is where real clinical monitoring begins.</w:t>
      </w:r>
    </w:p>
    <w:p>
      <w:pPr>
        <w:pStyle w:val="ListParagraph"/>
        <w:numPr>
          <w:ilvl w:val="0"/>
          <w:numId w:val="2"/>
        </w:numPr>
        <w:spacing w:after="90"/>
      </w:pPr>
      <w:r>
        <w:rPr>
          <w:b/>
          <w:bCs/>
          <w:sz w:val="22"/>
          <w:szCs w:val="22"/>
        </w:rPr>
        <w:t xml:space="preserve">INCLUDED — </w:t>
      </w:r>
      <w:r>
        <w:rPr>
          <w:sz w:val="22"/>
          <w:szCs w:val="22"/>
        </w:rPr>
        <w:t xml:space="preserve">Everything in Tarragon Free</w:t>
      </w:r>
    </w:p>
    <w:p>
      <w:pPr>
        <w:pStyle w:val="ListParagraph"/>
        <w:numPr>
          <w:ilvl w:val="0"/>
          <w:numId w:val="2"/>
        </w:numPr>
        <w:spacing w:after="90"/>
      </w:pPr>
      <w:r>
        <w:rPr>
          <w:b/>
          <w:bCs/>
          <w:sz w:val="22"/>
          <w:szCs w:val="22"/>
        </w:rPr>
        <w:t xml:space="preserve">INCLUDED — </w:t>
      </w:r>
      <w:r>
        <w:rPr>
          <w:sz w:val="22"/>
          <w:szCs w:val="22"/>
        </w:rPr>
        <w:t xml:space="preserve">A nurse actually reviews your BP or glucose readings every month and checks you're on track</w:t>
      </w:r>
    </w:p>
    <w:p>
      <w:pPr>
        <w:pStyle w:val="ListParagraph"/>
        <w:numPr>
          <w:ilvl w:val="0"/>
          <w:numId w:val="2"/>
        </w:numPr>
        <w:spacing w:after="90"/>
      </w:pPr>
      <w:r>
        <w:rPr>
          <w:b/>
          <w:bCs/>
          <w:sz w:val="22"/>
          <w:szCs w:val="22"/>
        </w:rPr>
        <w:t xml:space="preserve">INCLUDED — </w:t>
      </w:r>
      <w:r>
        <w:rPr>
          <w:sz w:val="22"/>
          <w:szCs w:val="22"/>
        </w:rPr>
        <w:t xml:space="preserve">Monthly doctor check-in over WhatsApp</w:t>
      </w:r>
    </w:p>
    <w:p>
      <w:pPr>
        <w:pStyle w:val="ListParagraph"/>
        <w:numPr>
          <w:ilvl w:val="0"/>
          <w:numId w:val="2"/>
        </w:numPr>
        <w:spacing w:after="90"/>
      </w:pPr>
      <w:r>
        <w:rPr>
          <w:b/>
          <w:bCs/>
          <w:sz w:val="22"/>
          <w:szCs w:val="22"/>
        </w:rPr>
        <w:t xml:space="preserve">INCLUDED — </w:t>
      </w:r>
      <w:r>
        <w:rPr>
          <w:sz w:val="22"/>
          <w:szCs w:val="22"/>
        </w:rPr>
        <w:t xml:space="preserve">Medication adherence tracking — if you miss doses, your nurse follows up with you, not just an automatic reminder</w:t>
      </w:r>
    </w:p>
    <w:p>
      <w:pPr>
        <w:pStyle w:val="ListParagraph"/>
        <w:numPr>
          <w:ilvl w:val="0"/>
          <w:numId w:val="2"/>
        </w:numPr>
        <w:spacing w:after="90"/>
      </w:pPr>
      <w:r>
        <w:rPr>
          <w:b/>
          <w:bCs/>
          <w:sz w:val="22"/>
          <w:szCs w:val="22"/>
        </w:rPr>
        <w:t xml:space="preserve">INCLUDED — </w:t>
      </w:r>
      <w:r>
        <w:rPr>
          <w:sz w:val="22"/>
          <w:szCs w:val="22"/>
        </w:rPr>
        <w:t xml:space="preserve">Direct WhatsApp access to your care team for questions</w:t>
      </w:r>
    </w:p>
    <w:p>
      <w:pPr>
        <w:pStyle w:val="ListParagraph"/>
        <w:numPr>
          <w:ilvl w:val="0"/>
          <w:numId w:val="2"/>
        </w:numPr>
        <w:spacing w:after="90"/>
      </w:pPr>
      <w:r>
        <w:rPr>
          <w:b/>
          <w:bCs/>
          <w:sz w:val="22"/>
          <w:szCs w:val="22"/>
        </w:rPr>
        <w:t xml:space="preserve">BOOK &amp; PAY — </w:t>
      </w:r>
      <w:r>
        <w:rPr>
          <w:sz w:val="22"/>
          <w:szCs w:val="22"/>
        </w:rPr>
        <w:t xml:space="preserve">Lab tests (e.g. HbA1c, kidney function, lipid panel) — your nurse will tell you when a test is due; you'll see the exact price and confirm before we book it</w:t>
      </w:r>
    </w:p>
    <w:p>
      <w:pPr>
        <w:pStyle w:val="ListParagraph"/>
        <w:numPr>
          <w:ilvl w:val="0"/>
          <w:numId w:val="2"/>
        </w:numPr>
        <w:spacing w:after="90"/>
      </w:pPr>
      <w:r>
        <w:rPr>
          <w:b/>
          <w:bCs/>
          <w:sz w:val="22"/>
          <w:szCs w:val="22"/>
        </w:rPr>
        <w:t xml:space="preserve">BOOK &amp; PAY — </w:t>
      </w:r>
      <w:r>
        <w:rPr>
          <w:sz w:val="22"/>
          <w:szCs w:val="22"/>
        </w:rPr>
        <w:t xml:space="preserve">Medication refills through our pharmacy partners — same rule, price shown before you confirm</w:t>
      </w:r>
    </w:p>
    <w:p>
      <w:pPr>
        <w:spacing w:after="140"/>
      </w:pPr>
      <w:r>
        <w:rPr>
          <w:b w:val="false"/>
          <w:bCs w:val="false"/>
          <w:i w:val="false"/>
          <w:iCs w:val="false"/>
          <w:sz w:val="22"/>
          <w:szCs w:val="22"/>
        </w:rPr>
        <w:t xml:space="preserve">If you have more than one condition, or your doctor considers you higher-risk, Complete Care below gives you closer monitoring.</w:t>
      </w:r>
    </w:p>
    <w:p>
      <w:pPr>
        <w:pStyle w:val="Heading1"/>
        <w:spacing w:after="140" w:before="320"/>
      </w:pPr>
      <w:r>
        <w:rPr>
          <w:b/>
          <w:bCs/>
          <w:color w:val="0F6E5F"/>
          <w:sz w:val="28"/>
          <w:szCs w:val="28"/>
        </w:rPr>
        <w:t xml:space="preserve">Plan 3 — Complete Care</w:t>
      </w:r>
    </w:p>
    <w:p>
      <w:pPr>
        <w:pStyle w:val="Heading2"/>
        <w:spacing w:after="100" w:before="200"/>
      </w:pPr>
      <w:r>
        <w:rPr>
          <w:b/>
          <w:bCs/>
          <w:color w:val="1A1A1A"/>
          <w:sz w:val="24"/>
          <w:szCs w:val="24"/>
        </w:rPr>
        <w:t xml:space="preserve">₦15,000/month, or ₦150,000/year (2 months free when you pay yearly).</w:t>
      </w:r>
    </w:p>
    <w:p>
      <w:pPr>
        <w:spacing w:after="140"/>
      </w:pPr>
      <w:r>
        <w:rPr>
          <w:b w:val="false"/>
          <w:bCs w:val="false"/>
          <w:i w:val="false"/>
          <w:iCs w:val="false"/>
          <w:sz w:val="22"/>
          <w:szCs w:val="22"/>
        </w:rPr>
        <w:t xml:space="preserve">For patients managing more than one condition together (for example, hypertension and diabetes), or anyone whose doctor recommends closer monitoring.</w:t>
      </w:r>
    </w:p>
    <w:p>
      <w:pPr>
        <w:pStyle w:val="ListParagraph"/>
        <w:numPr>
          <w:ilvl w:val="0"/>
          <w:numId w:val="2"/>
        </w:numPr>
        <w:spacing w:after="90"/>
      </w:pPr>
      <w:r>
        <w:rPr>
          <w:b/>
          <w:bCs/>
          <w:sz w:val="22"/>
          <w:szCs w:val="22"/>
        </w:rPr>
        <w:t xml:space="preserve">INCLUDED — </w:t>
      </w:r>
      <w:r>
        <w:rPr>
          <w:sz w:val="22"/>
          <w:szCs w:val="22"/>
        </w:rPr>
        <w:t xml:space="preserve">Everything in Essential Care</w:t>
      </w:r>
    </w:p>
    <w:p>
      <w:pPr>
        <w:pStyle w:val="ListParagraph"/>
        <w:numPr>
          <w:ilvl w:val="0"/>
          <w:numId w:val="2"/>
        </w:numPr>
        <w:spacing w:after="90"/>
      </w:pPr>
      <w:r>
        <w:rPr>
          <w:b/>
          <w:bCs/>
          <w:sz w:val="22"/>
          <w:szCs w:val="22"/>
        </w:rPr>
        <w:t xml:space="preserve">INCLUDED — </w:t>
      </w:r>
      <w:r>
        <w:rPr>
          <w:sz w:val="22"/>
          <w:szCs w:val="22"/>
        </w:rPr>
        <w:t xml:space="preserve">Weekly nurse review (instead of monthly) — someone is checking your numbers every week, not once a month</w:t>
      </w:r>
    </w:p>
    <w:p>
      <w:pPr>
        <w:pStyle w:val="ListParagraph"/>
        <w:numPr>
          <w:ilvl w:val="0"/>
          <w:numId w:val="2"/>
        </w:numPr>
        <w:spacing w:after="90"/>
      </w:pPr>
      <w:r>
        <w:rPr>
          <w:b/>
          <w:bCs/>
          <w:sz w:val="22"/>
          <w:szCs w:val="22"/>
        </w:rPr>
        <w:t xml:space="preserve">INCLUDED — </w:t>
      </w:r>
      <w:r>
        <w:rPr>
          <w:sz w:val="22"/>
          <w:szCs w:val="22"/>
        </w:rPr>
        <w:t xml:space="preserve">Support for multiple conditions managed together, on one care plan</w:t>
      </w:r>
    </w:p>
    <w:p>
      <w:pPr>
        <w:pStyle w:val="ListParagraph"/>
        <w:numPr>
          <w:ilvl w:val="0"/>
          <w:numId w:val="2"/>
        </w:numPr>
        <w:spacing w:after="90"/>
      </w:pPr>
      <w:r>
        <w:rPr>
          <w:b/>
          <w:bCs/>
          <w:sz w:val="22"/>
          <w:szCs w:val="22"/>
        </w:rPr>
        <w:t xml:space="preserve">INCLUDED — </w:t>
      </w:r>
      <w:r>
        <w:rPr>
          <w:sz w:val="22"/>
          <w:szCs w:val="22"/>
        </w:rPr>
        <w:t xml:space="preserve">Priority doctor escalation — if something is abnormal, you move to the front of the queue for doctor review</w:t>
      </w:r>
    </w:p>
    <w:p>
      <w:pPr>
        <w:pStyle w:val="ListParagraph"/>
        <w:numPr>
          <w:ilvl w:val="0"/>
          <w:numId w:val="2"/>
        </w:numPr>
        <w:spacing w:after="90"/>
      </w:pPr>
      <w:r>
        <w:rPr>
          <w:b/>
          <w:bCs/>
          <w:sz w:val="22"/>
          <w:szCs w:val="22"/>
        </w:rPr>
        <w:t xml:space="preserve">BOOK &amp; PAY — </w:t>
      </w:r>
      <w:r>
        <w:rPr>
          <w:sz w:val="22"/>
          <w:szCs w:val="22"/>
        </w:rPr>
        <w:t xml:space="preserve">Lab tests — same rule as Essential Care: your nurse tells you what's due, you see the price, you confirm</w:t>
      </w:r>
    </w:p>
    <w:p>
      <w:pPr>
        <w:pStyle w:val="ListParagraph"/>
        <w:numPr>
          <w:ilvl w:val="0"/>
          <w:numId w:val="2"/>
        </w:numPr>
        <w:spacing w:after="90"/>
      </w:pPr>
      <w:r>
        <w:rPr>
          <w:b/>
          <w:bCs/>
          <w:sz w:val="22"/>
          <w:szCs w:val="22"/>
        </w:rPr>
        <w:t xml:space="preserve">BOOK &amp; PAY — </w:t>
      </w:r>
      <w:r>
        <w:rPr>
          <w:sz w:val="22"/>
          <w:szCs w:val="22"/>
        </w:rPr>
        <w:t xml:space="preserve">Medication refills — same rule</w:t>
      </w:r>
    </w:p>
    <w:p>
      <w:pPr>
        <w:spacing w:after="140"/>
      </w:pPr>
      <w:r>
        <w:rPr>
          <w:b w:val="false"/>
          <w:bCs w:val="false"/>
          <w:i w:val="false"/>
          <w:iCs w:val="false"/>
          <w:sz w:val="22"/>
          <w:szCs w:val="22"/>
        </w:rPr>
        <w:t xml:space="preserve">Important — what's not automatically included here:</w:t>
      </w:r>
    </w:p>
    <w:p>
      <w:pPr>
        <w:spacing w:after="140"/>
      </w:pPr>
      <w:r>
        <w:rPr>
          <w:b w:val="false"/>
          <w:bCs w:val="false"/>
          <w:i w:val="false"/>
          <w:iCs w:val="false"/>
          <w:sz w:val="22"/>
          <w:szCs w:val="22"/>
        </w:rPr>
        <w:t xml:space="preserve">The Annual Health Check (full body screening) is not bundled free into Complete Care. It's available as an add-on below, at ₦60,000/year, whether you're on Essential Care, Complete Care, or any Family Plan tier. We priced it this way deliberately, so the price you see is the price you actually pay — nothing quietly folded into a “free” bundle that isn't really free.</w:t>
      </w:r>
    </w:p>
    <w:p>
      <w:pPr>
        <w:pStyle w:val="Heading1"/>
        <w:spacing w:after="140" w:before="320"/>
      </w:pPr>
      <w:r>
        <w:rPr>
          <w:b/>
          <w:bCs/>
          <w:color w:val="0F6E5F"/>
          <w:sz w:val="28"/>
          <w:szCs w:val="28"/>
        </w:rPr>
        <w:t xml:space="preserve">Plan 4 — Family Plan</w:t>
      </w:r>
    </w:p>
    <w:p>
      <w:pPr>
        <w:spacing w:after="140"/>
      </w:pPr>
      <w:r>
        <w:rPr>
          <w:b w:val="false"/>
          <w:bCs w:val="false"/>
          <w:i w:val="false"/>
          <w:iCs w:val="false"/>
          <w:sz w:val="22"/>
          <w:szCs w:val="22"/>
        </w:rPr>
        <w:t xml:space="preserve">One plan, one bill, for your whole household — including a parent or relative you want to keep an eye on. Choose the tier that fits how closely your family needs to be watched. Every tier is billed annually, covers up to 4 people, and can be extended to 6.</w:t>
      </w:r>
    </w:p>
    <w:p>
      <w:pPr>
        <w:pStyle w:val="Heading2"/>
        <w:spacing w:after="100" w:before="200"/>
      </w:pPr>
      <w:r>
        <w:rPr>
          <w:b/>
          <w:bCs/>
          <w:color w:val="1A1A1A"/>
          <w:sz w:val="24"/>
          <w:szCs w:val="24"/>
        </w:rPr>
        <w:t xml:space="preserve">Family Lite — ₦150,000/year, covers up to 4 people. Extra members: +₦30,000/year each, up to 6 people total.</w:t>
      </w:r>
    </w:p>
    <w:p>
      <w:pPr>
        <w:pStyle w:val="ListParagraph"/>
        <w:numPr>
          <w:ilvl w:val="0"/>
          <w:numId w:val="2"/>
        </w:numPr>
        <w:spacing w:after="90"/>
      </w:pPr>
      <w:r>
        <w:rPr>
          <w:b/>
          <w:bCs/>
          <w:sz w:val="22"/>
          <w:szCs w:val="22"/>
        </w:rPr>
        <w:t xml:space="preserve">INCLUDED — </w:t>
      </w:r>
      <w:r>
        <w:rPr>
          <w:sz w:val="22"/>
          <w:szCs w:val="22"/>
        </w:rPr>
        <w:t xml:space="preserve">Every enrolled family member gets Complete Care–level monitoring (weekly nurse review, multi-condition support, priority escalation)</w:t>
      </w:r>
    </w:p>
    <w:p>
      <w:pPr>
        <w:pStyle w:val="ListParagraph"/>
        <w:numPr>
          <w:ilvl w:val="0"/>
          <w:numId w:val="2"/>
        </w:numPr>
        <w:spacing w:after="90"/>
      </w:pPr>
      <w:r>
        <w:rPr>
          <w:b/>
          <w:bCs/>
          <w:sz w:val="22"/>
          <w:szCs w:val="22"/>
        </w:rPr>
        <w:t xml:space="preserve">INCLUDED — </w:t>
      </w:r>
      <w:r>
        <w:rPr>
          <w:sz w:val="22"/>
          <w:szCs w:val="22"/>
        </w:rPr>
        <w:t xml:space="preserve">A shared family dashboard — see how each consenting member is doing in one place</w:t>
      </w:r>
    </w:p>
    <w:p>
      <w:pPr>
        <w:pStyle w:val="ListParagraph"/>
        <w:numPr>
          <w:ilvl w:val="0"/>
          <w:numId w:val="2"/>
        </w:numPr>
        <w:spacing w:after="90"/>
      </w:pPr>
      <w:r>
        <w:rPr>
          <w:b/>
          <w:bCs/>
          <w:sz w:val="22"/>
          <w:szCs w:val="22"/>
        </w:rPr>
        <w:t xml:space="preserve">INCLUDED — </w:t>
      </w:r>
      <w:r>
        <w:rPr>
          <w:sz w:val="22"/>
          <w:szCs w:val="22"/>
        </w:rPr>
        <w:t xml:space="preserve">One combined bill instead of separate subscriptions per person</w:t>
      </w:r>
    </w:p>
    <w:p>
      <w:pPr>
        <w:pStyle w:val="ListParagraph"/>
        <w:numPr>
          <w:ilvl w:val="0"/>
          <w:numId w:val="2"/>
        </w:numPr>
        <w:spacing w:after="90"/>
      </w:pPr>
      <w:r>
        <w:rPr>
          <w:b/>
          <w:bCs/>
          <w:sz w:val="22"/>
          <w:szCs w:val="22"/>
        </w:rPr>
        <w:t xml:space="preserve">INCLUDED — </w:t>
      </w:r>
      <w:r>
        <w:rPr>
          <w:sz w:val="22"/>
          <w:szCs w:val="22"/>
        </w:rPr>
        <w:t xml:space="preserve">Monthly family report — a simple summary of how everyone is doing</w:t>
      </w:r>
    </w:p>
    <w:p>
      <w:pPr>
        <w:pStyle w:val="ListParagraph"/>
        <w:numPr>
          <w:ilvl w:val="0"/>
          <w:numId w:val="2"/>
        </w:numPr>
        <w:spacing w:after="90"/>
      </w:pPr>
      <w:r>
        <w:rPr>
          <w:b/>
          <w:bCs/>
          <w:sz w:val="22"/>
          <w:szCs w:val="22"/>
        </w:rPr>
        <w:t xml:space="preserve">BOOK &amp; PAY — </w:t>
      </w:r>
      <w:r>
        <w:rPr>
          <w:sz w:val="22"/>
          <w:szCs w:val="22"/>
        </w:rPr>
        <w:t xml:space="preserve">Lab tests and medication refills for each member — same transparent rule as every other plan</w:t>
      </w:r>
    </w:p>
    <w:p>
      <w:pPr>
        <w:pStyle w:val="Heading2"/>
        <w:spacing w:after="100" w:before="200"/>
      </w:pPr>
      <w:r>
        <w:rPr>
          <w:b/>
          <w:bCs/>
          <w:color w:val="1A1A1A"/>
          <w:sz w:val="24"/>
          <w:szCs w:val="24"/>
        </w:rPr>
        <w:t xml:space="preserve">Family Plus — ₦220,000/year, covers up to 4 people. Extra members: +₦40,000/year each, up to 6 people total.</w:t>
      </w:r>
    </w:p>
    <w:p>
      <w:pPr>
        <w:spacing w:after="140"/>
      </w:pPr>
      <w:r>
        <w:rPr>
          <w:b w:val="false"/>
          <w:bCs w:val="false"/>
          <w:i w:val="false"/>
          <w:iCs w:val="false"/>
          <w:sz w:val="22"/>
          <w:szCs w:val="22"/>
        </w:rPr>
        <w:t xml:space="preserve">Everything in Family Lite, plus a closer layer of coordination for families who want fewer gaps between check-ins:</w:t>
      </w:r>
    </w:p>
    <w:p>
      <w:pPr>
        <w:pStyle w:val="ListParagraph"/>
        <w:numPr>
          <w:ilvl w:val="0"/>
          <w:numId w:val="2"/>
        </w:numPr>
        <w:spacing w:after="90"/>
      </w:pPr>
      <w:r>
        <w:rPr>
          <w:b/>
          <w:bCs/>
          <w:sz w:val="22"/>
          <w:szCs w:val="22"/>
        </w:rPr>
        <w:t xml:space="preserve">INCLUDED — </w:t>
      </w:r>
      <w:r>
        <w:rPr>
          <w:sz w:val="22"/>
          <w:szCs w:val="22"/>
        </w:rPr>
        <w:t xml:space="preserve">A named family nurse coordinator — one person who knows your whole household, instead of a rotating team</w:t>
      </w:r>
    </w:p>
    <w:p>
      <w:pPr>
        <w:pStyle w:val="ListParagraph"/>
        <w:numPr>
          <w:ilvl w:val="0"/>
          <w:numId w:val="2"/>
        </w:numPr>
        <w:spacing w:after="90"/>
      </w:pPr>
      <w:r>
        <w:rPr>
          <w:b/>
          <w:bCs/>
          <w:sz w:val="22"/>
          <w:szCs w:val="22"/>
        </w:rPr>
        <w:t xml:space="preserve">INCLUDED — </w:t>
      </w:r>
      <w:r>
        <w:rPr>
          <w:sz w:val="22"/>
          <w:szCs w:val="22"/>
        </w:rPr>
        <w:t xml:space="preserve">Priority escalation across all members, every time, not only for abnormal readings</w:t>
      </w:r>
    </w:p>
    <w:p>
      <w:pPr>
        <w:pStyle w:val="ListParagraph"/>
        <w:numPr>
          <w:ilvl w:val="0"/>
          <w:numId w:val="2"/>
        </w:numPr>
        <w:spacing w:after="90"/>
      </w:pPr>
      <w:r>
        <w:rPr>
          <w:b/>
          <w:bCs/>
          <w:sz w:val="22"/>
          <w:szCs w:val="22"/>
        </w:rPr>
        <w:t xml:space="preserve">INCLUDED — </w:t>
      </w:r>
      <w:r>
        <w:rPr>
          <w:sz w:val="22"/>
          <w:szCs w:val="22"/>
        </w:rPr>
        <w:t xml:space="preserve">One Annual Health Check included free each year, for one member of your choice (a ₦60,000 value)</w:t>
      </w:r>
    </w:p>
    <w:p>
      <w:pPr>
        <w:pStyle w:val="ListParagraph"/>
        <w:numPr>
          <w:ilvl w:val="0"/>
          <w:numId w:val="2"/>
        </w:numPr>
        <w:spacing w:after="90"/>
      </w:pPr>
      <w:r>
        <w:rPr>
          <w:b/>
          <w:bCs/>
          <w:sz w:val="22"/>
          <w:szCs w:val="22"/>
        </w:rPr>
        <w:t xml:space="preserve">BOOK &amp; PAY — </w:t>
      </w:r>
      <w:r>
        <w:rPr>
          <w:sz w:val="22"/>
          <w:szCs w:val="22"/>
        </w:rPr>
        <w:t xml:space="preserve">Lab tests and medication refills for each additional member — same transparent rule</w:t>
      </w:r>
    </w:p>
    <w:p>
      <w:pPr>
        <w:pStyle w:val="Heading2"/>
        <w:spacing w:after="100" w:before="200"/>
      </w:pPr>
      <w:r>
        <w:rPr>
          <w:b/>
          <w:bCs/>
          <w:color w:val="1A1A1A"/>
          <w:sz w:val="24"/>
          <w:szCs w:val="24"/>
        </w:rPr>
        <w:t xml:space="preserve">Family Premium — ₦320,000/year, covers up to 4 people. Extra members: +₦55,000/year each, up to 6 people total.</w:t>
      </w:r>
    </w:p>
    <w:p>
      <w:pPr>
        <w:spacing w:after="140"/>
      </w:pPr>
      <w:r>
        <w:rPr>
          <w:b w:val="false"/>
          <w:bCs w:val="false"/>
          <w:i w:val="false"/>
          <w:iCs w:val="false"/>
          <w:sz w:val="22"/>
          <w:szCs w:val="22"/>
        </w:rPr>
        <w:t xml:space="preserve">Our closest level of family monitoring — popular with diaspora families keeping watch over parents from abroad:</w:t>
      </w:r>
    </w:p>
    <w:p>
      <w:pPr>
        <w:pStyle w:val="ListParagraph"/>
        <w:numPr>
          <w:ilvl w:val="0"/>
          <w:numId w:val="2"/>
        </w:numPr>
        <w:spacing w:after="90"/>
      </w:pPr>
      <w:r>
        <w:rPr>
          <w:b/>
          <w:bCs/>
          <w:sz w:val="22"/>
          <w:szCs w:val="22"/>
        </w:rPr>
        <w:t xml:space="preserve">INCLUDED — </w:t>
      </w:r>
      <w:r>
        <w:rPr>
          <w:sz w:val="22"/>
          <w:szCs w:val="22"/>
        </w:rPr>
        <w:t xml:space="preserve">A named nurse coordinator plus a scheduled, booked monthly doctor appointment for every member (not just a WhatsApp check-in)</w:t>
      </w:r>
    </w:p>
    <w:p>
      <w:pPr>
        <w:pStyle w:val="ListParagraph"/>
        <w:numPr>
          <w:ilvl w:val="0"/>
          <w:numId w:val="2"/>
        </w:numPr>
        <w:spacing w:after="90"/>
      </w:pPr>
      <w:r>
        <w:rPr>
          <w:b/>
          <w:bCs/>
          <w:sz w:val="22"/>
          <w:szCs w:val="22"/>
        </w:rPr>
        <w:t xml:space="preserve">INCLUDED — </w:t>
      </w:r>
      <w:r>
        <w:rPr>
          <w:sz w:val="22"/>
          <w:szCs w:val="22"/>
        </w:rPr>
        <w:t xml:space="preserve">Quarterly PDF health report sent to the whole family, in addition to the monthly summary</w:t>
      </w:r>
    </w:p>
    <w:p>
      <w:pPr>
        <w:pStyle w:val="ListParagraph"/>
        <w:numPr>
          <w:ilvl w:val="0"/>
          <w:numId w:val="2"/>
        </w:numPr>
        <w:spacing w:after="90"/>
      </w:pPr>
      <w:r>
        <w:rPr>
          <w:b/>
          <w:bCs/>
          <w:sz w:val="22"/>
          <w:szCs w:val="22"/>
        </w:rPr>
        <w:t xml:space="preserve">INCLUDED — </w:t>
      </w:r>
      <w:r>
        <w:rPr>
          <w:sz w:val="22"/>
          <w:szCs w:val="22"/>
        </w:rPr>
        <w:t xml:space="preserve">Expedited nurse response (under 2 hours) for every member, on any non-emergency question</w:t>
      </w:r>
    </w:p>
    <w:p>
      <w:pPr>
        <w:pStyle w:val="ListParagraph"/>
        <w:numPr>
          <w:ilvl w:val="0"/>
          <w:numId w:val="2"/>
        </w:numPr>
        <w:spacing w:after="90"/>
      </w:pPr>
      <w:r>
        <w:rPr>
          <w:b/>
          <w:bCs/>
          <w:sz w:val="22"/>
          <w:szCs w:val="22"/>
        </w:rPr>
        <w:t xml:space="preserve">INCLUDED — </w:t>
      </w:r>
      <w:r>
        <w:rPr>
          <w:sz w:val="22"/>
          <w:szCs w:val="22"/>
        </w:rPr>
        <w:t xml:space="preserve">Two Annual Health Checks included free each year, for members of your choice (up to ₦120,000 value)</w:t>
      </w:r>
    </w:p>
    <w:p>
      <w:pPr>
        <w:pStyle w:val="ListParagraph"/>
        <w:numPr>
          <w:ilvl w:val="0"/>
          <w:numId w:val="2"/>
        </w:numPr>
        <w:spacing w:after="90"/>
      </w:pPr>
      <w:r>
        <w:rPr>
          <w:b/>
          <w:bCs/>
          <w:sz w:val="22"/>
          <w:szCs w:val="22"/>
        </w:rPr>
        <w:t xml:space="preserve">BOOK &amp; PAY — </w:t>
      </w:r>
      <w:r>
        <w:rPr>
          <w:sz w:val="22"/>
          <w:szCs w:val="22"/>
        </w:rPr>
        <w:t xml:space="preserve">Lab tests and medication refills beyond what's included — same transparent rule</w:t>
      </w:r>
    </w:p>
    <w:p>
      <w:pPr>
        <w:spacing w:after="140"/>
      </w:pPr>
      <w:r>
        <w:rPr>
          <w:b w:val="false"/>
          <w:bCs w:val="false"/>
          <w:i w:val="false"/>
          <w:iCs w:val="false"/>
          <w:sz w:val="22"/>
          <w:szCs w:val="22"/>
        </w:rPr>
        <w:t xml:space="preserve">If you'd prefer to pay monthly per person instead of any Family Plan tier, Essential Care or Complete Care for each individual works the same way.</w:t>
      </w:r>
    </w:p>
    <w:p>
      <w:pPr>
        <w:pStyle w:val="Heading1"/>
        <w:spacing w:after="140" w:before="320"/>
      </w:pPr>
      <w:r>
        <w:rPr>
          <w:b/>
          <w:bCs/>
          <w:color w:val="0F6E5F"/>
          <w:sz w:val="28"/>
          <w:szCs w:val="28"/>
        </w:rPr>
        <w:t xml:space="preserve">Paying From Outside Nigeria (Diaspora)</w:t>
      </w:r>
    </w:p>
    <w:p>
      <w:pPr>
        <w:spacing w:after="140"/>
      </w:pPr>
      <w:r>
        <w:rPr>
          <w:b w:val="false"/>
          <w:bCs w:val="false"/>
          <w:i w:val="false"/>
          <w:iCs w:val="false"/>
          <w:sz w:val="22"/>
          <w:szCs w:val="22"/>
        </w:rPr>
        <w:t xml:space="preserve">If you're abroad and want to monitor a parent or relative in Nigeria, the same care applies — you're simply billed in British Pounds instead of Naira: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450"/>
        <w:gridCol w:w="2450"/>
        <w:gridCol w:w="2400"/>
      </w:tblGrid>
      <w:tr>
        <w:tc>
          <w:tcPr>
            <w:tcW w:type="dxa" w:w="1900"/>
            <w:shd w:fill="E7F2EF" w:val="clear"/>
            <w:tcMar>
              <w:top w:type="dxa" w:w="80"/>
              <w:left w:type="dxa" w:w="100"/>
              <w:bottom w:type="dxa" w:w="80"/>
              <w:right w:type="dxa" w:w="100"/>
            </w:tcMar>
          </w:tcPr>
          <w:p>
            <w:r>
              <w:rPr>
                <w:b/>
                <w:bCs/>
                <w:sz w:val="20"/>
                <w:szCs w:val="20"/>
              </w:rPr>
              <w:t xml:space="preserve"/>
            </w:r>
          </w:p>
        </w:tc>
        <w:tc>
          <w:tcPr>
            <w:tcW w:type="dxa" w:w="2450"/>
            <w:shd w:fill="E7F2EF" w:val="clear"/>
            <w:tcMar>
              <w:top w:type="dxa" w:w="80"/>
              <w:left w:type="dxa" w:w="100"/>
              <w:bottom w:type="dxa" w:w="80"/>
              <w:right w:type="dxa" w:w="100"/>
            </w:tcMar>
          </w:tcPr>
          <w:p>
            <w:r>
              <w:rPr>
                <w:b/>
                <w:bCs/>
                <w:sz w:val="20"/>
                <w:szCs w:val="20"/>
              </w:rPr>
              <w:t xml:space="preserve">Essential Care (Diaspora)</w:t>
            </w:r>
          </w:p>
        </w:tc>
        <w:tc>
          <w:tcPr>
            <w:tcW w:type="dxa" w:w="2450"/>
            <w:shd w:fill="E7F2EF" w:val="clear"/>
            <w:tcMar>
              <w:top w:type="dxa" w:w="80"/>
              <w:left w:type="dxa" w:w="100"/>
              <w:bottom w:type="dxa" w:w="80"/>
              <w:right w:type="dxa" w:w="100"/>
            </w:tcMar>
          </w:tcPr>
          <w:p>
            <w:r>
              <w:rPr>
                <w:b/>
                <w:bCs/>
                <w:sz w:val="20"/>
                <w:szCs w:val="20"/>
              </w:rPr>
              <w:t xml:space="preserve">Complete Care (Diaspora)</w:t>
            </w:r>
          </w:p>
        </w:tc>
        <w:tc>
          <w:tcPr>
            <w:tcW w:type="dxa" w:w="2400"/>
            <w:shd w:fill="E7F2EF" w:val="clear"/>
            <w:tcMar>
              <w:top w:type="dxa" w:w="80"/>
              <w:left w:type="dxa" w:w="100"/>
              <w:bottom w:type="dxa" w:w="80"/>
              <w:right w:type="dxa" w:w="100"/>
            </w:tcMar>
          </w:tcPr>
          <w:p>
            <w:r>
              <w:rPr>
                <w:b/>
                <w:bCs/>
                <w:sz w:val="20"/>
                <w:szCs w:val="20"/>
              </w:rPr>
              <w:t xml:space="preserve">Premium Care (Diaspora)</w:t>
            </w:r>
          </w:p>
        </w:tc>
      </w:tr>
      <w:tr>
        <w:tc>
          <w:tcPr>
            <w:tcW w:type="dxa" w:w="1900"/>
            <w:tcMar>
              <w:top w:type="dxa" w:w="80"/>
              <w:left w:type="dxa" w:w="100"/>
              <w:bottom w:type="dxa" w:w="80"/>
              <w:right w:type="dxa" w:w="100"/>
            </w:tcMar>
          </w:tcPr>
          <w:p>
            <w:r>
              <w:rPr>
                <w:b w:val="false"/>
                <w:bCs w:val="false"/>
                <w:sz w:val="20"/>
                <w:szCs w:val="20"/>
              </w:rPr>
              <w:t xml:space="preserve">Price</w:t>
            </w:r>
          </w:p>
        </w:tc>
        <w:tc>
          <w:tcPr>
            <w:tcW w:type="dxa" w:w="2450"/>
            <w:tcMar>
              <w:top w:type="dxa" w:w="80"/>
              <w:left w:type="dxa" w:w="100"/>
              <w:bottom w:type="dxa" w:w="80"/>
              <w:right w:type="dxa" w:w="100"/>
            </w:tcMar>
          </w:tcPr>
          <w:p>
            <w:r>
              <w:rPr>
                <w:b w:val="false"/>
                <w:bCs w:val="false"/>
                <w:sz w:val="20"/>
                <w:szCs w:val="20"/>
              </w:rPr>
              <w:t xml:space="preserve">£25/month or £250/year</w:t>
            </w:r>
          </w:p>
        </w:tc>
        <w:tc>
          <w:tcPr>
            <w:tcW w:type="dxa" w:w="2450"/>
            <w:tcMar>
              <w:top w:type="dxa" w:w="80"/>
              <w:left w:type="dxa" w:w="100"/>
              <w:bottom w:type="dxa" w:w="80"/>
              <w:right w:type="dxa" w:w="100"/>
            </w:tcMar>
          </w:tcPr>
          <w:p>
            <w:r>
              <w:rPr>
                <w:b w:val="false"/>
                <w:bCs w:val="false"/>
                <w:sz w:val="20"/>
                <w:szCs w:val="20"/>
              </w:rPr>
              <w:t xml:space="preserve">£59/month or £590/year</w:t>
            </w:r>
          </w:p>
        </w:tc>
        <w:tc>
          <w:tcPr>
            <w:tcW w:type="dxa" w:w="2400"/>
            <w:tcMar>
              <w:top w:type="dxa" w:w="80"/>
              <w:left w:type="dxa" w:w="100"/>
              <w:bottom w:type="dxa" w:w="80"/>
              <w:right w:type="dxa" w:w="100"/>
            </w:tcMar>
          </w:tcPr>
          <w:p>
            <w:r>
              <w:rPr>
                <w:b w:val="false"/>
                <w:bCs w:val="false"/>
                <w:sz w:val="20"/>
                <w:szCs w:val="20"/>
              </w:rPr>
              <w:t xml:space="preserve">£99/month or £990/year</w:t>
            </w:r>
          </w:p>
        </w:tc>
      </w:tr>
      <w:tr>
        <w:tc>
          <w:tcPr>
            <w:tcW w:type="dxa" w:w="1900"/>
            <w:tcMar>
              <w:top w:type="dxa" w:w="80"/>
              <w:left w:type="dxa" w:w="100"/>
              <w:bottom w:type="dxa" w:w="80"/>
              <w:right w:type="dxa" w:w="100"/>
            </w:tcMar>
          </w:tcPr>
          <w:p>
            <w:r>
              <w:rPr>
                <w:b w:val="false"/>
                <w:bCs w:val="false"/>
                <w:sz w:val="20"/>
                <w:szCs w:val="20"/>
              </w:rPr>
              <w:t xml:space="preserve">What you get</w:t>
            </w:r>
          </w:p>
        </w:tc>
        <w:tc>
          <w:tcPr>
            <w:tcW w:type="dxa" w:w="2450"/>
            <w:tcMar>
              <w:top w:type="dxa" w:w="80"/>
              <w:left w:type="dxa" w:w="100"/>
              <w:bottom w:type="dxa" w:w="80"/>
              <w:right w:type="dxa" w:w="100"/>
            </w:tcMar>
          </w:tcPr>
          <w:p>
            <w:r>
              <w:rPr>
                <w:b w:val="false"/>
                <w:bCs w:val="false"/>
                <w:sz w:val="20"/>
                <w:szCs w:val="20"/>
              </w:rPr>
              <w:t xml:space="preserve">Same as the Naira plan above</w:t>
            </w:r>
          </w:p>
        </w:tc>
        <w:tc>
          <w:tcPr>
            <w:tcW w:type="dxa" w:w="2450"/>
            <w:tcMar>
              <w:top w:type="dxa" w:w="80"/>
              <w:left w:type="dxa" w:w="100"/>
              <w:bottom w:type="dxa" w:w="80"/>
              <w:right w:type="dxa" w:w="100"/>
            </w:tcMar>
          </w:tcPr>
          <w:p>
            <w:r>
              <w:rPr>
                <w:b w:val="false"/>
                <w:bCs w:val="false"/>
                <w:sz w:val="20"/>
                <w:szCs w:val="20"/>
              </w:rPr>
              <w:t xml:space="preserve">Same as the Naira plan above</w:t>
            </w:r>
          </w:p>
        </w:tc>
        <w:tc>
          <w:tcPr>
            <w:tcW w:type="dxa" w:w="2400"/>
            <w:tcMar>
              <w:top w:type="dxa" w:w="80"/>
              <w:left w:type="dxa" w:w="100"/>
              <w:bottom w:type="dxa" w:w="80"/>
              <w:right w:type="dxa" w:w="100"/>
            </w:tcMar>
          </w:tcPr>
          <w:p>
            <w:r>
              <w:rPr>
                <w:b w:val="false"/>
                <w:bCs w:val="false"/>
                <w:sz w:val="20"/>
                <w:szCs w:val="20"/>
              </w:rPr>
              <w:t xml:space="preserve">Complete Care, plus a named nurse coordinator, a scheduled monthly doctor appointment (not just WhatsApp), and a quarterly PDF report — our closest level of care for a parent you can't check on in person</w:t>
            </w:r>
          </w:p>
        </w:tc>
      </w:tr>
    </w:tbl>
    <w:p>
      <w:pPr>
        <w:spacing w:after="140"/>
      </w:pPr>
      <w:r>
        <w:rPr>
          <w:b w:val="false"/>
          <w:bCs w:val="false"/>
          <w:i w:val="false"/>
          <w:iCs w:val="false"/>
          <w:sz w:val="22"/>
          <w:szCs w:val="22"/>
        </w:rPr>
        <w:t xml:space="preserve">You are not just paying for WhatsApp check-ins — you're paying for peace of mind that someone is watching over your family while you're not there.</w:t>
      </w:r>
    </w:p>
    <w:p>
      <w:pPr>
        <w:spacing w:after="140"/>
      </w:pPr>
      <w:r>
        <w:rPr>
          <w:b w:val="false"/>
          <w:bCs w:val="false"/>
          <w:i w:val="false"/>
          <w:iCs w:val="false"/>
          <w:sz w:val="22"/>
          <w:szCs w:val="22"/>
        </w:rPr>
        <w:t xml:space="preserve">Want a Family Plan billed in GBP for multiple relatives back home? Message our team directly and we'll quote you — this is the one case where we ask you to talk to us first, simply because family sizes vary and we want to get the number right for you before you commit to anything.</w:t>
      </w:r>
    </w:p>
    <w:p>
      <w:pPr>
        <w:pStyle w:val="Heading1"/>
        <w:spacing w:after="140" w:before="320"/>
      </w:pPr>
      <w:r>
        <w:rPr>
          <w:b/>
          <w:bCs/>
          <w:color w:val="0F6E5F"/>
          <w:sz w:val="28"/>
          <w:szCs w:val="28"/>
        </w:rPr>
        <w:t xml:space="preserve">Add-Ons — Optional Extras, Fully Explained</w:t>
      </w:r>
    </w:p>
    <w:p>
      <w:pPr>
        <w:spacing w:after="140"/>
      </w:pPr>
      <w:r>
        <w:rPr>
          <w:b w:val="false"/>
          <w:bCs w:val="false"/>
          <w:i w:val="false"/>
          <w:iCs w:val="false"/>
          <w:sz w:val="22"/>
          <w:szCs w:val="22"/>
        </w:rPr>
        <w:t xml:space="preserve">Add-ons are optional. Nothing here is automatically added to your plan. You choose them, you see the price, you confirm.</w:t>
      </w:r>
    </w:p>
    <w:p>
      <w:pPr>
        <w:pStyle w:val="Heading2"/>
        <w:spacing w:after="100" w:before="200"/>
      </w:pPr>
      <w:r>
        <w:rPr>
          <w:b/>
          <w:bCs/>
          <w:color w:val="1A1A1A"/>
          <w:sz w:val="24"/>
          <w:szCs w:val="24"/>
        </w:rPr>
        <w:t xml:space="preserve">Annual Health Check — ₦60,000/year</w:t>
      </w:r>
    </w:p>
    <w:p>
      <w:pPr>
        <w:spacing w:after="140"/>
      </w:pPr>
      <w:r>
        <w:rPr>
          <w:b w:val="false"/>
          <w:bCs w:val="false"/>
          <w:i w:val="false"/>
          <w:iCs w:val="false"/>
          <w:sz w:val="22"/>
          <w:szCs w:val="22"/>
        </w:rPr>
        <w:t xml:space="preserve">What's actually in it:</w:t>
      </w:r>
    </w:p>
    <w:p>
      <w:pPr>
        <w:pStyle w:val="ListParagraph"/>
        <w:numPr>
          <w:ilvl w:val="0"/>
          <w:numId w:val="2"/>
        </w:numPr>
        <w:spacing w:after="90"/>
      </w:pPr>
      <w:r>
        <w:rPr>
          <w:sz w:val="22"/>
          <w:szCs w:val="22"/>
        </w:rPr>
        <w:t xml:space="preserve">A full metabolic panel: fasting blood sugar, cholesterol/lipid profile, kidney function, liver function</w:t>
      </w:r>
    </w:p>
    <w:p>
      <w:pPr>
        <w:pStyle w:val="ListParagraph"/>
        <w:numPr>
          <w:ilvl w:val="0"/>
          <w:numId w:val="2"/>
        </w:numPr>
        <w:spacing w:after="90"/>
      </w:pPr>
      <w:r>
        <w:rPr>
          <w:sz w:val="22"/>
          <w:szCs w:val="22"/>
        </w:rPr>
        <w:t xml:space="preserve">Blood pressure, weight, and BMI check</w:t>
      </w:r>
    </w:p>
    <w:p>
      <w:pPr>
        <w:pStyle w:val="ListParagraph"/>
        <w:numPr>
          <w:ilvl w:val="0"/>
          <w:numId w:val="2"/>
        </w:numPr>
        <w:spacing w:after="90"/>
      </w:pPr>
      <w:r>
        <w:rPr>
          <w:sz w:val="22"/>
          <w:szCs w:val="22"/>
        </w:rPr>
        <w:t xml:space="preserve">One cancer screening test relevant to your age and sex (for example, PSA for men 40 and above, or cervical screening for women 25 and above)</w:t>
      </w:r>
    </w:p>
    <w:p>
      <w:pPr>
        <w:pStyle w:val="ListParagraph"/>
        <w:numPr>
          <w:ilvl w:val="0"/>
          <w:numId w:val="2"/>
        </w:numPr>
        <w:spacing w:after="90"/>
      </w:pPr>
      <w:r>
        <w:rPr>
          <w:sz w:val="22"/>
          <w:szCs w:val="22"/>
        </w:rPr>
        <w:t xml:space="preserve">A nurse consultation to walk you through your results in plain language</w:t>
      </w:r>
    </w:p>
    <w:p>
      <w:pPr>
        <w:pStyle w:val="ListParagraph"/>
        <w:numPr>
          <w:ilvl w:val="0"/>
          <w:numId w:val="2"/>
        </w:numPr>
        <w:spacing w:after="90"/>
      </w:pPr>
      <w:r>
        <w:rPr>
          <w:sz w:val="22"/>
          <w:szCs w:val="22"/>
        </w:rPr>
        <w:t xml:space="preserve">If anything comes back abnormal, your nurse follows up with you directly — this does not trigger any automatic extra charge</w:t>
      </w:r>
    </w:p>
    <w:p>
      <w:pPr>
        <w:spacing w:after="140"/>
      </w:pPr>
      <w:r>
        <w:rPr>
          <w:b w:val="false"/>
          <w:bCs w:val="false"/>
          <w:i w:val="false"/>
          <w:iCs w:val="false"/>
          <w:sz w:val="22"/>
          <w:szCs w:val="22"/>
        </w:rPr>
        <w:t xml:space="preserve">How you get it:</w:t>
      </w:r>
    </w:p>
    <w:p>
      <w:pPr>
        <w:spacing w:after="140"/>
      </w:pPr>
      <w:r>
        <w:rPr>
          <w:b w:val="false"/>
          <w:bCs w:val="false"/>
          <w:i w:val="false"/>
          <w:iCs w:val="false"/>
          <w:sz w:val="22"/>
          <w:szCs w:val="22"/>
        </w:rPr>
        <w:t xml:space="preserve">You pick a date in the app or on WhatsApp. We book you into a partner lab (Synlab, Healthtracka, Cerba Lancet, or Afriglobal) — either a home visit for sample collection or a clinic appointment, your choice. Your results come back to you on WhatsApp, explained in plain English.</w:t>
      </w:r>
    </w:p>
    <w:p>
      <w:pPr>
        <w:spacing w:after="140"/>
      </w:pPr>
      <w:r>
        <w:rPr>
          <w:b w:val="false"/>
          <w:bCs w:val="false"/>
          <w:i w:val="false"/>
          <w:iCs w:val="false"/>
          <w:sz w:val="22"/>
          <w:szCs w:val="22"/>
        </w:rPr>
        <w:t xml:space="preserve">Available to: anyone, on any plan, including Tarragon Free. Included free once a year on Family Plus, and twice a year on Family Premium.</w:t>
      </w:r>
    </w:p>
    <w:p>
      <w:pPr>
        <w:pStyle w:val="Heading2"/>
        <w:spacing w:after="100" w:before="200"/>
      </w:pPr>
      <w:r>
        <w:rPr>
          <w:b/>
          <w:bCs/>
          <w:color w:val="1A1A1A"/>
          <w:sz w:val="24"/>
          <w:szCs w:val="24"/>
        </w:rPr>
        <w:t xml:space="preserve">Prevention Screening Add-on — ₦25,000/year</w:t>
      </w:r>
    </w:p>
    <w:p>
      <w:pPr>
        <w:spacing w:after="140"/>
      </w:pPr>
      <w:r>
        <w:rPr>
          <w:b w:val="false"/>
          <w:bCs w:val="false"/>
          <w:i w:val="false"/>
          <w:iCs w:val="false"/>
          <w:sz w:val="22"/>
          <w:szCs w:val="22"/>
        </w:rPr>
        <w:t xml:space="preserve">What this actually is — please read carefully, because this is the one that most often gets misunderstood:</w:t>
      </w:r>
    </w:p>
    <w:p>
      <w:pPr>
        <w:spacing w:after="140"/>
      </w:pPr>
      <w:r>
        <w:rPr>
          <w:b w:val="false"/>
          <w:bCs w:val="false"/>
          <w:i w:val="false"/>
          <w:iCs w:val="false"/>
          <w:sz w:val="22"/>
          <w:szCs w:val="22"/>
        </w:rPr>
        <w:t xml:space="preserve">This add-on pays for a reminder and coordination service — it does NOT prepay for any actual tests. Here's exactly what you get:</w:t>
      </w:r>
    </w:p>
    <w:p>
      <w:pPr>
        <w:pStyle w:val="ListParagraph"/>
        <w:numPr>
          <w:ilvl w:val="0"/>
          <w:numId w:val="2"/>
        </w:numPr>
        <w:spacing w:after="90"/>
      </w:pPr>
      <w:r>
        <w:rPr>
          <w:b/>
          <w:bCs/>
          <w:sz w:val="22"/>
          <w:szCs w:val="22"/>
        </w:rPr>
        <w:t xml:space="preserve">INCLUDED in the ₦25,000 — </w:t>
      </w:r>
      <w:r>
        <w:rPr>
          <w:sz w:val="22"/>
          <w:szCs w:val="22"/>
        </w:rPr>
        <w:t xml:space="preserve">A personalised screening calendar built around your age, sex, and family history</w:t>
      </w:r>
    </w:p>
    <w:p>
      <w:pPr>
        <w:pStyle w:val="ListParagraph"/>
        <w:numPr>
          <w:ilvl w:val="0"/>
          <w:numId w:val="2"/>
        </w:numPr>
        <w:spacing w:after="90"/>
      </w:pPr>
      <w:r>
        <w:rPr>
          <w:b/>
          <w:bCs/>
          <w:sz w:val="22"/>
          <w:szCs w:val="22"/>
        </w:rPr>
        <w:t xml:space="preserve">INCLUDED in the ₦25,000 — </w:t>
      </w:r>
      <w:r>
        <w:rPr>
          <w:sz w:val="22"/>
          <w:szCs w:val="22"/>
        </w:rPr>
        <w:t xml:space="preserve">WhatsApp reminders when a specific screening test becomes due (for example: “Your cervical screening is due this month”)</w:t>
      </w:r>
    </w:p>
    <w:p>
      <w:pPr>
        <w:pStyle w:val="ListParagraph"/>
        <w:numPr>
          <w:ilvl w:val="0"/>
          <w:numId w:val="2"/>
        </w:numPr>
        <w:spacing w:after="90"/>
      </w:pPr>
      <w:r>
        <w:rPr>
          <w:b/>
          <w:bCs/>
          <w:sz w:val="22"/>
          <w:szCs w:val="22"/>
        </w:rPr>
        <w:t xml:space="preserve">INCLUDED in the ₦25,000 — </w:t>
      </w:r>
      <w:r>
        <w:rPr>
          <w:sz w:val="22"/>
          <w:szCs w:val="22"/>
        </w:rPr>
        <w:t xml:space="preserve">We tell you exactly where to go and coordinate the booking with a partner lab</w:t>
      </w:r>
    </w:p>
    <w:p>
      <w:pPr>
        <w:pStyle w:val="ListParagraph"/>
        <w:numPr>
          <w:ilvl w:val="0"/>
          <w:numId w:val="2"/>
        </w:numPr>
        <w:spacing w:after="90"/>
      </w:pPr>
      <w:r>
        <w:rPr>
          <w:b/>
          <w:bCs/>
          <w:sz w:val="22"/>
          <w:szCs w:val="22"/>
        </w:rPr>
        <w:t xml:space="preserve">INCLUDED in the ₦25,000 — </w:t>
      </w:r>
      <w:r>
        <w:rPr>
          <w:sz w:val="22"/>
          <w:szCs w:val="22"/>
        </w:rPr>
        <w:t xml:space="preserve">Tracking of your results over time, so you and your nurse can see your screening history in one place</w:t>
      </w:r>
    </w:p>
    <w:p>
      <w:pPr>
        <w:pStyle w:val="ListParagraph"/>
        <w:numPr>
          <w:ilvl w:val="0"/>
          <w:numId w:val="2"/>
        </w:numPr>
        <w:spacing w:after="90"/>
      </w:pPr>
      <w:r>
        <w:rPr>
          <w:b/>
          <w:bCs/>
          <w:sz w:val="22"/>
          <w:szCs w:val="22"/>
        </w:rPr>
        <w:t xml:space="preserve">BOOK &amp; PAY, separately, every time — </w:t>
      </w:r>
      <w:r>
        <w:rPr>
          <w:sz w:val="22"/>
          <w:szCs w:val="22"/>
        </w:rPr>
        <w:t xml:space="preserve">the actual test itself. When your reminder arrives, you'll see the test's price at that moment and confirm before anything is booked or charged</w:t>
      </w:r>
    </w:p>
    <w:p>
      <w:pPr>
        <w:spacing w:after="140"/>
      </w:pPr>
      <w:r>
        <w:rPr>
          <w:b w:val="false"/>
          <w:bCs w:val="false"/>
          <w:i w:val="false"/>
          <w:iCs w:val="false"/>
          <w:sz w:val="22"/>
          <w:szCs w:val="22"/>
        </w:rPr>
        <w:t xml:space="preserve">In plain terms: this add-on means we tell you when to go — it does not mean we pay for you to go.</w:t>
      </w:r>
    </w:p>
    <w:p>
      <w:pPr>
        <w:pStyle w:val="Heading2"/>
        <w:spacing w:after="100" w:before="200"/>
      </w:pPr>
      <w:r>
        <w:rPr>
          <w:b/>
          <w:bCs/>
          <w:color w:val="1A1A1A"/>
          <w:sz w:val="24"/>
          <w:szCs w:val="24"/>
        </w:rPr>
        <w:t xml:space="preserve">Dedicated Care Coordinator — +₦30,000/month, added to Complete Care</w:t>
      </w:r>
    </w:p>
    <w:p>
      <w:pPr>
        <w:spacing w:after="140"/>
      </w:pPr>
      <w:r>
        <w:rPr>
          <w:b w:val="false"/>
          <w:bCs w:val="false"/>
          <w:i w:val="false"/>
          <w:iCs w:val="false"/>
          <w:sz w:val="22"/>
          <w:szCs w:val="22"/>
        </w:rPr>
        <w:t xml:space="preserve">This turns Complete Care (₦15,000/month) into a fully dedicated service at ₦45,000/month total. Built for a parent or relative who needs closer, more personal attention — especially popular with our diaspora families. (If you're covering your whole family, Family Premium above bundles this level of service at a lower blended cost.)</w:t>
      </w:r>
    </w:p>
    <w:p>
      <w:pPr>
        <w:pStyle w:val="ListParagraph"/>
        <w:numPr>
          <w:ilvl w:val="0"/>
          <w:numId w:val="2"/>
        </w:numPr>
        <w:spacing w:after="90"/>
      </w:pPr>
      <w:r>
        <w:rPr>
          <w:b/>
          <w:bCs/>
          <w:sz w:val="22"/>
          <w:szCs w:val="22"/>
        </w:rPr>
        <w:t xml:space="preserve">INCLUDED — </w:t>
      </w:r>
      <w:r>
        <w:rPr>
          <w:sz w:val="22"/>
          <w:szCs w:val="22"/>
        </w:rPr>
        <w:t xml:space="preserve">One named nurse coordinator assigned specifically to this patient — not a rotating team</w:t>
      </w:r>
    </w:p>
    <w:p>
      <w:pPr>
        <w:pStyle w:val="ListParagraph"/>
        <w:numPr>
          <w:ilvl w:val="0"/>
          <w:numId w:val="2"/>
        </w:numPr>
        <w:spacing w:after="90"/>
      </w:pPr>
      <w:r>
        <w:rPr>
          <w:b/>
          <w:bCs/>
          <w:sz w:val="22"/>
          <w:szCs w:val="22"/>
        </w:rPr>
        <w:t xml:space="preserve">INCLUDED — </w:t>
      </w:r>
      <w:r>
        <w:rPr>
          <w:sz w:val="22"/>
          <w:szCs w:val="22"/>
        </w:rPr>
        <w:t xml:space="preserve">A scheduled, booked monthly doctor appointment (not just a WhatsApp check-in)</w:t>
      </w:r>
    </w:p>
    <w:p>
      <w:pPr>
        <w:pStyle w:val="ListParagraph"/>
        <w:numPr>
          <w:ilvl w:val="0"/>
          <w:numId w:val="2"/>
        </w:numPr>
        <w:spacing w:after="90"/>
      </w:pPr>
      <w:r>
        <w:rPr>
          <w:b/>
          <w:bCs/>
          <w:sz w:val="22"/>
          <w:szCs w:val="22"/>
        </w:rPr>
        <w:t xml:space="preserve">INCLUDED — </w:t>
      </w:r>
      <w:r>
        <w:rPr>
          <w:sz w:val="22"/>
          <w:szCs w:val="22"/>
        </w:rPr>
        <w:t xml:space="preserve">A quarterly PDF health report sent to the family</w:t>
      </w:r>
    </w:p>
    <w:p>
      <w:pPr>
        <w:pStyle w:val="ListParagraph"/>
        <w:numPr>
          <w:ilvl w:val="0"/>
          <w:numId w:val="2"/>
        </w:numPr>
        <w:spacing w:after="90"/>
      </w:pPr>
      <w:r>
        <w:rPr>
          <w:b/>
          <w:bCs/>
          <w:sz w:val="22"/>
          <w:szCs w:val="22"/>
        </w:rPr>
        <w:t xml:space="preserve">INCLUDED — </w:t>
      </w:r>
      <w:r>
        <w:rPr>
          <w:sz w:val="22"/>
          <w:szCs w:val="22"/>
        </w:rPr>
        <w:t xml:space="preserve">Priority escalation — front of the queue if anything needs attention</w:t>
      </w:r>
    </w:p>
    <w:p>
      <w:pPr>
        <w:pStyle w:val="Heading2"/>
        <w:spacing w:after="100" w:before="200"/>
      </w:pPr>
      <w:r>
        <w:rPr>
          <w:b/>
          <w:bCs/>
          <w:color w:val="1A1A1A"/>
          <w:sz w:val="24"/>
          <w:szCs w:val="24"/>
        </w:rPr>
        <w:t xml:space="preserve">Extra Family Member — Family Plan only</w:t>
      </w:r>
    </w:p>
    <w:p>
      <w:pPr>
        <w:spacing w:after="140"/>
      </w:pPr>
      <w:r>
        <w:rPr>
          <w:b w:val="false"/>
          <w:bCs w:val="false"/>
          <w:i w:val="false"/>
          <w:iCs w:val="false"/>
          <w:sz w:val="22"/>
          <w:szCs w:val="22"/>
        </w:rPr>
        <w:t xml:space="preserve">Adds one more person to your Family Plan (up to 6 people total), at the same level of monitoring as everyone else on your tier: +₦30,000/year on Family Lite, +₦40,000/year on Family Plus, or +₦55,000/year on Family Premium.</w:t>
      </w:r>
    </w:p>
    <w:p>
      <w:pPr>
        <w:pStyle w:val="Heading2"/>
        <w:spacing w:after="100" w:before="200"/>
      </w:pPr>
      <w:r>
        <w:rPr>
          <w:b/>
          <w:bCs/>
          <w:color w:val="1A1A1A"/>
          <w:sz w:val="24"/>
          <w:szCs w:val="24"/>
        </w:rPr>
        <w:t xml:space="preserve">BP Monitor &amp; Glucometer Starter Kit — ₦25,000–₦45,000, one-time</w:t>
      </w:r>
    </w:p>
    <w:p>
      <w:pPr>
        <w:pStyle w:val="ListParagraph"/>
        <w:numPr>
          <w:ilvl w:val="0"/>
          <w:numId w:val="2"/>
        </w:numPr>
        <w:spacing w:after="90"/>
      </w:pPr>
      <w:r>
        <w:rPr>
          <w:sz w:val="22"/>
          <w:szCs w:val="22"/>
        </w:rPr>
        <w:t xml:space="preserve">A home blood pressure monitor</w:t>
      </w:r>
    </w:p>
    <w:p>
      <w:pPr>
        <w:pStyle w:val="ListParagraph"/>
        <w:numPr>
          <w:ilvl w:val="0"/>
          <w:numId w:val="2"/>
        </w:numPr>
        <w:spacing w:after="90"/>
      </w:pPr>
      <w:r>
        <w:rPr>
          <w:sz w:val="22"/>
          <w:szCs w:val="22"/>
        </w:rPr>
        <w:t xml:space="preserve">A glucometer with starter test strips</w:t>
      </w:r>
    </w:p>
    <w:p>
      <w:pPr>
        <w:pStyle w:val="ListParagraph"/>
        <w:numPr>
          <w:ilvl w:val="0"/>
          <w:numId w:val="2"/>
        </w:numPr>
        <w:spacing w:after="90"/>
      </w:pPr>
      <w:r>
        <w:rPr>
          <w:sz w:val="22"/>
          <w:szCs w:val="22"/>
        </w:rPr>
        <w:t xml:space="preserve">A short nurse call to walk you through using both correctly</w:t>
      </w:r>
    </w:p>
    <w:p>
      <w:pPr>
        <w:pStyle w:val="ListParagraph"/>
        <w:numPr>
          <w:ilvl w:val="0"/>
          <w:numId w:val="2"/>
        </w:numPr>
        <w:spacing w:after="90"/>
      </w:pPr>
      <w:r>
        <w:rPr>
          <w:sz w:val="22"/>
          <w:szCs w:val="22"/>
        </w:rPr>
        <w:t xml:space="preserve">Can be paid in 3 monthly instalments if you prefer</w:t>
      </w:r>
    </w:p>
    <w:p>
      <w:pPr>
        <w:pStyle w:val="Heading2"/>
        <w:spacing w:after="100" w:before="200"/>
      </w:pPr>
      <w:r>
        <w:rPr>
          <w:b/>
          <w:bCs/>
          <w:color w:val="1A1A1A"/>
          <w:sz w:val="24"/>
          <w:szCs w:val="24"/>
        </w:rPr>
        <w:t xml:space="preserve">Expedited Nurse Response — +₦5,000/month, any paid plan</w:t>
      </w:r>
    </w:p>
    <w:p>
      <w:pPr>
        <w:spacing w:after="140"/>
      </w:pPr>
      <w:r>
        <w:rPr>
          <w:b w:val="false"/>
          <w:bCs w:val="false"/>
          <w:i w:val="false"/>
          <w:iCs w:val="false"/>
          <w:sz w:val="22"/>
          <w:szCs w:val="22"/>
        </w:rPr>
        <w:t xml:space="preserve">Moves your nurse response time for non-emergency questions to under 2 hours, instead of the standard same-day/next-day response. Included at no extra cost on Family Premium.</w:t>
      </w:r>
    </w:p>
    <w:p>
      <w:pPr>
        <w:pStyle w:val="Heading2"/>
        <w:spacing w:after="100" w:before="200"/>
      </w:pPr>
      <w:r>
        <w:rPr>
          <w:b/>
          <w:bCs/>
          <w:color w:val="1A1A1A"/>
          <w:sz w:val="24"/>
          <w:szCs w:val="24"/>
        </w:rPr>
        <w:t xml:space="preserve">Catch-Up HPV Vaccine — price shown at time of booking (typically ₦35,000–₦55,000 per dose; 2–3 doses needed)</w:t>
      </w:r>
    </w:p>
    <w:p>
      <w:pPr>
        <w:spacing w:after="140"/>
      </w:pPr>
      <w:r>
        <w:rPr>
          <w:b w:val="false"/>
          <w:bCs w:val="false"/>
          <w:i w:val="false"/>
          <w:iCs w:val="false"/>
          <w:sz w:val="22"/>
          <w:szCs w:val="22"/>
        </w:rPr>
        <w:t xml:space="preserve">For women aged 15–45.</w:t>
      </w:r>
    </w:p>
    <w:p>
      <w:pPr>
        <w:pStyle w:val="ListParagraph"/>
        <w:numPr>
          <w:ilvl w:val="0"/>
          <w:numId w:val="2"/>
        </w:numPr>
        <w:spacing w:after="90"/>
      </w:pPr>
      <w:r>
        <w:rPr>
          <w:b/>
          <w:bCs/>
          <w:sz w:val="22"/>
          <w:szCs w:val="22"/>
        </w:rPr>
        <w:t xml:space="preserve">BOOK &amp; PAY — </w:t>
      </w:r>
      <w:r>
        <w:rPr>
          <w:sz w:val="22"/>
          <w:szCs w:val="22"/>
        </w:rPr>
        <w:t xml:space="preserve">this is a genuine paid service since it falls outside the free government age bracket. Full price confirmed before you book. See below for the free version.</w:t>
      </w:r>
    </w:p>
    <w:p>
      <w:pPr>
        <w:pStyle w:val="Heading1"/>
        <w:spacing w:after="140" w:before="320"/>
      </w:pPr>
      <w:r>
        <w:rPr>
          <w:b/>
          <w:bCs/>
          <w:color w:val="0F6E5F"/>
          <w:sz w:val="28"/>
          <w:szCs w:val="28"/>
        </w:rPr>
        <w:t xml:space="preserve">What's Always Free — On Any Plan, Including Free</w:t>
      </w:r>
    </w:p>
    <w:p>
      <w:pPr>
        <w:pStyle w:val="ListParagraph"/>
        <w:numPr>
          <w:ilvl w:val="0"/>
          <w:numId w:val="2"/>
        </w:numPr>
        <w:spacing w:after="90"/>
      </w:pPr>
      <w:r>
        <w:rPr>
          <w:b/>
          <w:bCs/>
          <w:sz w:val="22"/>
          <w:szCs w:val="22"/>
        </w:rPr>
        <w:t xml:space="preserve">FREE ELSEWHERE — </w:t>
      </w:r>
      <w:r>
        <w:rPr>
          <w:sz w:val="22"/>
          <w:szCs w:val="22"/>
        </w:rPr>
        <w:t xml:space="preserve">HPV vaccine for girls aged 9–14. This is free at every government Primary Health Care (PHC) centre in Nigeria, as part of the national immunisation programme. Tarragon does not charge anything for this — we simply send you a reminder and tell you the nearest PHC centre offering it.</w:t>
      </w:r>
    </w:p>
    <w:p>
      <w:pPr>
        <w:spacing w:after="140"/>
      </w:pPr>
      <w:r>
        <w:rPr>
          <w:b w:val="false"/>
          <w:bCs w:val="false"/>
          <w:i w:val="false"/>
          <w:iCs w:val="false"/>
          <w:sz w:val="22"/>
          <w:szCs w:val="22"/>
        </w:rPr>
        <w:t xml:space="preserve">The education library, Health Passport, and 90-Day Health Reset are free on every plan, including Tarragon Free, for as long as you use Tarragon — with no expiry date.</w:t>
      </w:r>
    </w:p>
    <w:p>
      <w:pPr>
        <w:pStyle w:val="Heading1"/>
        <w:spacing w:after="140" w:before="320"/>
      </w:pPr>
      <w:r>
        <w:rPr>
          <w:b/>
          <w:bCs/>
          <w:color w:val="0F6E5F"/>
          <w:sz w:val="28"/>
          <w:szCs w:val="28"/>
        </w:rPr>
        <w:t xml:space="preserve">How Booking &amp; Paying Actually Works (Step by Step)</w:t>
      </w:r>
    </w:p>
    <w:p>
      <w:pPr>
        <w:spacing w:after="140"/>
      </w:pPr>
      <w:r>
        <w:rPr>
          <w:b w:val="false"/>
          <w:bCs w:val="false"/>
          <w:i w:val="false"/>
          <w:iCs w:val="false"/>
          <w:sz w:val="22"/>
          <w:szCs w:val="22"/>
        </w:rPr>
        <w:t xml:space="preserve">Whenever a test, refill, or vaccine dose is genuinely a BOOK &amp; PAY item — or when a free trial is ending — here's exactly what happens, every time:</w:t>
      </w:r>
    </w:p>
    <w:p>
      <w:pPr>
        <w:pStyle w:val="ListParagraph"/>
        <w:numPr>
          <w:ilvl w:val="0"/>
          <w:numId w:val="2"/>
        </w:numPr>
        <w:spacing w:after="90"/>
      </w:pPr>
      <w:r>
        <w:rPr>
          <w:sz w:val="22"/>
          <w:szCs w:val="22"/>
        </w:rPr>
        <w:t xml:space="preserve">Your nurse tells you (or you ask) — a test, refill, or vaccine is due, or your trial is ending.</w:t>
      </w:r>
    </w:p>
    <w:p>
      <w:pPr>
        <w:pStyle w:val="ListParagraph"/>
        <w:numPr>
          <w:ilvl w:val="0"/>
          <w:numId w:val="2"/>
        </w:numPr>
        <w:spacing w:after="90"/>
      </w:pPr>
      <w:r>
        <w:rPr>
          <w:sz w:val="22"/>
          <w:szCs w:val="22"/>
        </w:rPr>
        <w:t xml:space="preserve">You see the exact price on the app or on WhatsApp. No estimates, no “roughly.”</w:t>
      </w:r>
    </w:p>
    <w:p>
      <w:pPr>
        <w:pStyle w:val="ListParagraph"/>
        <w:numPr>
          <w:ilvl w:val="0"/>
          <w:numId w:val="2"/>
        </w:numPr>
        <w:spacing w:after="90"/>
      </w:pPr>
      <w:r>
        <w:rPr>
          <w:sz w:val="22"/>
          <w:szCs w:val="22"/>
        </w:rPr>
        <w:t xml:space="preserve">You confirm and pay — by card, bank transfer, or USSD, through Paystack (Stripe for diaspora payments in GBP).</w:t>
      </w:r>
    </w:p>
    <w:p>
      <w:pPr>
        <w:pStyle w:val="ListParagraph"/>
        <w:numPr>
          <w:ilvl w:val="0"/>
          <w:numId w:val="2"/>
        </w:numPr>
        <w:spacing w:after="90"/>
      </w:pPr>
      <w:r>
        <w:rPr>
          <w:sz w:val="22"/>
          <w:szCs w:val="22"/>
        </w:rPr>
        <w:t xml:space="preserve">We book it with our partner — a lab, pharmacy, or clinic — and send you everything you need: where to go, what to bring, and any preparation required (for example, fasting before a blood test).</w:t>
      </w:r>
    </w:p>
    <w:p>
      <w:pPr>
        <w:pStyle w:val="ListParagraph"/>
        <w:numPr>
          <w:ilvl w:val="0"/>
          <w:numId w:val="2"/>
        </w:numPr>
        <w:spacing w:after="90"/>
      </w:pPr>
      <w:r>
        <w:rPr>
          <w:sz w:val="22"/>
          <w:szCs w:val="22"/>
        </w:rPr>
        <w:t xml:space="preserve">Your result or delivery comes back to you on WhatsApp, explained in plain language. If anything needs attention, your nurse calls you — this does not create any new charge.</w:t>
      </w:r>
    </w:p>
    <w:p>
      <w:pPr>
        <w:spacing w:after="140"/>
      </w:pPr>
      <w:r>
        <w:rPr>
          <w:b w:val="false"/>
          <w:bCs w:val="false"/>
          <w:i w:val="false"/>
          <w:iCs w:val="false"/>
          <w:sz w:val="22"/>
          <w:szCs w:val="22"/>
        </w:rPr>
        <w:t xml:space="preserve">Nothing is ever taken from your card without you confirming that exact transaction first — including at the end of a free trial.</w:t>
      </w:r>
    </w:p>
    <w:p>
      <w:pPr>
        <w:pStyle w:val="Heading1"/>
        <w:spacing w:after="140" w:before="320"/>
      </w:pPr>
      <w:r>
        <w:rPr>
          <w:b/>
          <w:bCs/>
          <w:color w:val="0F6E5F"/>
          <w:sz w:val="28"/>
          <w:szCs w:val="28"/>
        </w:rPr>
        <w:t xml:space="preserve">What We Will Never Do</w:t>
      </w:r>
    </w:p>
    <w:p>
      <w:pPr>
        <w:pStyle w:val="ListParagraph"/>
        <w:numPr>
          <w:ilvl w:val="0"/>
          <w:numId w:val="2"/>
        </w:numPr>
        <w:spacing w:after="90"/>
      </w:pPr>
      <w:r>
        <w:rPr>
          <w:sz w:val="22"/>
          <w:szCs w:val="22"/>
        </w:rPr>
        <w:t xml:space="preserve">Never charge you without showing the price and getting your confirmation first</w:t>
      </w:r>
    </w:p>
    <w:p>
      <w:pPr>
        <w:pStyle w:val="ListParagraph"/>
        <w:numPr>
          <w:ilvl w:val="0"/>
          <w:numId w:val="2"/>
        </w:numPr>
        <w:spacing w:after="90"/>
      </w:pPr>
      <w:r>
        <w:rPr>
          <w:sz w:val="22"/>
          <w:szCs w:val="22"/>
        </w:rPr>
        <w:t xml:space="preserve">Never diagnose you or change your medication without a doctor's review</w:t>
      </w:r>
    </w:p>
    <w:p>
      <w:pPr>
        <w:pStyle w:val="ListParagraph"/>
        <w:numPr>
          <w:ilvl w:val="0"/>
          <w:numId w:val="2"/>
        </w:numPr>
        <w:spacing w:after="90"/>
      </w:pPr>
      <w:r>
        <w:rPr>
          <w:sz w:val="22"/>
          <w:szCs w:val="22"/>
        </w:rPr>
        <w:t xml:space="preserve">Never share your health information with a family member without your consent</w:t>
      </w:r>
    </w:p>
    <w:p>
      <w:pPr>
        <w:pStyle w:val="ListParagraph"/>
        <w:numPr>
          <w:ilvl w:val="0"/>
          <w:numId w:val="2"/>
        </w:numPr>
        <w:spacing w:after="90"/>
      </w:pPr>
      <w:r>
        <w:rPr>
          <w:sz w:val="22"/>
          <w:szCs w:val="22"/>
        </w:rPr>
        <w:t xml:space="preserve">Never lock you into a long contract — monthly plans cancel anytime; annual plans let you turn off auto-renewal anytime</w:t>
      </w:r>
    </w:p>
    <w:p>
      <w:pPr>
        <w:pStyle w:val="ListParagraph"/>
        <w:numPr>
          <w:ilvl w:val="0"/>
          <w:numId w:val="2"/>
        </w:numPr>
        <w:spacing w:after="90"/>
      </w:pPr>
      <w:r>
        <w:rPr>
          <w:sz w:val="22"/>
          <w:szCs w:val="22"/>
        </w:rPr>
        <w:t xml:space="preserve">Never disguise a paid add-on as something “included,” and never disguise something genuinely free (like the HPV vaccine for girls 9–14) as something you need to pay us for</w:t>
      </w:r>
    </w:p>
    <w:p>
      <w:pPr>
        <w:pStyle w:val="ListParagraph"/>
        <w:numPr>
          <w:ilvl w:val="0"/>
          <w:numId w:val="2"/>
        </w:numPr>
        <w:spacing w:after="90"/>
      </w:pPr>
      <w:r>
        <w:rPr>
          <w:sz w:val="22"/>
          <w:szCs w:val="22"/>
        </w:rPr>
        <w:t xml:space="preserve">Never let a free trial roll into a paid plan without you confirming first, and never put an expiry date on Tarragon Free</w:t>
      </w:r>
    </w:p>
    <w:p>
      <w:pPr>
        <w:pStyle w:val="Heading1"/>
        <w:spacing w:after="140" w:before="320"/>
      </w:pPr>
      <w:r>
        <w:rPr>
          <w:b/>
          <w:bCs/>
          <w:color w:val="0F6E5F"/>
          <w:sz w:val="28"/>
          <w:szCs w:val="28"/>
        </w:rPr>
        <w:t xml:space="preserve">Frequently Asked Questions</w:t>
      </w:r>
    </w:p>
    <w:p>
      <w:pPr>
        <w:spacing w:after="40" w:before="120"/>
      </w:pPr>
      <w:r>
        <w:rPr>
          <w:b/>
          <w:bCs/>
          <w:sz w:val="22"/>
          <w:szCs w:val="22"/>
        </w:rPr>
        <w:t xml:space="preserve">Will my card ever be charged automatically for a test I didn't ask for?</w:t>
      </w:r>
    </w:p>
    <w:p>
      <w:pPr>
        <w:spacing w:after="140"/>
      </w:pPr>
      <w:r>
        <w:rPr>
          <w:b w:val="false"/>
          <w:bCs w:val="false"/>
          <w:i w:val="false"/>
          <w:iCs w:val="false"/>
          <w:sz w:val="22"/>
          <w:szCs w:val="22"/>
        </w:rPr>
        <w:t xml:space="preserve">No. Every single lab test, refill, or vaccine requires you to see the price and confirm before anything is booked or charged.</w:t>
      </w:r>
    </w:p>
    <w:p>
      <w:pPr>
        <w:spacing w:after="40" w:before="120"/>
      </w:pPr>
      <w:r>
        <w:rPr>
          <w:b/>
          <w:bCs/>
          <w:sz w:val="22"/>
          <w:szCs w:val="22"/>
        </w:rPr>
        <w:t xml:space="preserve">Does Tarragon Free ever expire?</w:t>
      </w:r>
    </w:p>
    <w:p>
      <w:pPr>
        <w:spacing w:after="140"/>
      </w:pPr>
      <w:r>
        <w:rPr>
          <w:b w:val="false"/>
          <w:bCs w:val="false"/>
          <w:i w:val="false"/>
          <w:iCs w:val="false"/>
          <w:sz w:val="22"/>
          <w:szCs w:val="22"/>
        </w:rPr>
        <w:t xml:space="preserve">No. Tarragon Free has no time limit and never converts to a paid plan on its own. You can use it for as long as you like.</w:t>
      </w:r>
    </w:p>
    <w:p>
      <w:pPr>
        <w:spacing w:after="40" w:before="120"/>
      </w:pPr>
      <w:r>
        <w:rPr>
          <w:b/>
          <w:bCs/>
          <w:sz w:val="22"/>
          <w:szCs w:val="22"/>
        </w:rPr>
        <w:t xml:space="preserve">How do the free trials of Complete Care work?</w:t>
      </w:r>
    </w:p>
    <w:p>
      <w:pPr>
        <w:spacing w:after="140"/>
      </w:pPr>
      <w:r>
        <w:rPr>
          <w:b w:val="false"/>
          <w:bCs w:val="false"/>
          <w:i w:val="false"/>
          <w:iCs w:val="false"/>
          <w:sz w:val="22"/>
          <w:szCs w:val="22"/>
        </w:rPr>
        <w:t xml:space="preserve">You'll be offered a 30-day free trial either after completing the 90-Day Health Reset, or if your logged readings suggest a nurse should take a closer look. No card is required to start, and at the end of the trial you simply return to Tarragon Free unless you choose to continue on a paid plan.</w:t>
      </w:r>
    </w:p>
    <w:p>
      <w:pPr>
        <w:spacing w:after="40" w:before="120"/>
      </w:pPr>
      <w:r>
        <w:rPr>
          <w:b/>
          <w:bCs/>
          <w:sz w:val="22"/>
          <w:szCs w:val="22"/>
        </w:rPr>
        <w:t xml:space="preserve">My test came back abnormal. Will I be billed extra automatically?</w:t>
      </w:r>
    </w:p>
    <w:p>
      <w:pPr>
        <w:spacing w:after="140"/>
      </w:pPr>
      <w:r>
        <w:rPr>
          <w:b w:val="false"/>
          <w:bCs w:val="false"/>
          <w:i w:val="false"/>
          <w:iCs w:val="false"/>
          <w:sz w:val="22"/>
          <w:szCs w:val="22"/>
        </w:rPr>
        <w:t xml:space="preserve">No. Your nurse will call you. If your doctor recommends moving to a higher level of care, that is entirely your choice, and you'll see the price clearly before you decide anything.</w:t>
      </w:r>
    </w:p>
    <w:p>
      <w:pPr>
        <w:spacing w:after="40" w:before="120"/>
      </w:pPr>
      <w:r>
        <w:rPr>
          <w:b/>
          <w:bCs/>
          <w:sz w:val="22"/>
          <w:szCs w:val="22"/>
        </w:rPr>
        <w:t xml:space="preserve">Will my Naira price change without warning?</w:t>
      </w:r>
    </w:p>
    <w:p>
      <w:pPr>
        <w:spacing w:after="140"/>
      </w:pPr>
      <w:r>
        <w:rPr>
          <w:b w:val="false"/>
          <w:bCs w:val="false"/>
          <w:i w:val="false"/>
          <w:iCs w:val="false"/>
          <w:sz w:val="22"/>
          <w:szCs w:val="22"/>
        </w:rPr>
        <w:t xml:space="preserve">No. We review Naira pricing once a year at most, and we'll always tell you at least 30 days beforehand. Anything you've already paid for — including a prepaid annual plan — is honoured until it's time to renew.</w:t>
      </w:r>
    </w:p>
    <w:p>
      <w:pPr>
        <w:spacing w:after="40" w:before="120"/>
      </w:pPr>
      <w:r>
        <w:rPr>
          <w:b/>
          <w:bCs/>
          <w:sz w:val="22"/>
          <w:szCs w:val="22"/>
        </w:rPr>
        <w:t xml:space="preserve">Can I cancel anytime?</w:t>
      </w:r>
    </w:p>
    <w:p>
      <w:pPr>
        <w:spacing w:after="140"/>
      </w:pPr>
      <w:r>
        <w:rPr>
          <w:b w:val="false"/>
          <w:bCs w:val="false"/>
          <w:i w:val="false"/>
          <w:iCs w:val="false"/>
          <w:sz w:val="22"/>
          <w:szCs w:val="22"/>
        </w:rPr>
        <w:t xml:space="preserve">Yes. Monthly plans can be cancelled anytime and simply end at the close of your current billing period. Annual plans are prepaid for the year, but you can turn off auto-renewal at any time — you just won't be billed again next year.</w:t>
      </w:r>
    </w:p>
    <w:p>
      <w:pPr>
        <w:spacing w:after="40" w:before="120"/>
      </w:pPr>
      <w:r>
        <w:rPr>
          <w:b/>
          <w:bCs/>
          <w:sz w:val="22"/>
          <w:szCs w:val="22"/>
        </w:rPr>
        <w:t xml:space="preserve">What if I need a test that isn't listed here?</w:t>
      </w:r>
    </w:p>
    <w:p>
      <w:pPr>
        <w:spacing w:after="140"/>
      </w:pPr>
      <w:r>
        <w:rPr>
          <w:b w:val="false"/>
          <w:bCs w:val="false"/>
          <w:i w:val="false"/>
          <w:iCs w:val="false"/>
          <w:sz w:val="22"/>
          <w:szCs w:val="22"/>
        </w:rPr>
        <w:t xml:space="preserve">Ask your nurse on WhatsApp. We'll tell you if it's available, and you'll see the price before booking, exactly like every other test.</w:t>
      </w:r>
    </w:p>
    <w:p>
      <w:pPr>
        <w:spacing w:after="40" w:before="120"/>
      </w:pPr>
      <w:r>
        <w:rPr>
          <w:b/>
          <w:bCs/>
          <w:sz w:val="22"/>
          <w:szCs w:val="22"/>
        </w:rPr>
        <w:t xml:space="preserve">Is my payment information safe?</w:t>
      </w:r>
    </w:p>
    <w:p>
      <w:pPr>
        <w:spacing w:after="140"/>
      </w:pPr>
      <w:r>
        <w:rPr>
          <w:b w:val="false"/>
          <w:bCs w:val="false"/>
          <w:i w:val="false"/>
          <w:iCs w:val="false"/>
          <w:sz w:val="22"/>
          <w:szCs w:val="22"/>
        </w:rPr>
        <w:t xml:space="preserve">Yes — all payments are processed through Paystack (Nigeria) or Stripe (diaspora). Tarragon does not store your card details.</w:t>
      </w:r>
    </w:p>
    <w:p>
      <w:pPr>
        <w:spacing w:after="40" w:before="120"/>
      </w:pPr>
      <w:r>
        <w:rPr>
          <w:b/>
          <w:bCs/>
          <w:sz w:val="22"/>
          <w:szCs w:val="22"/>
        </w:rPr>
        <w:t xml:space="preserve">How do I place an order for a test, refill, or add-on?</w:t>
      </w:r>
    </w:p>
    <w:p>
      <w:pPr>
        <w:spacing w:after="140"/>
      </w:pPr>
      <w:r>
        <w:rPr>
          <w:b w:val="false"/>
          <w:bCs w:val="false"/>
          <w:i w:val="false"/>
          <w:iCs w:val="false"/>
          <w:sz w:val="22"/>
          <w:szCs w:val="22"/>
        </w:rPr>
        <w:t xml:space="preserve">Reply on your Tarragon WhatsApp thread, or tap the relevant button in the app (“Book a Test,” “Request Refill,” “Add a Service”). You'll always see the price before confirming.</w:t>
      </w:r>
    </w:p>
    <w:p>
      <w:pPr>
        <w:pStyle w:val="Heading1"/>
        <w:spacing w:after="140" w:before="320"/>
      </w:pPr>
      <w:r>
        <w:rPr>
          <w:b/>
          <w:bCs/>
          <w:color w:val="0F6E5F"/>
          <w:sz w:val="28"/>
          <w:szCs w:val="28"/>
        </w:rPr>
        <w:t xml:space="preserve">For Employers, HMOs &amp; Institutions</w:t>
      </w:r>
    </w:p>
    <w:p>
      <w:pPr>
        <w:spacing w:after="140"/>
      </w:pPr>
      <w:r>
        <w:rPr>
          <w:b w:val="false"/>
          <w:bCs w:val="false"/>
          <w:i w:val="false"/>
          <w:iCs w:val="false"/>
          <w:sz w:val="22"/>
          <w:szCs w:val="22"/>
        </w:rPr>
        <w:t xml:space="preserve">If you're looking to cover staff, members, or a population — corporate wellness plans and HMO partnerships are priced differently, based on the size and needs of your organisation. These aren't self-service plans; speak to our team directly and we'll build a clear, transparent quote for you, with the same no-hidden-cost approach you see above.</w:t>
      </w:r>
    </w:p>
    <w:p>
      <w:pPr>
        <w:spacing w:before="300"/>
        <w:jc w:val="center"/>
      </w:pPr>
      <w:r>
        <w:rPr>
          <w:i/>
          <w:iCs/>
          <w:color w:val="555555"/>
          <w:sz w:val="22"/>
          <w:szCs w:val="22"/>
        </w:rPr>
        <w:t xml:space="preserve">Tarragon Health — Care that stays with you.</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2026-07-14T12:44:00.803Z</dcterms:created>
  <dcterms:modified xsi:type="dcterms:W3CDTF">2026-07-14T12:44:00.810Z</dcterms:modified>
</cp:coreProperties>
</file>

<file path=docProps/custom.xml><?xml version="1.0" encoding="utf-8"?>
<Properties xmlns="http://schemas.openxmlformats.org/officeDocument/2006/custom-properties" xmlns:vt="http://schemas.openxmlformats.org/officeDocument/2006/docPropsVTypes"/>
</file>