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C2E6D" w14:textId="77777777" w:rsidR="000B3F7F" w:rsidRDefault="000B3F7F" w:rsidP="000B3F7F">
      <w:pPr>
        <w:pageBreakBefore/>
        <w:spacing w:before="3" w:line="140" w:lineRule="exact"/>
        <w:rPr>
          <w:sz w:val="14"/>
          <w:szCs w:val="14"/>
        </w:rPr>
      </w:pPr>
    </w:p>
    <w:p w14:paraId="0A9DE6A4" w14:textId="77777777" w:rsidR="000B3F7F" w:rsidRDefault="00F4389F" w:rsidP="000B3F7F">
      <w:pPr>
        <w:ind w:left="304" w:right="-20"/>
        <w:rPr>
          <w:sz w:val="20"/>
          <w:szCs w:val="20"/>
        </w:rPr>
      </w:pPr>
      <w:r w:rsidRPr="00F4389F">
        <w:rPr>
          <w:noProof/>
        </w:rPr>
        <w:drawing>
          <wp:inline distT="0" distB="0" distL="0" distR="0" wp14:anchorId="1B0E2819" wp14:editId="092507C0">
            <wp:extent cx="2400300" cy="561975"/>
            <wp:effectExtent l="0" t="0" r="0" b="0"/>
            <wp:docPr id="5"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p w14:paraId="66A5C94A" w14:textId="77777777" w:rsidR="000B3F7F" w:rsidRDefault="000B3F7F" w:rsidP="000B3F7F">
      <w:pPr>
        <w:spacing w:line="200" w:lineRule="exact"/>
        <w:rPr>
          <w:sz w:val="20"/>
          <w:szCs w:val="20"/>
        </w:rPr>
      </w:pPr>
    </w:p>
    <w:p w14:paraId="01280011" w14:textId="77777777" w:rsidR="000B3F7F" w:rsidRDefault="000B3F7F" w:rsidP="000B3F7F">
      <w:pPr>
        <w:spacing w:before="16" w:line="240" w:lineRule="exact"/>
      </w:pPr>
    </w:p>
    <w:p w14:paraId="76973A07" w14:textId="77777777"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 xml:space="preserve">n </w:t>
      </w:r>
      <w:r>
        <w:rPr>
          <w:rFonts w:ascii="Arial" w:eastAsia="Times New Roman" w:hAnsi="Arial" w:cs="Arial"/>
          <w:b/>
          <w:bCs/>
          <w:color w:val="FFFFFF"/>
          <w:sz w:val="48"/>
          <w:szCs w:val="48"/>
          <w:highlight w:val="black"/>
        </w:rPr>
        <w:tab/>
      </w:r>
    </w:p>
    <w:p w14:paraId="229A250B" w14:textId="77777777" w:rsidR="000B3F7F" w:rsidRDefault="000B3F7F" w:rsidP="000B3F7F">
      <w:pPr>
        <w:spacing w:before="8" w:line="110" w:lineRule="exact"/>
        <w:rPr>
          <w:sz w:val="11"/>
          <w:szCs w:val="11"/>
        </w:rPr>
      </w:pPr>
    </w:p>
    <w:p w14:paraId="0E8BD7D0" w14:textId="77777777" w:rsidR="000B3F7F" w:rsidRDefault="000B3F7F" w:rsidP="000B3F7F">
      <w:pPr>
        <w:spacing w:line="200" w:lineRule="exact"/>
        <w:rPr>
          <w:sz w:val="20"/>
          <w:szCs w:val="20"/>
        </w:rPr>
      </w:pPr>
    </w:p>
    <w:p w14:paraId="25E2FE9C" w14:textId="77777777" w:rsidR="000B3F7F" w:rsidRDefault="000B3F7F" w:rsidP="000B3F7F">
      <w:pPr>
        <w:spacing w:line="200" w:lineRule="exact"/>
        <w:rPr>
          <w:sz w:val="20"/>
          <w:szCs w:val="20"/>
        </w:rPr>
      </w:pPr>
    </w:p>
    <w:p w14:paraId="104E7B6B" w14:textId="77777777" w:rsidR="000B3F7F" w:rsidRDefault="000B3F7F" w:rsidP="000B3F7F">
      <w:pPr>
        <w:spacing w:line="200" w:lineRule="exact"/>
        <w:rPr>
          <w:sz w:val="20"/>
          <w:szCs w:val="20"/>
        </w:rPr>
      </w:pPr>
    </w:p>
    <w:p w14:paraId="2DE17C0F" w14:textId="77777777" w:rsidR="000B3F7F" w:rsidRDefault="000B3F7F" w:rsidP="000B3F7F">
      <w:pPr>
        <w:spacing w:line="200" w:lineRule="exact"/>
        <w:rPr>
          <w:sz w:val="20"/>
          <w:szCs w:val="20"/>
        </w:rPr>
      </w:pPr>
    </w:p>
    <w:p w14:paraId="3E610A2A" w14:textId="77777777"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rPr>
        <w:drawing>
          <wp:anchor distT="0" distB="0" distL="114300" distR="114300" simplePos="0" relativeHeight="251661312" behindDoc="1" locked="0" layoutInCell="1" allowOverlap="1" wp14:anchorId="6CA6FADB" wp14:editId="5CF2A6E8">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14:paraId="2BCFC85F" w14:textId="77777777" w:rsidR="000B3F7F" w:rsidRDefault="000B3F7F" w:rsidP="00733444">
      <w:pPr>
        <w:tabs>
          <w:tab w:val="left" w:pos="5480"/>
        </w:tabs>
        <w:spacing w:line="355" w:lineRule="auto"/>
        <w:ind w:left="2510" w:right="3668"/>
        <w:rPr>
          <w:rFonts w:ascii="Arial" w:eastAsia="Times New Roman" w:hAnsi="Arial" w:cs="Arial"/>
        </w:rPr>
      </w:pPr>
    </w:p>
    <w:p w14:paraId="5D46B98E" w14:textId="77777777" w:rsidR="000B3F7F" w:rsidRDefault="00684179" w:rsidP="00733444">
      <w:pPr>
        <w:tabs>
          <w:tab w:val="left" w:pos="5480"/>
        </w:tabs>
        <w:spacing w:before="1"/>
        <w:ind w:left="2510" w:right="-20"/>
        <w:rPr>
          <w:rFonts w:ascii="Arial" w:eastAsia="Times New Roman" w:hAnsi="Arial" w:cs="Arial"/>
        </w:rPr>
      </w:pPr>
      <w:r>
        <w:rPr>
          <w:noProof/>
        </w:rPr>
        <mc:AlternateContent>
          <mc:Choice Requires="wpg">
            <w:drawing>
              <wp:anchor distT="0" distB="0" distL="114300" distR="114300" simplePos="0" relativeHeight="251659264" behindDoc="1" locked="0" layoutInCell="1" allowOverlap="1" wp14:anchorId="63F9FC27" wp14:editId="084B5743">
                <wp:simplePos x="0" y="0"/>
                <wp:positionH relativeFrom="page">
                  <wp:posOffset>2071370</wp:posOffset>
                </wp:positionH>
                <wp:positionV relativeFrom="paragraph">
                  <wp:posOffset>403225</wp:posOffset>
                </wp:positionV>
                <wp:extent cx="4810760" cy="1270"/>
                <wp:effectExtent l="0" t="0" r="27940" b="17780"/>
                <wp:wrapNone/>
                <wp:docPr id="219" name="Grup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220"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31" o:spid="_x0000_s1026" style="position:absolute;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GMAA&#10;AADcAAAADwAAAGRycy9kb3ducmV2LnhtbERP3WrCMBS+H+wdwhF2N1N7MaQaiwiFDWRj1gc4Nsem&#10;2JyUJNrs7ZeLwS4/vv9tnewoHuTD4FjBalmAIO6cHrhXcG6b1zWIEJE1jo5JwQ8FqHfPT1ustJv5&#10;mx6n2IscwqFCBSbGqZIydIYshqWbiDN3dd5izND3Unucc7gdZVkUb9LiwLnB4EQHQ93tdLcKSBZk&#10;vtr5si7Tx9Ef27tNzadSL4u034CIlOK/+M/9rhWUZZ6fz+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N/GMAAAADcAAAADwAAAAAAAAAAAAAAAACYAgAAZHJzL2Rvd25y&#10;ZXYueG1sUEsFBgAAAAAEAAQA9QAAAIUDAAAAAA==&#10;" path="m,l7576,e" filled="f" strokeweight=".58pt">
                  <v:path arrowok="t" o:connecttype="custom" o:connectlocs="0,0;7576,0" o:connectangles="0,0"/>
                </v:shape>
                <w10:wrap anchorx="page"/>
              </v:group>
            </w:pict>
          </mc:Fallback>
        </mc:AlternateContent>
      </w:r>
    </w:p>
    <w:p w14:paraId="7D495CA4" w14:textId="77777777" w:rsidR="000B3F7F" w:rsidRDefault="000B3F7F" w:rsidP="00733444">
      <w:pPr>
        <w:spacing w:before="4" w:line="150" w:lineRule="exact"/>
        <w:ind w:left="2510"/>
        <w:rPr>
          <w:sz w:val="15"/>
          <w:szCs w:val="15"/>
        </w:rPr>
      </w:pPr>
    </w:p>
    <w:p w14:paraId="0273FA8A" w14:textId="77777777" w:rsidR="000B3F7F" w:rsidRPr="00733444" w:rsidRDefault="000B3F7F" w:rsidP="00733444">
      <w:pPr>
        <w:ind w:left="3969" w:right="1699"/>
        <w:jc w:val="center"/>
        <w:rPr>
          <w:rFonts w:ascii="Arial" w:hAnsi="Arial" w:cs="Arial"/>
          <w:b/>
          <w:sz w:val="28"/>
          <w:szCs w:val="28"/>
        </w:rPr>
      </w:pPr>
    </w:p>
    <w:p w14:paraId="365F3675" w14:textId="77777777" w:rsidR="000B3F7F" w:rsidRPr="00733444" w:rsidRDefault="000B3F7F" w:rsidP="00733444">
      <w:pPr>
        <w:ind w:left="3969" w:right="1699"/>
        <w:jc w:val="center"/>
        <w:rPr>
          <w:rFonts w:ascii="Arial" w:hAnsi="Arial" w:cs="Arial"/>
          <w:b/>
          <w:sz w:val="28"/>
          <w:szCs w:val="28"/>
        </w:rPr>
      </w:pPr>
    </w:p>
    <w:p w14:paraId="7DB8F46E" w14:textId="77777777" w:rsidR="000B3F7F" w:rsidRPr="00733444" w:rsidRDefault="000B3F7F" w:rsidP="00733444">
      <w:pPr>
        <w:ind w:left="3969" w:right="1699"/>
        <w:jc w:val="center"/>
        <w:rPr>
          <w:rFonts w:ascii="Arial" w:hAnsi="Arial" w:cs="Arial"/>
          <w:b/>
          <w:sz w:val="28"/>
          <w:szCs w:val="28"/>
        </w:rPr>
      </w:pPr>
    </w:p>
    <w:p w14:paraId="3B860D35" w14:textId="77777777"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14:paraId="20B57DCD" w14:textId="77777777" w:rsidR="000B3F7F" w:rsidRPr="00733444" w:rsidRDefault="000B3F7F" w:rsidP="00733444">
      <w:pPr>
        <w:ind w:left="3969" w:right="1699"/>
        <w:jc w:val="center"/>
        <w:rPr>
          <w:rFonts w:ascii="Arial" w:hAnsi="Arial" w:cs="Arial"/>
          <w:b/>
          <w:sz w:val="28"/>
          <w:szCs w:val="28"/>
        </w:rPr>
      </w:pPr>
    </w:p>
    <w:p w14:paraId="6DA7E940" w14:textId="77777777"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14:paraId="5DAC3CE7" w14:textId="77777777" w:rsidR="000B3F7F" w:rsidRPr="00733444" w:rsidRDefault="000B3F7F" w:rsidP="00733444">
      <w:pPr>
        <w:ind w:left="3969" w:right="1699"/>
        <w:jc w:val="center"/>
        <w:rPr>
          <w:rFonts w:ascii="Arial" w:hAnsi="Arial" w:cs="Arial"/>
          <w:b/>
          <w:sz w:val="28"/>
          <w:szCs w:val="28"/>
        </w:rPr>
      </w:pPr>
    </w:p>
    <w:p w14:paraId="33A93F1D" w14:textId="77777777" w:rsidR="000B3F7F" w:rsidRPr="00733444" w:rsidRDefault="000B3F7F" w:rsidP="00733444">
      <w:pPr>
        <w:ind w:left="3969" w:right="1699"/>
        <w:jc w:val="center"/>
        <w:rPr>
          <w:rFonts w:ascii="Arial" w:hAnsi="Arial" w:cs="Arial"/>
          <w:b/>
          <w:sz w:val="28"/>
          <w:szCs w:val="28"/>
        </w:rPr>
      </w:pPr>
    </w:p>
    <w:p w14:paraId="7EE7032A" w14:textId="136F7851" w:rsidR="000B3F7F" w:rsidRPr="00733444" w:rsidRDefault="00E2424F" w:rsidP="00733444">
      <w:pPr>
        <w:ind w:left="3969" w:right="1699"/>
        <w:jc w:val="center"/>
        <w:rPr>
          <w:rFonts w:ascii="Arial" w:hAnsi="Arial" w:cs="Arial"/>
          <w:b/>
          <w:sz w:val="28"/>
          <w:szCs w:val="28"/>
        </w:rPr>
      </w:pPr>
      <w:r w:rsidRPr="00733444">
        <w:rPr>
          <w:rFonts w:ascii="Arial" w:hAnsi="Arial" w:cs="Arial"/>
          <w:b/>
          <w:sz w:val="28"/>
          <w:szCs w:val="28"/>
        </w:rPr>
        <w:t xml:space="preserve">PEPPOL </w:t>
      </w:r>
      <w:r w:rsidR="00BC2058">
        <w:rPr>
          <w:rFonts w:ascii="Arial" w:hAnsi="Arial" w:cs="Arial"/>
          <w:b/>
          <w:sz w:val="28"/>
          <w:szCs w:val="28"/>
        </w:rPr>
        <w:t xml:space="preserve">Policy for </w:t>
      </w:r>
      <w:r w:rsidR="00753EAC">
        <w:rPr>
          <w:rFonts w:ascii="Arial" w:hAnsi="Arial" w:cs="Arial"/>
          <w:b/>
          <w:sz w:val="28"/>
          <w:szCs w:val="28"/>
        </w:rPr>
        <w:t>t</w:t>
      </w:r>
      <w:r w:rsidR="00BC2058">
        <w:rPr>
          <w:rFonts w:ascii="Arial" w:hAnsi="Arial" w:cs="Arial"/>
          <w:b/>
          <w:sz w:val="28"/>
          <w:szCs w:val="28"/>
        </w:rPr>
        <w:t>ransport</w:t>
      </w:r>
      <w:r w:rsidR="00BC2058">
        <w:rPr>
          <w:rFonts w:ascii="Arial" w:hAnsi="Arial" w:cs="Arial"/>
          <w:b/>
          <w:sz w:val="28"/>
          <w:szCs w:val="28"/>
        </w:rPr>
        <w:t xml:space="preserve"> </w:t>
      </w:r>
      <w:r w:rsidR="00753EAC">
        <w:rPr>
          <w:rFonts w:ascii="Arial" w:hAnsi="Arial" w:cs="Arial"/>
          <w:b/>
          <w:sz w:val="28"/>
          <w:szCs w:val="28"/>
        </w:rPr>
        <w:t>s</w:t>
      </w:r>
      <w:r w:rsidR="00BC2058">
        <w:rPr>
          <w:rFonts w:ascii="Arial" w:hAnsi="Arial" w:cs="Arial"/>
          <w:b/>
          <w:sz w:val="28"/>
          <w:szCs w:val="28"/>
        </w:rPr>
        <w:t>ecurity</w:t>
      </w:r>
      <w:bookmarkStart w:id="0" w:name="_GoBack"/>
      <w:bookmarkEnd w:id="0"/>
    </w:p>
    <w:p w14:paraId="7F7154F8" w14:textId="77777777" w:rsidR="000B3F7F" w:rsidRPr="00733444" w:rsidRDefault="000B3F7F" w:rsidP="00733444">
      <w:pPr>
        <w:ind w:left="3969" w:right="1699"/>
        <w:jc w:val="center"/>
        <w:rPr>
          <w:rFonts w:ascii="Arial" w:hAnsi="Arial" w:cs="Arial"/>
          <w:b/>
          <w:sz w:val="28"/>
          <w:szCs w:val="28"/>
        </w:rPr>
      </w:pPr>
    </w:p>
    <w:p w14:paraId="39D5B1E5" w14:textId="77777777" w:rsidR="000B3F7F" w:rsidRPr="00733444" w:rsidRDefault="000B3F7F" w:rsidP="00733444">
      <w:pPr>
        <w:ind w:left="2552"/>
        <w:rPr>
          <w:rFonts w:ascii="Arial" w:hAnsi="Arial" w:cs="Arial"/>
          <w:b/>
          <w:sz w:val="28"/>
          <w:szCs w:val="28"/>
        </w:rPr>
      </w:pPr>
    </w:p>
    <w:p w14:paraId="56166526" w14:textId="77777777"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004D1E">
        <w:rPr>
          <w:rFonts w:ascii="Arial" w:eastAsia="Times New Roman" w:hAnsi="Arial" w:cs="Arial"/>
          <w:b/>
          <w:bCs/>
          <w:spacing w:val="1"/>
        </w:rPr>
        <w:t>0</w:t>
      </w:r>
      <w:r w:rsidR="00D7595C">
        <w:rPr>
          <w:rFonts w:ascii="Arial" w:eastAsia="Times New Roman" w:hAnsi="Arial" w:cs="Arial"/>
          <w:b/>
          <w:bCs/>
          <w:spacing w:val="1"/>
        </w:rPr>
        <w:t>.</w:t>
      </w:r>
      <w:r w:rsidR="00004D1E">
        <w:rPr>
          <w:rFonts w:ascii="Arial" w:eastAsia="Times New Roman" w:hAnsi="Arial" w:cs="Arial"/>
          <w:b/>
          <w:bCs/>
          <w:spacing w:val="1"/>
        </w:rPr>
        <w:t>0</w:t>
      </w:r>
    </w:p>
    <w:p w14:paraId="34333D2B" w14:textId="77777777"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004D1E">
        <w:rPr>
          <w:rFonts w:ascii="Arial" w:eastAsia="Times New Roman" w:hAnsi="Arial" w:cs="Arial"/>
          <w:b/>
          <w:bCs/>
        </w:rPr>
        <w:t>Draft</w:t>
      </w:r>
    </w:p>
    <w:p w14:paraId="2CBE76B6" w14:textId="77777777" w:rsidR="000B3F7F" w:rsidRDefault="00684179" w:rsidP="00733444">
      <w:pPr>
        <w:ind w:left="3219" w:right="-20"/>
        <w:rPr>
          <w:sz w:val="20"/>
          <w:szCs w:val="20"/>
        </w:rPr>
      </w:pPr>
      <w:r>
        <w:rPr>
          <w:noProof/>
        </w:rPr>
        <mc:AlternateContent>
          <mc:Choice Requires="wpg">
            <w:drawing>
              <wp:anchor distT="0" distB="0" distL="114300" distR="114300" simplePos="0" relativeHeight="251660288" behindDoc="1" locked="0" layoutInCell="1" allowOverlap="1" wp14:anchorId="4D5F58D1" wp14:editId="5DDF1B99">
                <wp:simplePos x="0" y="0"/>
                <wp:positionH relativeFrom="page">
                  <wp:posOffset>2121535</wp:posOffset>
                </wp:positionH>
                <wp:positionV relativeFrom="paragraph">
                  <wp:posOffset>500380</wp:posOffset>
                </wp:positionV>
                <wp:extent cx="4760595" cy="1270"/>
                <wp:effectExtent l="0" t="0" r="20955" b="17780"/>
                <wp:wrapNone/>
                <wp:docPr id="217" name="Grup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218"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29" o:spid="_x0000_s1026" style="position:absolute;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QVcAA&#10;AADcAAAADwAAAGRycy9kb3ducmV2LnhtbERPy4rCMBTdC/5DuAPuNNWFj2qUQRgUxIXVD7g0d5qO&#10;zU1JMtr+vVkILg/nvdl1thEP8qF2rGA6yUAQl07XXCm4XX/GSxAhImtsHJOCngLstsPBBnPtnnyh&#10;RxErkUI45KjAxNjmUobSkMUwcS1x4n6dtxgT9JXUHp8p3DZylmVzabHm1GCwpb2h8l78WwX3RbNo&#10;r77uTTE/mdvBrnT/d1Zq9NV9r0FE6uJH/HYftYLZNK1NZ9IR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KQVcAAAADcAAAADwAAAAAAAAAAAAAAAACYAgAAZHJzL2Rvd25y&#10;ZXYueG1sUEsFBgAAAAAEAAQA9QAAAIUDAAAAAA==&#10;" path="m,l7497,e" filled="f" strokeweight=".20464mm">
                  <v:path arrowok="t" o:connecttype="custom" o:connectlocs="0,0;7497,0" o:connectangles="0,0"/>
                </v:shape>
                <w10:wrap anchorx="page"/>
              </v:group>
            </w:pict>
          </mc:Fallback>
        </mc:AlternateContent>
      </w:r>
    </w:p>
    <w:p w14:paraId="21DCE0A9" w14:textId="77777777" w:rsidR="009F1BEA" w:rsidRDefault="009F1BEA">
      <w:pPr>
        <w:spacing w:after="200" w:line="276" w:lineRule="auto"/>
        <w:rPr>
          <w:sz w:val="20"/>
          <w:szCs w:val="20"/>
        </w:rPr>
      </w:pPr>
      <w:r>
        <w:rPr>
          <w:sz w:val="20"/>
          <w:szCs w:val="20"/>
        </w:rPr>
        <w:br w:type="page"/>
      </w:r>
    </w:p>
    <w:p w14:paraId="31A3843E" w14:textId="77777777" w:rsidR="000B3F7F" w:rsidRDefault="000B3F7F" w:rsidP="000B3F7F">
      <w:pPr>
        <w:rPr>
          <w:rFonts w:ascii="Arial" w:eastAsia="Times New Roman" w:hAnsi="Arial" w:cs="Arial"/>
          <w:sz w:val="20"/>
          <w:szCs w:val="20"/>
        </w:rPr>
      </w:pPr>
    </w:p>
    <w:p w14:paraId="691517FC" w14:textId="77777777" w:rsidR="000B3F7F" w:rsidRDefault="000B3F7F" w:rsidP="000B3F7F">
      <w:pPr>
        <w:rPr>
          <w:rFonts w:ascii="Arial" w:eastAsia="Times New Roman" w:hAnsi="Arial" w:cs="Arial"/>
          <w:sz w:val="20"/>
          <w:szCs w:val="20"/>
        </w:rPr>
      </w:pPr>
    </w:p>
    <w:p w14:paraId="69461A1A" w14:textId="77777777" w:rsidR="000B3F7F" w:rsidRDefault="000B3F7F" w:rsidP="000B3F7F">
      <w:pPr>
        <w:rPr>
          <w:rFonts w:ascii="Arial" w:eastAsia="Times New Roman" w:hAnsi="Arial" w:cs="Arial"/>
          <w:sz w:val="20"/>
          <w:szCs w:val="20"/>
        </w:rPr>
      </w:pPr>
    </w:p>
    <w:p w14:paraId="41644571" w14:textId="77777777" w:rsidR="000B3F7F" w:rsidRDefault="000B3F7F" w:rsidP="000B3F7F">
      <w:pPr>
        <w:rPr>
          <w:rFonts w:ascii="Arial" w:eastAsia="Times New Roman" w:hAnsi="Arial" w:cs="Arial"/>
          <w:sz w:val="20"/>
          <w:szCs w:val="20"/>
        </w:rPr>
      </w:pPr>
    </w:p>
    <w:p w14:paraId="3EC8CC67" w14:textId="77777777" w:rsidR="000B3F7F" w:rsidRDefault="00684179" w:rsidP="000B3F7F">
      <w:pPr>
        <w:rPr>
          <w:rFonts w:ascii="Arial" w:eastAsia="Times New Roman" w:hAnsi="Arial" w:cs="Arial"/>
          <w:sz w:val="20"/>
          <w:szCs w:val="20"/>
        </w:rPr>
      </w:pPr>
      <w:r>
        <w:rPr>
          <w:noProof/>
        </w:rPr>
        <mc:AlternateContent>
          <mc:Choice Requires="wps">
            <w:drawing>
              <wp:anchor distT="91440" distB="91440" distL="137160" distR="137160" simplePos="0" relativeHeight="251662336" behindDoc="0" locked="0" layoutInCell="0" allowOverlap="1" wp14:anchorId="533295F8" wp14:editId="56B03FAE">
                <wp:simplePos x="0" y="0"/>
                <wp:positionH relativeFrom="margin">
                  <wp:posOffset>1377315</wp:posOffset>
                </wp:positionH>
                <wp:positionV relativeFrom="margin">
                  <wp:posOffset>627380</wp:posOffset>
                </wp:positionV>
                <wp:extent cx="3642360" cy="5249545"/>
                <wp:effectExtent l="15557" t="22543" r="11748" b="11747"/>
                <wp:wrapSquare wrapText="bothSides"/>
                <wp:docPr id="216" name="Rektangel med rundade hör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42360"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29A16CA7" w14:textId="77777777" w:rsidR="00004D1E" w:rsidRDefault="00004D1E" w:rsidP="000B3F7F">
                            <w:pPr>
                              <w:jc w:val="center"/>
                              <w:rPr>
                                <w:rFonts w:ascii="Calibri Light" w:hAnsi="Calibri Light"/>
                                <w:b/>
                                <w:i/>
                                <w:iCs/>
                                <w:sz w:val="28"/>
                                <w:szCs w:val="28"/>
                              </w:rPr>
                            </w:pPr>
                            <w:r w:rsidRPr="008F6D70">
                              <w:rPr>
                                <w:rFonts w:ascii="Calibri Light" w:hAnsi="Calibri Light"/>
                                <w:b/>
                                <w:i/>
                                <w:iCs/>
                                <w:sz w:val="28"/>
                                <w:szCs w:val="28"/>
                              </w:rPr>
                              <w:t>Statement of copyright</w:t>
                            </w:r>
                          </w:p>
                          <w:p w14:paraId="30D1FDA3" w14:textId="77777777" w:rsidR="00004D1E" w:rsidRPr="008F6D70" w:rsidRDefault="00004D1E" w:rsidP="000B3F7F">
                            <w:pPr>
                              <w:jc w:val="center"/>
                              <w:rPr>
                                <w:rFonts w:ascii="Calibri Light" w:hAnsi="Calibri Light"/>
                                <w:b/>
                                <w:i/>
                                <w:iCs/>
                                <w:sz w:val="28"/>
                                <w:szCs w:val="28"/>
                              </w:rPr>
                            </w:pPr>
                            <w:r w:rsidRPr="00F4389F">
                              <w:rPr>
                                <w:rFonts w:ascii="Calibri Light" w:hAnsi="Calibri Light"/>
                                <w:b/>
                                <w:i/>
                                <w:noProof/>
                                <w:sz w:val="28"/>
                                <w:szCs w:val="28"/>
                              </w:rPr>
                              <w:drawing>
                                <wp:inline distT="0" distB="0" distL="0" distR="0" wp14:anchorId="2A2DF504" wp14:editId="401D6A54">
                                  <wp:extent cx="828675" cy="285750"/>
                                  <wp:effectExtent l="0" t="0" r="0" b="0"/>
                                  <wp:docPr id="1"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p>
                          <w:p w14:paraId="02FC2E2F" w14:textId="77777777" w:rsidR="00004D1E" w:rsidRPr="008F6D70" w:rsidRDefault="00004D1E" w:rsidP="00733444">
                            <w:pPr>
                              <w:jc w:val="center"/>
                              <w:rPr>
                                <w:rFonts w:ascii="Calibri Light" w:hAnsi="Calibri Light"/>
                                <w:i/>
                                <w:iCs/>
                              </w:rPr>
                            </w:pPr>
                          </w:p>
                          <w:p w14:paraId="1F847DFE" w14:textId="77777777" w:rsidR="00004D1E" w:rsidRPr="008F6D70" w:rsidRDefault="00004D1E" w:rsidP="00733444">
                            <w:pPr>
                              <w:jc w:val="center"/>
                              <w:rPr>
                                <w:rFonts w:ascii="Calibri Light" w:hAnsi="Calibri Light"/>
                                <w:i/>
                                <w:iCs/>
                              </w:rPr>
                            </w:pPr>
                          </w:p>
                          <w:p w14:paraId="38E2469A" w14:textId="77777777" w:rsidR="00004D1E" w:rsidRPr="008F6D70" w:rsidRDefault="00004D1E" w:rsidP="00733444">
                            <w:pPr>
                              <w:jc w:val="center"/>
                              <w:rPr>
                                <w:rFonts w:ascii="Calibri Light" w:hAnsi="Calibri Light"/>
                                <w:i/>
                                <w:iCs/>
                              </w:rPr>
                            </w:pPr>
                            <w:r w:rsidRPr="008F6D70">
                              <w:rPr>
                                <w:rFonts w:ascii="Calibri Light" w:hAnsi="Calibri Light"/>
                                <w:i/>
                                <w:iCs/>
                              </w:rPr>
                              <w:t>This deliverable is released under the terms of the Creative Commons License accessed through the following link: http://creativecommons.org/licenses/by/3.0/.</w:t>
                            </w:r>
                          </w:p>
                          <w:p w14:paraId="5BBB5DCE" w14:textId="77777777" w:rsidR="00004D1E" w:rsidRPr="008F6D70" w:rsidRDefault="00004D1E" w:rsidP="00733444">
                            <w:pPr>
                              <w:jc w:val="center"/>
                              <w:rPr>
                                <w:rFonts w:ascii="Calibri Light" w:hAnsi="Calibri Light"/>
                                <w:i/>
                                <w:iCs/>
                              </w:rPr>
                            </w:pPr>
                          </w:p>
                          <w:p w14:paraId="3E0A9C33" w14:textId="77777777" w:rsidR="00004D1E" w:rsidRPr="008F6D70" w:rsidRDefault="00004D1E" w:rsidP="00733444">
                            <w:pPr>
                              <w:jc w:val="center"/>
                              <w:rPr>
                                <w:rFonts w:ascii="Calibri Light" w:hAnsi="Calibri Light"/>
                                <w:i/>
                                <w:iCs/>
                              </w:rPr>
                            </w:pPr>
                            <w:r w:rsidRPr="008F6D70">
                              <w:rPr>
                                <w:rFonts w:ascii="Calibri Light" w:hAnsi="Calibri Light"/>
                                <w:i/>
                                <w:iCs/>
                              </w:rPr>
                              <w:t>In short, it is free to</w:t>
                            </w:r>
                          </w:p>
                          <w:p w14:paraId="38172DBD" w14:textId="77777777" w:rsidR="00004D1E" w:rsidRPr="008F6D70" w:rsidRDefault="00004D1E" w:rsidP="00733444">
                            <w:pPr>
                              <w:jc w:val="center"/>
                              <w:rPr>
                                <w:rFonts w:ascii="Calibri Light" w:hAnsi="Calibri Light"/>
                                <w:i/>
                                <w:iCs/>
                              </w:rPr>
                            </w:pPr>
                            <w:r w:rsidRPr="008F6D70">
                              <w:rPr>
                                <w:rFonts w:ascii="Calibri Light" w:hAnsi="Calibri Light"/>
                                <w:b/>
                                <w:i/>
                                <w:iCs/>
                              </w:rPr>
                              <w:t>Share</w:t>
                            </w:r>
                            <w:r w:rsidRPr="008F6D70">
                              <w:rPr>
                                <w:rFonts w:ascii="Calibri Light" w:hAnsi="Calibri Light"/>
                                <w:i/>
                                <w:iCs/>
                              </w:rPr>
                              <w:t xml:space="preserve"> — to copy, distribute and transmit the work</w:t>
                            </w:r>
                          </w:p>
                          <w:p w14:paraId="6C428400" w14:textId="77777777" w:rsidR="00004D1E" w:rsidRPr="008F6D70" w:rsidRDefault="00004D1E" w:rsidP="00733444">
                            <w:pPr>
                              <w:jc w:val="center"/>
                              <w:rPr>
                                <w:rFonts w:ascii="Calibri Light" w:hAnsi="Calibri Light"/>
                                <w:i/>
                                <w:iCs/>
                              </w:rPr>
                            </w:pPr>
                            <w:r w:rsidRPr="008F6D70">
                              <w:rPr>
                                <w:rFonts w:ascii="Calibri Light" w:hAnsi="Calibri Light"/>
                                <w:b/>
                                <w:i/>
                                <w:iCs/>
                              </w:rPr>
                              <w:t>Remix</w:t>
                            </w:r>
                            <w:r w:rsidRPr="008F6D70">
                              <w:rPr>
                                <w:rFonts w:ascii="Calibri Light" w:hAnsi="Calibri Light"/>
                                <w:i/>
                                <w:iCs/>
                              </w:rPr>
                              <w:t xml:space="preserve"> — to adapt the work</w:t>
                            </w:r>
                          </w:p>
                          <w:p w14:paraId="4ECED3C2" w14:textId="77777777" w:rsidR="00004D1E" w:rsidRPr="008F6D70" w:rsidRDefault="00004D1E" w:rsidP="00733444">
                            <w:pPr>
                              <w:jc w:val="center"/>
                              <w:rPr>
                                <w:rFonts w:ascii="Calibri Light" w:hAnsi="Calibri Light"/>
                                <w:i/>
                                <w:iCs/>
                              </w:rPr>
                            </w:pPr>
                          </w:p>
                          <w:p w14:paraId="6F9E98B5" w14:textId="77777777" w:rsidR="00004D1E" w:rsidRPr="008F6D70" w:rsidRDefault="00004D1E" w:rsidP="00733444">
                            <w:pPr>
                              <w:jc w:val="center"/>
                              <w:rPr>
                                <w:rFonts w:ascii="Calibri Light" w:hAnsi="Calibri Light"/>
                                <w:i/>
                                <w:iCs/>
                              </w:rPr>
                            </w:pPr>
                            <w:r w:rsidRPr="008F6D70">
                              <w:rPr>
                                <w:rFonts w:ascii="Calibri Light" w:hAnsi="Calibri Light"/>
                                <w:i/>
                                <w:iCs/>
                              </w:rPr>
                              <w:t>Under the following conditions</w:t>
                            </w:r>
                          </w:p>
                          <w:p w14:paraId="325552CA" w14:textId="77777777" w:rsidR="00004D1E" w:rsidRPr="008F6D70" w:rsidRDefault="00004D1E" w:rsidP="00733444">
                            <w:pPr>
                              <w:jc w:val="center"/>
                              <w:rPr>
                                <w:rFonts w:ascii="Calibri Light" w:hAnsi="Calibri Light"/>
                                <w:i/>
                                <w:iCs/>
                              </w:rPr>
                            </w:pPr>
                          </w:p>
                          <w:p w14:paraId="0E55CCC1" w14:textId="77777777" w:rsidR="00004D1E" w:rsidRPr="008F6D70" w:rsidRDefault="00004D1E" w:rsidP="00733444">
                            <w:pPr>
                              <w:jc w:val="center"/>
                              <w:rPr>
                                <w:rFonts w:ascii="Calibri Light" w:hAnsi="Calibri Light"/>
                                <w:i/>
                                <w:iCs/>
                              </w:rPr>
                            </w:pPr>
                            <w:r w:rsidRPr="008F6D70">
                              <w:rPr>
                                <w:rFonts w:ascii="Calibri Light" w:hAnsi="Calibri Light"/>
                                <w:b/>
                                <w:i/>
                                <w:iCs/>
                              </w:rPr>
                              <w:t>Attribution</w:t>
                            </w:r>
                            <w:r w:rsidRPr="008F6D70">
                              <w:rPr>
                                <w:rFonts w:ascii="Calibri Light" w:hAnsi="Calibri Light"/>
                                <w:i/>
                                <w:iCs/>
                              </w:rPr>
                              <w:t xml:space="preserve"> — You must attribute the work in the manner specified by the author or licensor (but not in any way that suggests that they endorse you or your use of the work).</w:t>
                            </w:r>
                          </w:p>
                          <w:p w14:paraId="0C9CB287" w14:textId="77777777" w:rsidR="00004D1E" w:rsidRPr="008F6D70" w:rsidRDefault="00004D1E" w:rsidP="00733444">
                            <w:pPr>
                              <w:jc w:val="center"/>
                              <w:rPr>
                                <w:rFonts w:ascii="Calibri Light" w:hAnsi="Calibri Light"/>
                                <w:i/>
                                <w:iCs/>
                                <w:color w:val="FFFFFF"/>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33295F8" id="Rektangel med rundade hörn 5" o:spid="_x0000_s1026" style="position:absolute;margin-left:108.45pt;margin-top:49.4pt;width:286.8pt;height:413.3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" o:allowincell="f" filled="f" fillcolor="#5b9bd5" strokecolor="#5b9bd5" strokeweight="3pt">
                <v:textbox>
                  <w:txbxContent>
                    <w:p w14:paraId="29A16CA7" w14:textId="77777777" w:rsidR="00004D1E" w:rsidRDefault="00004D1E" w:rsidP="000B3F7F">
                      <w:pPr>
                        <w:jc w:val="center"/>
                        <w:rPr>
                          <w:rFonts w:ascii="Calibri Light" w:hAnsi="Calibri Light"/>
                          <w:b/>
                          <w:i/>
                          <w:iCs/>
                          <w:sz w:val="28"/>
                          <w:szCs w:val="28"/>
                        </w:rPr>
                      </w:pPr>
                      <w:r w:rsidRPr="008F6D70">
                        <w:rPr>
                          <w:rFonts w:ascii="Calibri Light" w:hAnsi="Calibri Light"/>
                          <w:b/>
                          <w:i/>
                          <w:iCs/>
                          <w:sz w:val="28"/>
                          <w:szCs w:val="28"/>
                        </w:rPr>
                        <w:t>Statement of copyright</w:t>
                      </w:r>
                    </w:p>
                    <w:p w14:paraId="30D1FDA3" w14:textId="77777777" w:rsidR="00004D1E" w:rsidRPr="008F6D70" w:rsidRDefault="00004D1E" w:rsidP="000B3F7F">
                      <w:pPr>
                        <w:jc w:val="center"/>
                        <w:rPr>
                          <w:rFonts w:ascii="Calibri Light" w:hAnsi="Calibri Light"/>
                          <w:b/>
                          <w:i/>
                          <w:iCs/>
                          <w:sz w:val="28"/>
                          <w:szCs w:val="28"/>
                        </w:rPr>
                      </w:pPr>
                      <w:r w:rsidRPr="00F4389F">
                        <w:rPr>
                          <w:rFonts w:ascii="Calibri Light" w:hAnsi="Calibri Light"/>
                          <w:b/>
                          <w:i/>
                          <w:noProof/>
                          <w:sz w:val="28"/>
                          <w:szCs w:val="28"/>
                        </w:rPr>
                        <w:drawing>
                          <wp:inline distT="0" distB="0" distL="0" distR="0" wp14:anchorId="2A2DF504" wp14:editId="401D6A54">
                            <wp:extent cx="828675" cy="285750"/>
                            <wp:effectExtent l="0" t="0" r="0" b="0"/>
                            <wp:docPr id="1"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p>
                    <w:p w14:paraId="02FC2E2F" w14:textId="77777777" w:rsidR="00004D1E" w:rsidRPr="008F6D70" w:rsidRDefault="00004D1E" w:rsidP="00733444">
                      <w:pPr>
                        <w:jc w:val="center"/>
                        <w:rPr>
                          <w:rFonts w:ascii="Calibri Light" w:hAnsi="Calibri Light"/>
                          <w:i/>
                          <w:iCs/>
                        </w:rPr>
                      </w:pPr>
                    </w:p>
                    <w:p w14:paraId="1F847DFE" w14:textId="77777777" w:rsidR="00004D1E" w:rsidRPr="008F6D70" w:rsidRDefault="00004D1E" w:rsidP="00733444">
                      <w:pPr>
                        <w:jc w:val="center"/>
                        <w:rPr>
                          <w:rFonts w:ascii="Calibri Light" w:hAnsi="Calibri Light"/>
                          <w:i/>
                          <w:iCs/>
                        </w:rPr>
                      </w:pPr>
                    </w:p>
                    <w:p w14:paraId="38E2469A" w14:textId="77777777" w:rsidR="00004D1E" w:rsidRPr="008F6D70" w:rsidRDefault="00004D1E" w:rsidP="00733444">
                      <w:pPr>
                        <w:jc w:val="center"/>
                        <w:rPr>
                          <w:rFonts w:ascii="Calibri Light" w:hAnsi="Calibri Light"/>
                          <w:i/>
                          <w:iCs/>
                        </w:rPr>
                      </w:pPr>
                      <w:r w:rsidRPr="008F6D70">
                        <w:rPr>
                          <w:rFonts w:ascii="Calibri Light" w:hAnsi="Calibri Light"/>
                          <w:i/>
                          <w:iCs/>
                        </w:rPr>
                        <w:t>This deliverable is released under the terms of the Creative Commons License accessed through the following link: http://creativecommons.org/licenses/by/3.0/.</w:t>
                      </w:r>
                    </w:p>
                    <w:p w14:paraId="5BBB5DCE" w14:textId="77777777" w:rsidR="00004D1E" w:rsidRPr="008F6D70" w:rsidRDefault="00004D1E" w:rsidP="00733444">
                      <w:pPr>
                        <w:jc w:val="center"/>
                        <w:rPr>
                          <w:rFonts w:ascii="Calibri Light" w:hAnsi="Calibri Light"/>
                          <w:i/>
                          <w:iCs/>
                        </w:rPr>
                      </w:pPr>
                    </w:p>
                    <w:p w14:paraId="3E0A9C33" w14:textId="77777777" w:rsidR="00004D1E" w:rsidRPr="008F6D70" w:rsidRDefault="00004D1E" w:rsidP="00733444">
                      <w:pPr>
                        <w:jc w:val="center"/>
                        <w:rPr>
                          <w:rFonts w:ascii="Calibri Light" w:hAnsi="Calibri Light"/>
                          <w:i/>
                          <w:iCs/>
                        </w:rPr>
                      </w:pPr>
                      <w:r w:rsidRPr="008F6D70">
                        <w:rPr>
                          <w:rFonts w:ascii="Calibri Light" w:hAnsi="Calibri Light"/>
                          <w:i/>
                          <w:iCs/>
                        </w:rPr>
                        <w:t>In short, it is free to</w:t>
                      </w:r>
                    </w:p>
                    <w:p w14:paraId="38172DBD" w14:textId="77777777" w:rsidR="00004D1E" w:rsidRPr="008F6D70" w:rsidRDefault="00004D1E" w:rsidP="00733444">
                      <w:pPr>
                        <w:jc w:val="center"/>
                        <w:rPr>
                          <w:rFonts w:ascii="Calibri Light" w:hAnsi="Calibri Light"/>
                          <w:i/>
                          <w:iCs/>
                        </w:rPr>
                      </w:pPr>
                      <w:r w:rsidRPr="008F6D70">
                        <w:rPr>
                          <w:rFonts w:ascii="Calibri Light" w:hAnsi="Calibri Light"/>
                          <w:b/>
                          <w:i/>
                          <w:iCs/>
                        </w:rPr>
                        <w:t>Share</w:t>
                      </w:r>
                      <w:r w:rsidRPr="008F6D70">
                        <w:rPr>
                          <w:rFonts w:ascii="Calibri Light" w:hAnsi="Calibri Light"/>
                          <w:i/>
                          <w:iCs/>
                        </w:rPr>
                        <w:t xml:space="preserve"> — to copy, distribute and transmit the work</w:t>
                      </w:r>
                    </w:p>
                    <w:p w14:paraId="6C428400" w14:textId="77777777" w:rsidR="00004D1E" w:rsidRPr="008F6D70" w:rsidRDefault="00004D1E" w:rsidP="00733444">
                      <w:pPr>
                        <w:jc w:val="center"/>
                        <w:rPr>
                          <w:rFonts w:ascii="Calibri Light" w:hAnsi="Calibri Light"/>
                          <w:i/>
                          <w:iCs/>
                        </w:rPr>
                      </w:pPr>
                      <w:r w:rsidRPr="008F6D70">
                        <w:rPr>
                          <w:rFonts w:ascii="Calibri Light" w:hAnsi="Calibri Light"/>
                          <w:b/>
                          <w:i/>
                          <w:iCs/>
                        </w:rPr>
                        <w:t>Remix</w:t>
                      </w:r>
                      <w:r w:rsidRPr="008F6D70">
                        <w:rPr>
                          <w:rFonts w:ascii="Calibri Light" w:hAnsi="Calibri Light"/>
                          <w:i/>
                          <w:iCs/>
                        </w:rPr>
                        <w:t xml:space="preserve"> — to adapt the work</w:t>
                      </w:r>
                    </w:p>
                    <w:p w14:paraId="4ECED3C2" w14:textId="77777777" w:rsidR="00004D1E" w:rsidRPr="008F6D70" w:rsidRDefault="00004D1E" w:rsidP="00733444">
                      <w:pPr>
                        <w:jc w:val="center"/>
                        <w:rPr>
                          <w:rFonts w:ascii="Calibri Light" w:hAnsi="Calibri Light"/>
                          <w:i/>
                          <w:iCs/>
                        </w:rPr>
                      </w:pPr>
                    </w:p>
                    <w:p w14:paraId="6F9E98B5" w14:textId="77777777" w:rsidR="00004D1E" w:rsidRPr="008F6D70" w:rsidRDefault="00004D1E" w:rsidP="00733444">
                      <w:pPr>
                        <w:jc w:val="center"/>
                        <w:rPr>
                          <w:rFonts w:ascii="Calibri Light" w:hAnsi="Calibri Light"/>
                          <w:i/>
                          <w:iCs/>
                        </w:rPr>
                      </w:pPr>
                      <w:r w:rsidRPr="008F6D70">
                        <w:rPr>
                          <w:rFonts w:ascii="Calibri Light" w:hAnsi="Calibri Light"/>
                          <w:i/>
                          <w:iCs/>
                        </w:rPr>
                        <w:t>Under the following conditions</w:t>
                      </w:r>
                    </w:p>
                    <w:p w14:paraId="325552CA" w14:textId="77777777" w:rsidR="00004D1E" w:rsidRPr="008F6D70" w:rsidRDefault="00004D1E" w:rsidP="00733444">
                      <w:pPr>
                        <w:jc w:val="center"/>
                        <w:rPr>
                          <w:rFonts w:ascii="Calibri Light" w:hAnsi="Calibri Light"/>
                          <w:i/>
                          <w:iCs/>
                        </w:rPr>
                      </w:pPr>
                    </w:p>
                    <w:p w14:paraId="0E55CCC1" w14:textId="77777777" w:rsidR="00004D1E" w:rsidRPr="008F6D70" w:rsidRDefault="00004D1E" w:rsidP="00733444">
                      <w:pPr>
                        <w:jc w:val="center"/>
                        <w:rPr>
                          <w:rFonts w:ascii="Calibri Light" w:hAnsi="Calibri Light"/>
                          <w:i/>
                          <w:iCs/>
                        </w:rPr>
                      </w:pPr>
                      <w:r w:rsidRPr="008F6D70">
                        <w:rPr>
                          <w:rFonts w:ascii="Calibri Light" w:hAnsi="Calibri Light"/>
                          <w:b/>
                          <w:i/>
                          <w:iCs/>
                        </w:rPr>
                        <w:t>Attribution</w:t>
                      </w:r>
                      <w:r w:rsidRPr="008F6D70">
                        <w:rPr>
                          <w:rFonts w:ascii="Calibri Light" w:hAnsi="Calibri Light"/>
                          <w:i/>
                          <w:iCs/>
                        </w:rPr>
                        <w:t xml:space="preserve"> — You must attribute the work in the manner specified by the author or licensor (but not in any way that suggests that they endorse you or your use of the work).</w:t>
                      </w:r>
                    </w:p>
                    <w:p w14:paraId="0C9CB287" w14:textId="77777777" w:rsidR="00004D1E" w:rsidRPr="008F6D70" w:rsidRDefault="00004D1E" w:rsidP="00733444">
                      <w:pPr>
                        <w:jc w:val="center"/>
                        <w:rPr>
                          <w:rFonts w:ascii="Calibri Light" w:hAnsi="Calibri Light"/>
                          <w:i/>
                          <w:iCs/>
                          <w:color w:val="FFFFFF"/>
                        </w:rPr>
                      </w:pPr>
                    </w:p>
                  </w:txbxContent>
                </v:textbox>
                <w10:wrap type="square" anchorx="margin" anchory="margin"/>
              </v:roundrect>
            </w:pict>
          </mc:Fallback>
        </mc:AlternateContent>
      </w:r>
    </w:p>
    <w:p w14:paraId="385668C8" w14:textId="77777777" w:rsidR="000B3F7F" w:rsidRDefault="000B3F7F" w:rsidP="000B3F7F">
      <w:pPr>
        <w:rPr>
          <w:rFonts w:ascii="Arial" w:eastAsia="Times New Roman" w:hAnsi="Arial" w:cs="Arial"/>
          <w:sz w:val="20"/>
          <w:szCs w:val="20"/>
        </w:rPr>
      </w:pPr>
    </w:p>
    <w:p w14:paraId="65FE8091" w14:textId="77777777" w:rsidR="000B3F7F" w:rsidRDefault="000B3F7F" w:rsidP="000B3F7F">
      <w:pPr>
        <w:rPr>
          <w:rFonts w:ascii="Arial" w:eastAsia="Times New Roman" w:hAnsi="Arial" w:cs="Arial"/>
          <w:sz w:val="20"/>
          <w:szCs w:val="20"/>
        </w:rPr>
      </w:pPr>
    </w:p>
    <w:p w14:paraId="6F97388D" w14:textId="77777777" w:rsidR="000B3F7F" w:rsidRDefault="000B3F7F" w:rsidP="000B3F7F">
      <w:pPr>
        <w:rPr>
          <w:rFonts w:ascii="Arial" w:eastAsia="Times New Roman" w:hAnsi="Arial" w:cs="Arial"/>
          <w:sz w:val="20"/>
          <w:szCs w:val="20"/>
        </w:rPr>
      </w:pPr>
    </w:p>
    <w:p w14:paraId="17617F6C" w14:textId="77777777" w:rsidR="000B3F7F" w:rsidRDefault="000B3F7F" w:rsidP="000B3F7F">
      <w:pPr>
        <w:rPr>
          <w:rFonts w:ascii="Arial" w:eastAsia="Times New Roman" w:hAnsi="Arial" w:cs="Arial"/>
          <w:sz w:val="20"/>
          <w:szCs w:val="20"/>
        </w:rPr>
      </w:pPr>
    </w:p>
    <w:p w14:paraId="12621200" w14:textId="77777777" w:rsidR="000B3F7F" w:rsidRDefault="000B3F7F" w:rsidP="000B3F7F">
      <w:pPr>
        <w:rPr>
          <w:rFonts w:ascii="Arial" w:eastAsia="Times New Roman" w:hAnsi="Arial" w:cs="Arial"/>
          <w:sz w:val="20"/>
          <w:szCs w:val="20"/>
        </w:rPr>
      </w:pPr>
    </w:p>
    <w:p w14:paraId="57595394" w14:textId="77777777" w:rsidR="000B3F7F" w:rsidRDefault="000B3F7F" w:rsidP="000B3F7F">
      <w:pPr>
        <w:rPr>
          <w:rFonts w:ascii="Arial" w:eastAsia="Times New Roman" w:hAnsi="Arial" w:cs="Arial"/>
          <w:sz w:val="20"/>
          <w:szCs w:val="20"/>
        </w:rPr>
      </w:pPr>
    </w:p>
    <w:p w14:paraId="18E83CD8" w14:textId="77777777" w:rsidR="000B3F7F" w:rsidRDefault="000B3F7F" w:rsidP="000B3F7F">
      <w:pPr>
        <w:rPr>
          <w:rFonts w:ascii="Arial" w:eastAsia="Times New Roman" w:hAnsi="Arial" w:cs="Arial"/>
          <w:sz w:val="20"/>
          <w:szCs w:val="20"/>
        </w:rPr>
      </w:pPr>
    </w:p>
    <w:p w14:paraId="2072E969" w14:textId="77777777" w:rsidR="000B3F7F" w:rsidRDefault="000B3F7F" w:rsidP="000B3F7F">
      <w:pPr>
        <w:rPr>
          <w:rFonts w:ascii="Arial" w:eastAsia="Times New Roman" w:hAnsi="Arial" w:cs="Arial"/>
          <w:sz w:val="20"/>
          <w:szCs w:val="20"/>
        </w:rPr>
      </w:pPr>
    </w:p>
    <w:p w14:paraId="73712ACC" w14:textId="77777777" w:rsidR="000B3F7F" w:rsidRDefault="000B3F7F" w:rsidP="000B3F7F">
      <w:pPr>
        <w:rPr>
          <w:rFonts w:ascii="Arial" w:eastAsia="Times New Roman" w:hAnsi="Arial" w:cs="Arial"/>
          <w:sz w:val="20"/>
          <w:szCs w:val="20"/>
        </w:rPr>
      </w:pPr>
    </w:p>
    <w:p w14:paraId="5783C327" w14:textId="77777777" w:rsidR="000B3F7F" w:rsidRDefault="000B3F7F" w:rsidP="000B3F7F">
      <w:pPr>
        <w:rPr>
          <w:rFonts w:ascii="Arial" w:eastAsia="Times New Roman" w:hAnsi="Arial" w:cs="Arial"/>
          <w:sz w:val="20"/>
          <w:szCs w:val="20"/>
        </w:rPr>
      </w:pPr>
    </w:p>
    <w:p w14:paraId="74E2907F" w14:textId="77777777" w:rsidR="000B3F7F" w:rsidRDefault="000B3F7F" w:rsidP="000B3F7F">
      <w:pPr>
        <w:rPr>
          <w:rFonts w:ascii="Arial" w:eastAsia="Times New Roman" w:hAnsi="Arial" w:cs="Arial"/>
          <w:sz w:val="20"/>
          <w:szCs w:val="20"/>
        </w:rPr>
      </w:pPr>
    </w:p>
    <w:p w14:paraId="32CE5678" w14:textId="77777777" w:rsidR="000B3F7F" w:rsidRDefault="000B3F7F" w:rsidP="000B3F7F">
      <w:pPr>
        <w:rPr>
          <w:rFonts w:ascii="Arial" w:eastAsia="Times New Roman" w:hAnsi="Arial" w:cs="Arial"/>
          <w:sz w:val="20"/>
          <w:szCs w:val="20"/>
        </w:rPr>
      </w:pPr>
    </w:p>
    <w:p w14:paraId="30D7F6A9" w14:textId="77777777" w:rsidR="000B3F7F" w:rsidRDefault="000B3F7F" w:rsidP="000B3F7F">
      <w:pPr>
        <w:rPr>
          <w:rFonts w:ascii="Arial" w:eastAsia="Times New Roman" w:hAnsi="Arial" w:cs="Arial"/>
          <w:sz w:val="20"/>
          <w:szCs w:val="20"/>
        </w:rPr>
      </w:pPr>
    </w:p>
    <w:p w14:paraId="681E8CA8" w14:textId="77777777" w:rsidR="000B3F7F" w:rsidRDefault="000B3F7F" w:rsidP="000B3F7F">
      <w:pPr>
        <w:rPr>
          <w:rFonts w:ascii="Arial" w:eastAsia="Times New Roman" w:hAnsi="Arial" w:cs="Arial"/>
          <w:sz w:val="20"/>
          <w:szCs w:val="20"/>
        </w:rPr>
      </w:pPr>
    </w:p>
    <w:p w14:paraId="7706EC02" w14:textId="77777777" w:rsidR="000B3F7F" w:rsidRDefault="000B3F7F" w:rsidP="000B3F7F">
      <w:pPr>
        <w:rPr>
          <w:rFonts w:ascii="Arial" w:eastAsia="Times New Roman" w:hAnsi="Arial" w:cs="Arial"/>
          <w:sz w:val="20"/>
          <w:szCs w:val="20"/>
        </w:rPr>
      </w:pPr>
    </w:p>
    <w:p w14:paraId="5F9906E7" w14:textId="77777777" w:rsidR="000B3F7F" w:rsidRDefault="000B3F7F" w:rsidP="000B3F7F">
      <w:pPr>
        <w:rPr>
          <w:rFonts w:ascii="Arial" w:eastAsia="Times New Roman" w:hAnsi="Arial" w:cs="Arial"/>
          <w:sz w:val="20"/>
          <w:szCs w:val="20"/>
        </w:rPr>
      </w:pPr>
    </w:p>
    <w:p w14:paraId="0CAAC7A1" w14:textId="77777777" w:rsidR="000B3F7F" w:rsidRDefault="000B3F7F" w:rsidP="000B3F7F">
      <w:pPr>
        <w:rPr>
          <w:rFonts w:ascii="Arial" w:eastAsia="Times New Roman" w:hAnsi="Arial" w:cs="Arial"/>
          <w:sz w:val="20"/>
          <w:szCs w:val="20"/>
        </w:rPr>
      </w:pPr>
    </w:p>
    <w:p w14:paraId="0EB91AB2" w14:textId="77777777" w:rsidR="000B3F7F" w:rsidRDefault="000B3F7F" w:rsidP="000B3F7F">
      <w:pPr>
        <w:rPr>
          <w:rFonts w:ascii="Arial" w:eastAsia="Times New Roman" w:hAnsi="Arial" w:cs="Arial"/>
          <w:sz w:val="20"/>
          <w:szCs w:val="20"/>
        </w:rPr>
      </w:pPr>
    </w:p>
    <w:p w14:paraId="6E41E2C5" w14:textId="77777777" w:rsidR="000B3F7F" w:rsidRDefault="000B3F7F" w:rsidP="000B3F7F"/>
    <w:p w14:paraId="70A5A409" w14:textId="77777777" w:rsidR="009F1BEA" w:rsidRDefault="009F1BEA" w:rsidP="000B3F7F"/>
    <w:p w14:paraId="1D92F2DE" w14:textId="77777777" w:rsidR="009F1BEA" w:rsidRDefault="009F1BEA" w:rsidP="000B3F7F"/>
    <w:p w14:paraId="297C0365" w14:textId="77777777" w:rsidR="009F1BEA" w:rsidRDefault="009F1BEA">
      <w:pPr>
        <w:spacing w:after="200" w:line="276" w:lineRule="auto"/>
      </w:pPr>
    </w:p>
    <w:p w14:paraId="159AFDE1" w14:textId="77777777" w:rsidR="009F1BEA" w:rsidRDefault="009F1BEA">
      <w:pPr>
        <w:spacing w:after="200" w:line="276" w:lineRule="auto"/>
      </w:pPr>
      <w:r>
        <w:br w:type="page"/>
      </w:r>
    </w:p>
    <w:p w14:paraId="760A5F73" w14:textId="77777777" w:rsidR="000B3F7F" w:rsidRPr="009F1BEA" w:rsidRDefault="000B3F7F" w:rsidP="00F053F2">
      <w:pPr>
        <w:pStyle w:val="Heading1"/>
      </w:pPr>
      <w:r w:rsidRPr="00F053F2">
        <w:lastRenderedPageBreak/>
        <w:t>Contributors</w:t>
      </w:r>
    </w:p>
    <w:p w14:paraId="1E756163" w14:textId="740C1870" w:rsidR="008D7347" w:rsidRPr="00344F72" w:rsidRDefault="00586404" w:rsidP="00586404">
      <w:pPr>
        <w:pStyle w:val="NoSpacing"/>
        <w:rPr>
          <w:rFonts w:asciiTheme="minorHAnsi" w:hAnsiTheme="minorHAnsi"/>
        </w:rPr>
      </w:pPr>
      <w:r w:rsidRPr="00344F72">
        <w:rPr>
          <w:rFonts w:asciiTheme="minorHAnsi" w:hAnsiTheme="minorHAnsi"/>
        </w:rPr>
        <w:t xml:space="preserve">Hans Berg, </w:t>
      </w:r>
      <w:proofErr w:type="spellStart"/>
      <w:r w:rsidRPr="00344F72">
        <w:rPr>
          <w:rFonts w:asciiTheme="minorHAnsi" w:hAnsiTheme="minorHAnsi"/>
        </w:rPr>
        <w:t>Tickstar</w:t>
      </w:r>
      <w:proofErr w:type="spellEnd"/>
    </w:p>
    <w:p w14:paraId="1AD74F2C" w14:textId="77777777" w:rsidR="00586404" w:rsidRPr="009325A8" w:rsidRDefault="00586404" w:rsidP="00586404">
      <w:pPr>
        <w:pStyle w:val="NoSpacing"/>
        <w:rPr>
          <w:rFonts w:asciiTheme="minorHAnsi" w:hAnsiTheme="minorHAnsi"/>
        </w:rPr>
      </w:pPr>
      <w:r w:rsidRPr="009325A8">
        <w:rPr>
          <w:rFonts w:asciiTheme="minorHAnsi" w:hAnsiTheme="minorHAnsi"/>
        </w:rPr>
        <w:t xml:space="preserve">Jerry </w:t>
      </w:r>
      <w:proofErr w:type="spellStart"/>
      <w:r w:rsidRPr="009325A8">
        <w:rPr>
          <w:rFonts w:asciiTheme="minorHAnsi" w:hAnsiTheme="minorHAnsi"/>
        </w:rPr>
        <w:t>Dimitriou</w:t>
      </w:r>
      <w:proofErr w:type="spellEnd"/>
      <w:r w:rsidRPr="009325A8">
        <w:rPr>
          <w:rFonts w:asciiTheme="minorHAnsi" w:hAnsiTheme="minorHAnsi"/>
        </w:rPr>
        <w:t xml:space="preserve">, </w:t>
      </w:r>
      <w:proofErr w:type="spellStart"/>
      <w:r w:rsidRPr="009325A8">
        <w:rPr>
          <w:rFonts w:asciiTheme="minorHAnsi" w:hAnsiTheme="minorHAnsi"/>
        </w:rPr>
        <w:t>OpenPEPPOL</w:t>
      </w:r>
      <w:proofErr w:type="spellEnd"/>
      <w:r w:rsidRPr="009325A8">
        <w:rPr>
          <w:rFonts w:asciiTheme="minorHAnsi" w:hAnsiTheme="minorHAnsi"/>
        </w:rPr>
        <w:t xml:space="preserve"> Operating Office  </w:t>
      </w:r>
    </w:p>
    <w:p w14:paraId="5104FA30" w14:textId="0544E26F" w:rsidR="00586404" w:rsidRPr="009325A8" w:rsidRDefault="00586404" w:rsidP="00586404">
      <w:pPr>
        <w:pStyle w:val="NoSpacing"/>
        <w:rPr>
          <w:rFonts w:asciiTheme="minorHAnsi" w:hAnsiTheme="minorHAnsi"/>
        </w:rPr>
      </w:pPr>
      <w:proofErr w:type="spellStart"/>
      <w:r w:rsidRPr="009325A8">
        <w:rPr>
          <w:rFonts w:asciiTheme="minorHAnsi" w:hAnsiTheme="minorHAnsi"/>
        </w:rPr>
        <w:t>Jesper</w:t>
      </w:r>
      <w:proofErr w:type="spellEnd"/>
      <w:r w:rsidRPr="009325A8">
        <w:rPr>
          <w:rFonts w:asciiTheme="minorHAnsi" w:hAnsiTheme="minorHAnsi"/>
        </w:rPr>
        <w:t xml:space="preserve"> Lars</w:t>
      </w:r>
      <w:r w:rsidR="009F38AA" w:rsidRPr="009325A8">
        <w:rPr>
          <w:rFonts w:asciiTheme="minorHAnsi" w:hAnsiTheme="minorHAnsi"/>
        </w:rPr>
        <w:t>en, </w:t>
      </w:r>
      <w:proofErr w:type="spellStart"/>
      <w:r w:rsidR="009F38AA" w:rsidRPr="009325A8">
        <w:rPr>
          <w:rFonts w:asciiTheme="minorHAnsi" w:hAnsiTheme="minorHAnsi"/>
        </w:rPr>
        <w:t>OpenPEPPOL</w:t>
      </w:r>
      <w:proofErr w:type="spellEnd"/>
      <w:r w:rsidR="009F38AA" w:rsidRPr="009325A8">
        <w:rPr>
          <w:rFonts w:asciiTheme="minorHAnsi" w:hAnsiTheme="minorHAnsi"/>
        </w:rPr>
        <w:t xml:space="preserve"> Operating Office</w:t>
      </w:r>
    </w:p>
    <w:p w14:paraId="1962FB06" w14:textId="6CF06B2A" w:rsidR="009F38AA" w:rsidRPr="009325A8" w:rsidRDefault="009F38AA" w:rsidP="00586404">
      <w:pPr>
        <w:pStyle w:val="NoSpacing"/>
        <w:rPr>
          <w:rFonts w:asciiTheme="minorHAnsi" w:hAnsiTheme="minorHAnsi"/>
        </w:rPr>
      </w:pPr>
      <w:proofErr w:type="spellStart"/>
      <w:r w:rsidRPr="009325A8">
        <w:rPr>
          <w:rFonts w:asciiTheme="minorHAnsi" w:hAnsiTheme="minorHAnsi"/>
        </w:rPr>
        <w:t>Risto</w:t>
      </w:r>
      <w:proofErr w:type="spellEnd"/>
      <w:r w:rsidRPr="009325A8">
        <w:rPr>
          <w:rFonts w:asciiTheme="minorHAnsi" w:hAnsiTheme="minorHAnsi"/>
        </w:rPr>
        <w:t xml:space="preserve"> </w:t>
      </w:r>
      <w:proofErr w:type="spellStart"/>
      <w:r w:rsidRPr="009325A8">
        <w:rPr>
          <w:rFonts w:asciiTheme="minorHAnsi" w:hAnsiTheme="minorHAnsi"/>
        </w:rPr>
        <w:t>Collanus</w:t>
      </w:r>
      <w:proofErr w:type="spellEnd"/>
      <w:r w:rsidRPr="009325A8">
        <w:rPr>
          <w:rFonts w:asciiTheme="minorHAnsi" w:hAnsiTheme="minorHAnsi"/>
        </w:rPr>
        <w:t xml:space="preserve">, </w:t>
      </w:r>
      <w:proofErr w:type="spellStart"/>
      <w:r w:rsidRPr="009325A8">
        <w:rPr>
          <w:rFonts w:asciiTheme="minorHAnsi" w:hAnsiTheme="minorHAnsi"/>
        </w:rPr>
        <w:t>Visma</w:t>
      </w:r>
      <w:proofErr w:type="spellEnd"/>
      <w:r w:rsidRPr="009325A8">
        <w:rPr>
          <w:rFonts w:asciiTheme="minorHAnsi" w:hAnsiTheme="minorHAnsi"/>
        </w:rPr>
        <w:t>/</w:t>
      </w:r>
      <w:proofErr w:type="spellStart"/>
      <w:r w:rsidRPr="009325A8">
        <w:rPr>
          <w:rFonts w:asciiTheme="minorHAnsi" w:hAnsiTheme="minorHAnsi"/>
        </w:rPr>
        <w:t>Maventa</w:t>
      </w:r>
      <w:proofErr w:type="spellEnd"/>
    </w:p>
    <w:p w14:paraId="1825C8B1" w14:textId="77777777" w:rsidR="000B3F7F" w:rsidRPr="00344F72" w:rsidRDefault="008D7347" w:rsidP="000B3F7F">
      <w:pPr>
        <w:pStyle w:val="NoSpacing"/>
        <w:rPr>
          <w:rFonts w:asciiTheme="minorHAnsi" w:hAnsiTheme="minorHAnsi"/>
        </w:rPr>
      </w:pPr>
      <w:r w:rsidRPr="00344F72">
        <w:rPr>
          <w:rFonts w:asciiTheme="minorHAnsi" w:hAnsiTheme="minorHAnsi"/>
        </w:rPr>
        <w:t xml:space="preserve">Philip </w:t>
      </w:r>
      <w:proofErr w:type="spellStart"/>
      <w:r w:rsidRPr="00344F72">
        <w:rPr>
          <w:rFonts w:asciiTheme="minorHAnsi" w:hAnsiTheme="minorHAnsi"/>
        </w:rPr>
        <w:t>Helger</w:t>
      </w:r>
      <w:proofErr w:type="spellEnd"/>
      <w:r w:rsidRPr="00344F72">
        <w:rPr>
          <w:rFonts w:asciiTheme="minorHAnsi" w:hAnsiTheme="minorHAnsi"/>
        </w:rPr>
        <w:t xml:space="preserve">, </w:t>
      </w:r>
      <w:proofErr w:type="spellStart"/>
      <w:r w:rsidRPr="00344F72">
        <w:rPr>
          <w:rFonts w:asciiTheme="minorHAnsi" w:hAnsiTheme="minorHAnsi"/>
        </w:rPr>
        <w:t>Bundesrechenzentrum</w:t>
      </w:r>
      <w:proofErr w:type="spellEnd"/>
    </w:p>
    <w:p w14:paraId="7C90EAD7" w14:textId="77777777" w:rsidR="00E2424F" w:rsidRPr="00344F72" w:rsidRDefault="00E2424F" w:rsidP="000B3F7F">
      <w:pPr>
        <w:pStyle w:val="NoSpacing"/>
        <w:rPr>
          <w:rFonts w:asciiTheme="minorHAnsi" w:hAnsiTheme="minorHAnsi"/>
        </w:rPr>
      </w:pPr>
      <w:proofErr w:type="spellStart"/>
      <w:r w:rsidRPr="00344F72">
        <w:rPr>
          <w:rFonts w:asciiTheme="minorHAnsi" w:hAnsiTheme="minorHAnsi"/>
        </w:rPr>
        <w:t>Erlend</w:t>
      </w:r>
      <w:proofErr w:type="spellEnd"/>
      <w:r w:rsidRPr="00344F72">
        <w:rPr>
          <w:rFonts w:asciiTheme="minorHAnsi" w:hAnsiTheme="minorHAnsi"/>
        </w:rPr>
        <w:t xml:space="preserve"> </w:t>
      </w:r>
      <w:proofErr w:type="spellStart"/>
      <w:r w:rsidRPr="00344F72">
        <w:rPr>
          <w:rFonts w:asciiTheme="minorHAnsi" w:hAnsiTheme="minorHAnsi"/>
        </w:rPr>
        <w:t>Klakegg</w:t>
      </w:r>
      <w:proofErr w:type="spellEnd"/>
      <w:r w:rsidRPr="00344F72">
        <w:rPr>
          <w:rFonts w:asciiTheme="minorHAnsi" w:hAnsiTheme="minorHAnsi"/>
        </w:rPr>
        <w:t xml:space="preserve"> Bergheim, </w:t>
      </w:r>
      <w:proofErr w:type="spellStart"/>
      <w:r w:rsidRPr="00344F72">
        <w:rPr>
          <w:rFonts w:asciiTheme="minorHAnsi" w:hAnsiTheme="minorHAnsi"/>
        </w:rPr>
        <w:t>Difi</w:t>
      </w:r>
      <w:proofErr w:type="spellEnd"/>
    </w:p>
    <w:p w14:paraId="5E8E3151" w14:textId="77777777" w:rsidR="007A2D58" w:rsidRPr="00344F72" w:rsidRDefault="007A2D58" w:rsidP="000B3F7F">
      <w:pPr>
        <w:pStyle w:val="NoSpacing"/>
        <w:rPr>
          <w:rFonts w:asciiTheme="minorHAnsi" w:hAnsiTheme="minorHAnsi"/>
        </w:rPr>
      </w:pPr>
      <w:r w:rsidRPr="009325A8">
        <w:rPr>
          <w:rFonts w:asciiTheme="minorHAnsi" w:hAnsiTheme="minorHAnsi"/>
        </w:rPr>
        <w:t xml:space="preserve">Bård Langöy, </w:t>
      </w:r>
      <w:proofErr w:type="spellStart"/>
      <w:r w:rsidRPr="009325A8">
        <w:rPr>
          <w:rFonts w:asciiTheme="minorHAnsi" w:hAnsiTheme="minorHAnsi"/>
        </w:rPr>
        <w:t>Pagero</w:t>
      </w:r>
      <w:proofErr w:type="spellEnd"/>
    </w:p>
    <w:p w14:paraId="1006C9F8" w14:textId="77777777" w:rsidR="008135FC" w:rsidRPr="00F053F2" w:rsidRDefault="008135FC" w:rsidP="00F053F2">
      <w:pPr>
        <w:pStyle w:val="Heading1"/>
      </w:pPr>
      <w:r w:rsidRPr="00F053F2">
        <w:t>Version History</w:t>
      </w:r>
    </w:p>
    <w:tbl>
      <w:tblPr>
        <w:tblStyle w:val="LightList-Accent1"/>
        <w:tblW w:w="0" w:type="auto"/>
        <w:tblLook w:val="04A0" w:firstRow="1" w:lastRow="0" w:firstColumn="1" w:lastColumn="0" w:noHBand="0" w:noVBand="1"/>
      </w:tblPr>
      <w:tblGrid>
        <w:gridCol w:w="1016"/>
        <w:gridCol w:w="1522"/>
        <w:gridCol w:w="7315"/>
      </w:tblGrid>
      <w:tr w:rsidR="008135FC" w:rsidRPr="008135FC" w14:paraId="21404EAF" w14:textId="77777777" w:rsidTr="009F3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7EE4E4" w14:textId="77777777" w:rsidR="008135FC" w:rsidRPr="008135FC" w:rsidRDefault="008135FC" w:rsidP="00AD4410">
            <w:pPr>
              <w:jc w:val="right"/>
            </w:pPr>
            <w:r>
              <w:t>Version</w:t>
            </w:r>
          </w:p>
        </w:tc>
        <w:tc>
          <w:tcPr>
            <w:tcW w:w="1540" w:type="dxa"/>
          </w:tcPr>
          <w:p w14:paraId="721FE8B3" w14:textId="77777777" w:rsidR="008135FC" w:rsidRPr="008135FC" w:rsidRDefault="008135FC" w:rsidP="00AD4410">
            <w:pPr>
              <w:jc w:val="right"/>
              <w:cnfStyle w:val="100000000000" w:firstRow="1" w:lastRow="0" w:firstColumn="0" w:lastColumn="0" w:oddVBand="0" w:evenVBand="0" w:oddHBand="0" w:evenHBand="0" w:firstRowFirstColumn="0" w:firstRowLastColumn="0" w:lastRowFirstColumn="0" w:lastRowLastColumn="0"/>
            </w:pPr>
            <w:r>
              <w:t>Date</w:t>
            </w:r>
          </w:p>
        </w:tc>
        <w:tc>
          <w:tcPr>
            <w:tcW w:w="7463" w:type="dxa"/>
          </w:tcPr>
          <w:p w14:paraId="4D2F0E31" w14:textId="77777777" w:rsidR="008135FC" w:rsidRPr="008135FC" w:rsidRDefault="008135FC" w:rsidP="00004D1E">
            <w:pPr>
              <w:cnfStyle w:val="100000000000" w:firstRow="1" w:lastRow="0" w:firstColumn="0" w:lastColumn="0" w:oddVBand="0" w:evenVBand="0" w:oddHBand="0" w:evenHBand="0" w:firstRowFirstColumn="0" w:firstRowLastColumn="0" w:lastRowFirstColumn="0" w:lastRowLastColumn="0"/>
            </w:pPr>
            <w:r>
              <w:t>Change log</w:t>
            </w:r>
          </w:p>
        </w:tc>
      </w:tr>
      <w:tr w:rsidR="008135FC" w:rsidRPr="008135FC" w14:paraId="3830DC46" w14:textId="77777777" w:rsidTr="009F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176418" w14:textId="77777777" w:rsidR="008135FC" w:rsidRPr="009325A8" w:rsidRDefault="008135FC" w:rsidP="00AD4410">
            <w:pPr>
              <w:jc w:val="right"/>
              <w:rPr>
                <w:rFonts w:asciiTheme="minorHAnsi" w:hAnsiTheme="minorHAnsi"/>
              </w:rPr>
            </w:pPr>
            <w:r w:rsidRPr="009325A8">
              <w:rPr>
                <w:rFonts w:asciiTheme="minorHAnsi" w:hAnsiTheme="minorHAnsi"/>
              </w:rPr>
              <w:t>1.0.0</w:t>
            </w:r>
          </w:p>
        </w:tc>
        <w:tc>
          <w:tcPr>
            <w:tcW w:w="1540" w:type="dxa"/>
          </w:tcPr>
          <w:p w14:paraId="0B67C25E" w14:textId="1ED78089" w:rsidR="008135FC" w:rsidRPr="009325A8" w:rsidRDefault="009F38AA" w:rsidP="00AD441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325A8">
              <w:rPr>
                <w:rFonts w:asciiTheme="minorHAnsi" w:hAnsiTheme="minorHAnsi"/>
              </w:rPr>
              <w:t>2018-11-13</w:t>
            </w:r>
          </w:p>
        </w:tc>
        <w:tc>
          <w:tcPr>
            <w:tcW w:w="7463" w:type="dxa"/>
          </w:tcPr>
          <w:p w14:paraId="269834DD" w14:textId="77777777" w:rsidR="008135FC" w:rsidRPr="009325A8" w:rsidRDefault="008135FC" w:rsidP="00004D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325A8">
              <w:rPr>
                <w:rFonts w:asciiTheme="minorHAnsi" w:hAnsiTheme="minorHAnsi"/>
              </w:rPr>
              <w:t>Initial version</w:t>
            </w:r>
          </w:p>
        </w:tc>
      </w:tr>
    </w:tbl>
    <w:p w14:paraId="391A269C" w14:textId="77777777" w:rsidR="00B45979" w:rsidRDefault="000B3F7F" w:rsidP="009F1BEA">
      <w:pPr>
        <w:pStyle w:val="Heading1"/>
      </w:pPr>
      <w:r w:rsidRPr="0031123A">
        <w:t>Introduction</w:t>
      </w:r>
    </w:p>
    <w:p w14:paraId="0978AA4F" w14:textId="2EF6AF28" w:rsidR="009263D7" w:rsidRPr="009325A8" w:rsidRDefault="00F41120" w:rsidP="00E00957">
      <w:pPr>
        <w:rPr>
          <w:rFonts w:asciiTheme="minorHAnsi" w:hAnsiTheme="minorHAnsi"/>
        </w:rPr>
      </w:pPr>
      <w:r w:rsidRPr="009325A8">
        <w:rPr>
          <w:rFonts w:asciiTheme="minorHAnsi" w:hAnsiTheme="minorHAnsi"/>
        </w:rPr>
        <w:t xml:space="preserve">Operators </w:t>
      </w:r>
      <w:r w:rsidR="0070606A">
        <w:rPr>
          <w:rFonts w:asciiTheme="minorHAnsi" w:hAnsiTheme="minorHAnsi"/>
        </w:rPr>
        <w:t xml:space="preserve">(SML, SMP, AP) </w:t>
      </w:r>
      <w:r w:rsidRPr="009325A8">
        <w:rPr>
          <w:rFonts w:asciiTheme="minorHAnsi" w:hAnsiTheme="minorHAnsi"/>
        </w:rPr>
        <w:t xml:space="preserve">within the </w:t>
      </w:r>
      <w:r w:rsidR="003A3F15" w:rsidRPr="009325A8">
        <w:rPr>
          <w:rFonts w:asciiTheme="minorHAnsi" w:hAnsiTheme="minorHAnsi"/>
        </w:rPr>
        <w:t xml:space="preserve">PEPPOL </w:t>
      </w:r>
      <w:r w:rsidRPr="009325A8">
        <w:rPr>
          <w:rFonts w:asciiTheme="minorHAnsi" w:hAnsiTheme="minorHAnsi"/>
        </w:rPr>
        <w:t xml:space="preserve">Trust Network are required to manage 2 different </w:t>
      </w:r>
      <w:r w:rsidR="00FE79F3">
        <w:rPr>
          <w:rFonts w:asciiTheme="minorHAnsi" w:hAnsiTheme="minorHAnsi"/>
        </w:rPr>
        <w:t xml:space="preserve">types of </w:t>
      </w:r>
      <w:r w:rsidRPr="009325A8">
        <w:rPr>
          <w:rFonts w:asciiTheme="minorHAnsi" w:hAnsiTheme="minorHAnsi"/>
        </w:rPr>
        <w:t>certificates:</w:t>
      </w:r>
    </w:p>
    <w:p w14:paraId="3D53BD2F" w14:textId="08FC7811" w:rsidR="00F41120" w:rsidRPr="009325A8" w:rsidRDefault="002C64B8" w:rsidP="00F41120">
      <w:pPr>
        <w:pStyle w:val="ListParagraph"/>
        <w:numPr>
          <w:ilvl w:val="0"/>
          <w:numId w:val="40"/>
        </w:numPr>
        <w:rPr>
          <w:rFonts w:asciiTheme="minorHAnsi" w:hAnsiTheme="minorHAnsi"/>
          <w:sz w:val="22"/>
          <w:szCs w:val="22"/>
        </w:rPr>
      </w:pPr>
      <w:r>
        <w:rPr>
          <w:rFonts w:asciiTheme="minorHAnsi" w:hAnsiTheme="minorHAnsi"/>
        </w:rPr>
        <w:t>TLS</w:t>
      </w:r>
      <w:r w:rsidR="00F41120" w:rsidRPr="009325A8">
        <w:rPr>
          <w:rFonts w:asciiTheme="minorHAnsi" w:hAnsiTheme="minorHAnsi"/>
        </w:rPr>
        <w:t xml:space="preserve"> Certificate, used on transport level to provide a standard solution for securing server authentication, message confidentiality and authentication.</w:t>
      </w:r>
    </w:p>
    <w:p w14:paraId="06BB1078" w14:textId="17DD6CE5" w:rsidR="00F41120" w:rsidRPr="009325A8" w:rsidRDefault="00F41120" w:rsidP="00F41120">
      <w:pPr>
        <w:pStyle w:val="ListParagraph"/>
        <w:numPr>
          <w:ilvl w:val="0"/>
          <w:numId w:val="40"/>
        </w:numPr>
        <w:rPr>
          <w:rFonts w:asciiTheme="minorHAnsi" w:hAnsiTheme="minorHAnsi"/>
        </w:rPr>
      </w:pPr>
      <w:proofErr w:type="spellStart"/>
      <w:r w:rsidRPr="009325A8">
        <w:rPr>
          <w:rFonts w:asciiTheme="minorHAnsi" w:hAnsiTheme="minorHAnsi"/>
        </w:rPr>
        <w:t>OpenPEPPOL</w:t>
      </w:r>
      <w:proofErr w:type="spellEnd"/>
      <w:r w:rsidRPr="009325A8">
        <w:rPr>
          <w:rFonts w:asciiTheme="minorHAnsi" w:hAnsiTheme="minorHAnsi"/>
        </w:rPr>
        <w:t xml:space="preserve"> Certificate, </w:t>
      </w:r>
      <w:r w:rsidR="008E686E">
        <w:rPr>
          <w:rFonts w:asciiTheme="minorHAnsi" w:hAnsiTheme="minorHAnsi"/>
        </w:rPr>
        <w:t xml:space="preserve">used </w:t>
      </w:r>
      <w:r w:rsidRPr="009325A8">
        <w:rPr>
          <w:rFonts w:asciiTheme="minorHAnsi" w:hAnsiTheme="minorHAnsi"/>
        </w:rPr>
        <w:t xml:space="preserve">on application level, to secure that only authorized and approved operators are </w:t>
      </w:r>
      <w:r w:rsidR="003A3F15" w:rsidRPr="009325A8">
        <w:rPr>
          <w:rFonts w:asciiTheme="minorHAnsi" w:hAnsiTheme="minorHAnsi"/>
        </w:rPr>
        <w:t>operating within the PEPPOL Trust Network.</w:t>
      </w:r>
    </w:p>
    <w:p w14:paraId="771FA135" w14:textId="4F4F82B9" w:rsidR="004D31A3" w:rsidRPr="009325A8" w:rsidRDefault="004D31A3" w:rsidP="00E00957">
      <w:pPr>
        <w:rPr>
          <w:rFonts w:asciiTheme="minorHAnsi" w:hAnsiTheme="minorHAnsi"/>
        </w:rPr>
      </w:pPr>
    </w:p>
    <w:p w14:paraId="6A674E41" w14:textId="4FB9A80E" w:rsidR="003A3F15" w:rsidRPr="009325A8" w:rsidRDefault="003A3F15" w:rsidP="00E00957">
      <w:pPr>
        <w:rPr>
          <w:rFonts w:asciiTheme="minorHAnsi" w:hAnsiTheme="minorHAnsi"/>
        </w:rPr>
      </w:pPr>
      <w:r w:rsidRPr="009325A8">
        <w:rPr>
          <w:rFonts w:asciiTheme="minorHAnsi" w:hAnsiTheme="minorHAnsi"/>
        </w:rPr>
        <w:t xml:space="preserve">The </w:t>
      </w:r>
      <w:r w:rsidR="008C03BC">
        <w:rPr>
          <w:rFonts w:asciiTheme="minorHAnsi" w:hAnsiTheme="minorHAnsi"/>
        </w:rPr>
        <w:t>TLS</w:t>
      </w:r>
      <w:r w:rsidRPr="009325A8">
        <w:rPr>
          <w:rFonts w:asciiTheme="minorHAnsi" w:hAnsiTheme="minorHAnsi"/>
        </w:rPr>
        <w:t xml:space="preserve"> Certificates, on the other hand, are managed and issued by third party Certificate Authorities.</w:t>
      </w:r>
    </w:p>
    <w:p w14:paraId="127B6549" w14:textId="77777777" w:rsidR="003A3F15" w:rsidRPr="009325A8" w:rsidRDefault="003A3F15" w:rsidP="00E00957">
      <w:pPr>
        <w:rPr>
          <w:rFonts w:asciiTheme="minorHAnsi" w:hAnsiTheme="minorHAnsi"/>
        </w:rPr>
      </w:pPr>
    </w:p>
    <w:p w14:paraId="6EFB0EF3" w14:textId="2A821A52" w:rsidR="003A3F15" w:rsidRPr="009325A8" w:rsidRDefault="003A3F15" w:rsidP="003A3F15">
      <w:pPr>
        <w:rPr>
          <w:rFonts w:asciiTheme="minorHAnsi" w:hAnsiTheme="minorHAnsi"/>
        </w:rPr>
      </w:pPr>
      <w:r w:rsidRPr="009325A8">
        <w:rPr>
          <w:rFonts w:asciiTheme="minorHAnsi" w:hAnsiTheme="minorHAnsi"/>
        </w:rPr>
        <w:t xml:space="preserve">This document covers the policies, stated by </w:t>
      </w:r>
      <w:proofErr w:type="spellStart"/>
      <w:r w:rsidRPr="009325A8">
        <w:rPr>
          <w:rFonts w:asciiTheme="minorHAnsi" w:hAnsiTheme="minorHAnsi"/>
        </w:rPr>
        <w:t>OpenPEPPOL</w:t>
      </w:r>
      <w:proofErr w:type="spellEnd"/>
      <w:r w:rsidRPr="009325A8">
        <w:rPr>
          <w:rFonts w:asciiTheme="minorHAnsi" w:hAnsiTheme="minorHAnsi"/>
        </w:rPr>
        <w:t xml:space="preserve">, on the use of </w:t>
      </w:r>
      <w:r w:rsidR="008C03BC">
        <w:rPr>
          <w:rFonts w:asciiTheme="minorHAnsi" w:hAnsiTheme="minorHAnsi"/>
        </w:rPr>
        <w:t>TLS</w:t>
      </w:r>
      <w:r w:rsidRPr="009325A8">
        <w:rPr>
          <w:rFonts w:asciiTheme="minorHAnsi" w:hAnsiTheme="minorHAnsi"/>
        </w:rPr>
        <w:t xml:space="preserve"> certificates</w:t>
      </w:r>
      <w:r w:rsidR="00CB046F" w:rsidRPr="009325A8">
        <w:rPr>
          <w:rFonts w:asciiTheme="minorHAnsi" w:hAnsiTheme="minorHAnsi"/>
        </w:rPr>
        <w:t xml:space="preserve"> and TLS configurations</w:t>
      </w:r>
      <w:r w:rsidRPr="009325A8">
        <w:rPr>
          <w:rFonts w:asciiTheme="minorHAnsi" w:hAnsiTheme="minorHAnsi"/>
        </w:rPr>
        <w:t xml:space="preserve"> </w:t>
      </w:r>
      <w:proofErr w:type="gramStart"/>
      <w:r w:rsidRPr="009325A8">
        <w:rPr>
          <w:rFonts w:asciiTheme="minorHAnsi" w:hAnsiTheme="minorHAnsi"/>
        </w:rPr>
        <w:t>in order to</w:t>
      </w:r>
      <w:proofErr w:type="gramEnd"/>
      <w:r w:rsidRPr="009325A8">
        <w:rPr>
          <w:rFonts w:asciiTheme="minorHAnsi" w:hAnsiTheme="minorHAnsi"/>
        </w:rPr>
        <w:t>:</w:t>
      </w:r>
    </w:p>
    <w:p w14:paraId="40CA3CD7" w14:textId="0716F3C4" w:rsidR="003A3F15" w:rsidRPr="009325A8" w:rsidRDefault="003A3F15" w:rsidP="003A3F15">
      <w:pPr>
        <w:pStyle w:val="ListParagraph"/>
        <w:numPr>
          <w:ilvl w:val="0"/>
          <w:numId w:val="41"/>
        </w:numPr>
        <w:rPr>
          <w:rFonts w:asciiTheme="minorHAnsi" w:hAnsiTheme="minorHAnsi"/>
          <w:lang w:val="en-US"/>
        </w:rPr>
      </w:pPr>
      <w:r w:rsidRPr="009325A8">
        <w:rPr>
          <w:rFonts w:asciiTheme="minorHAnsi" w:hAnsiTheme="minorHAnsi"/>
        </w:rPr>
        <w:t>limit disruptions in traffic between operators</w:t>
      </w:r>
    </w:p>
    <w:p w14:paraId="22E96602" w14:textId="0FB96EB2" w:rsidR="003A3F15" w:rsidRDefault="003A3F15" w:rsidP="00E00957">
      <w:pPr>
        <w:pStyle w:val="ListParagraph"/>
        <w:numPr>
          <w:ilvl w:val="0"/>
          <w:numId w:val="41"/>
        </w:numPr>
      </w:pPr>
      <w:r w:rsidRPr="009325A8">
        <w:rPr>
          <w:rFonts w:asciiTheme="minorHAnsi" w:hAnsiTheme="minorHAnsi"/>
        </w:rPr>
        <w:t>provide good security requirements for both current and future demands</w:t>
      </w:r>
    </w:p>
    <w:p w14:paraId="6EB59AB1" w14:textId="77777777" w:rsidR="0087498E" w:rsidRDefault="0087498E" w:rsidP="0087498E">
      <w:pPr>
        <w:pStyle w:val="Heading2"/>
      </w:pPr>
      <w:r>
        <w:t>Terminology</w:t>
      </w:r>
    </w:p>
    <w:p w14:paraId="47FC6492" w14:textId="77777777" w:rsidR="0087498E" w:rsidRPr="009325A8" w:rsidRDefault="0087498E" w:rsidP="0087498E">
      <w:pPr>
        <w:rPr>
          <w:rFonts w:asciiTheme="minorHAnsi" w:hAnsiTheme="minorHAnsi"/>
        </w:rPr>
      </w:pPr>
      <w:r w:rsidRPr="009325A8">
        <w:rPr>
          <w:rFonts w:asciiTheme="minorHAnsi" w:hAnsiTheme="minorHAnsi"/>
        </w:rPr>
        <w:t xml:space="preserve">The keywords "MUST", "MUST NOT", "REQUIRED", "SHALL", "SHALL NOT", "SHOULD", "SHOULD NOT", "RECOMMENDED", "MAY", and "OPTIONAL" in this document are to be interpreted as described in </w:t>
      </w:r>
      <w:r w:rsidR="007C28B4" w:rsidRPr="009325A8">
        <w:rPr>
          <w:rFonts w:asciiTheme="minorHAnsi" w:hAnsiTheme="minorHAnsi"/>
        </w:rPr>
        <w:t xml:space="preserve">RFC 2119 </w:t>
      </w:r>
      <w:r w:rsidRPr="009325A8">
        <w:rPr>
          <w:rFonts w:asciiTheme="minorHAnsi" w:hAnsiTheme="minorHAnsi"/>
        </w:rPr>
        <w:t>[RFC2119].</w:t>
      </w:r>
    </w:p>
    <w:p w14:paraId="181E401E" w14:textId="77777777" w:rsidR="0087498E" w:rsidRDefault="0087498E" w:rsidP="0087498E">
      <w:pPr>
        <w:pStyle w:val="Heading3"/>
      </w:pPr>
      <w:r>
        <w:t>Notational conventions</w:t>
      </w:r>
    </w:p>
    <w:p w14:paraId="5FA392AF" w14:textId="32C1DF8E" w:rsidR="0087498E" w:rsidRPr="009325A8" w:rsidRDefault="0087498E" w:rsidP="00EB40FD">
      <w:pPr>
        <w:pStyle w:val="TableParagraph"/>
        <w:rPr>
          <w:rFonts w:asciiTheme="minorHAnsi" w:hAnsiTheme="minorHAnsi"/>
        </w:rPr>
      </w:pPr>
      <w:r>
        <w:t>Normative references</w:t>
      </w:r>
    </w:p>
    <w:p w14:paraId="213F36AB" w14:textId="77777777" w:rsidR="0087498E" w:rsidRPr="009325A8" w:rsidRDefault="0087498E" w:rsidP="00301D21">
      <w:pPr>
        <w:ind w:left="1560" w:hanging="1560"/>
        <w:rPr>
          <w:rStyle w:val="Hyperlink"/>
          <w:rFonts w:asciiTheme="minorHAnsi" w:hAnsiTheme="minorHAnsi"/>
        </w:rPr>
      </w:pPr>
      <w:r w:rsidRPr="009325A8">
        <w:rPr>
          <w:rFonts w:asciiTheme="minorHAnsi" w:hAnsiTheme="minorHAnsi"/>
        </w:rPr>
        <w:t>[RFC2119]</w:t>
      </w:r>
      <w:r w:rsidRPr="009325A8">
        <w:rPr>
          <w:rFonts w:asciiTheme="minorHAnsi" w:hAnsiTheme="minorHAnsi"/>
        </w:rPr>
        <w:tab/>
        <w:t xml:space="preserve">Key words for use in RFCs to Indicate Requirement Levels, </w:t>
      </w:r>
      <w:hyperlink r:id="rId11" w:history="1">
        <w:r w:rsidR="007C28B4" w:rsidRPr="009325A8">
          <w:rPr>
            <w:rStyle w:val="Hyperlink"/>
            <w:rFonts w:asciiTheme="minorHAnsi" w:hAnsiTheme="minorHAnsi"/>
          </w:rPr>
          <w:t>https://www.ietf.org/rfc/rfc2119.txt</w:t>
        </w:r>
      </w:hyperlink>
    </w:p>
    <w:p w14:paraId="1E2ED284" w14:textId="1873CC5B" w:rsidR="00697027" w:rsidRPr="009325A8" w:rsidRDefault="00697027" w:rsidP="00301D21">
      <w:pPr>
        <w:ind w:left="1560" w:hanging="1560"/>
        <w:rPr>
          <w:rFonts w:asciiTheme="minorHAnsi" w:hAnsiTheme="minorHAnsi"/>
        </w:rPr>
      </w:pPr>
      <w:r w:rsidRPr="009325A8">
        <w:rPr>
          <w:rFonts w:asciiTheme="minorHAnsi" w:hAnsiTheme="minorHAnsi"/>
        </w:rPr>
        <w:t>[SSL-</w:t>
      </w:r>
      <w:r w:rsidR="00126EBC" w:rsidRPr="009325A8">
        <w:rPr>
          <w:rFonts w:asciiTheme="minorHAnsi" w:hAnsiTheme="minorHAnsi"/>
        </w:rPr>
        <w:t>LABS</w:t>
      </w:r>
      <w:r w:rsidRPr="009325A8">
        <w:rPr>
          <w:rFonts w:asciiTheme="minorHAnsi" w:hAnsiTheme="minorHAnsi"/>
        </w:rPr>
        <w:t>]</w:t>
      </w:r>
      <w:r w:rsidRPr="009325A8">
        <w:rPr>
          <w:rFonts w:asciiTheme="minorHAnsi" w:hAnsiTheme="minorHAnsi"/>
        </w:rPr>
        <w:tab/>
      </w:r>
      <w:proofErr w:type="spellStart"/>
      <w:r w:rsidRPr="009325A8">
        <w:rPr>
          <w:rFonts w:asciiTheme="minorHAnsi" w:hAnsiTheme="minorHAnsi"/>
        </w:rPr>
        <w:t>SSLLabs</w:t>
      </w:r>
      <w:proofErr w:type="spellEnd"/>
      <w:r w:rsidRPr="009325A8">
        <w:rPr>
          <w:rFonts w:asciiTheme="minorHAnsi" w:hAnsiTheme="minorHAnsi"/>
        </w:rPr>
        <w:t xml:space="preserve"> Website performing SSL tests</w:t>
      </w:r>
    </w:p>
    <w:p w14:paraId="0F5A237E" w14:textId="63C39439" w:rsidR="00697027" w:rsidRPr="009325A8" w:rsidRDefault="00697027" w:rsidP="00301D21">
      <w:pPr>
        <w:ind w:left="1560" w:hanging="1560"/>
        <w:rPr>
          <w:rStyle w:val="Hyperlink"/>
          <w:rFonts w:asciiTheme="minorHAnsi" w:hAnsiTheme="minorHAnsi"/>
        </w:rPr>
      </w:pPr>
      <w:r w:rsidRPr="009325A8">
        <w:rPr>
          <w:rFonts w:asciiTheme="minorHAnsi" w:hAnsiTheme="minorHAnsi"/>
        </w:rPr>
        <w:tab/>
      </w:r>
      <w:hyperlink r:id="rId12" w:history="1">
        <w:r w:rsidRPr="009325A8">
          <w:rPr>
            <w:rStyle w:val="Hyperlink"/>
            <w:rFonts w:asciiTheme="minorHAnsi" w:hAnsiTheme="minorHAnsi"/>
          </w:rPr>
          <w:t>https://www.ssllabs.com/ssltest</w:t>
        </w:r>
      </w:hyperlink>
    </w:p>
    <w:p w14:paraId="62634068" w14:textId="7CDA1FCB" w:rsidR="00F3347A" w:rsidRPr="009325A8" w:rsidRDefault="00F3347A" w:rsidP="00F3347A">
      <w:pPr>
        <w:rPr>
          <w:rFonts w:asciiTheme="minorHAnsi" w:hAnsiTheme="minorHAnsi"/>
        </w:rPr>
      </w:pPr>
      <w:r w:rsidRPr="009325A8">
        <w:rPr>
          <w:rFonts w:asciiTheme="minorHAnsi" w:hAnsiTheme="minorHAnsi"/>
          <w:sz w:val="22"/>
          <w:szCs w:val="22"/>
        </w:rPr>
        <w:t>[</w:t>
      </w:r>
      <w:r w:rsidRPr="009325A8">
        <w:rPr>
          <w:rFonts w:asciiTheme="minorHAnsi" w:hAnsiTheme="minorHAnsi"/>
        </w:rPr>
        <w:t>TRST_NET]</w:t>
      </w:r>
      <w:r w:rsidR="009325A8">
        <w:rPr>
          <w:rFonts w:asciiTheme="minorHAnsi" w:hAnsiTheme="minorHAnsi"/>
        </w:rPr>
        <w:tab/>
      </w:r>
      <w:r w:rsidRPr="009325A8">
        <w:rPr>
          <w:rFonts w:asciiTheme="minorHAnsi" w:hAnsiTheme="minorHAnsi"/>
        </w:rPr>
        <w:t>ICT-Transport-</w:t>
      </w:r>
      <w:proofErr w:type="spellStart"/>
      <w:r w:rsidRPr="009325A8">
        <w:rPr>
          <w:rFonts w:asciiTheme="minorHAnsi" w:hAnsiTheme="minorHAnsi"/>
        </w:rPr>
        <w:t>Trust_Network_Certificate_Policy</w:t>
      </w:r>
      <w:proofErr w:type="spellEnd"/>
    </w:p>
    <w:p w14:paraId="1C5E578B" w14:textId="4E65B1BE" w:rsidR="00F3347A" w:rsidRPr="009325A8" w:rsidRDefault="00F3347A" w:rsidP="00301D21">
      <w:pPr>
        <w:ind w:left="1560" w:hanging="1560"/>
        <w:rPr>
          <w:rStyle w:val="Hyperlink"/>
          <w:rFonts w:asciiTheme="minorHAnsi" w:hAnsiTheme="minorHAnsi"/>
        </w:rPr>
      </w:pPr>
      <w:r w:rsidRPr="009325A8">
        <w:rPr>
          <w:rFonts w:asciiTheme="minorHAnsi" w:hAnsiTheme="minorHAnsi"/>
          <w:sz w:val="22"/>
          <w:szCs w:val="22"/>
        </w:rPr>
        <w:tab/>
      </w:r>
      <w:r w:rsidRPr="009325A8">
        <w:rPr>
          <w:rStyle w:val="Hyperlink"/>
          <w:rFonts w:asciiTheme="minorHAnsi" w:hAnsiTheme="minorHAnsi"/>
        </w:rPr>
        <w:t>https://github.com/OpenPEPPOL/documentation/blob/master/TransportInfrastructure/ICT-Transport-Trust_Network_Certificate_Policy-2.00.pdf</w:t>
      </w:r>
    </w:p>
    <w:p w14:paraId="611A3069" w14:textId="7DB9DF91" w:rsidR="00697027" w:rsidRDefault="00D61A1B" w:rsidP="00DA3DA2">
      <w:pPr>
        <w:pStyle w:val="Heading3"/>
      </w:pPr>
      <w:r>
        <w:t xml:space="preserve">Use of TLS </w:t>
      </w:r>
    </w:p>
    <w:p w14:paraId="73A43609" w14:textId="6CDB0E0C" w:rsidR="00D61A1B" w:rsidRPr="00D61A1B" w:rsidRDefault="00E03F26" w:rsidP="00D61A1B">
      <w:r>
        <w:t xml:space="preserve">The term </w:t>
      </w:r>
      <w:r w:rsidR="00D61A1B">
        <w:t xml:space="preserve">TLS is used through the entire document instead of SSL to highlight the fact that the </w:t>
      </w:r>
      <w:r w:rsidR="002A7FA4">
        <w:t>TLS</w:t>
      </w:r>
      <w:r w:rsidR="00D61A1B">
        <w:t xml:space="preserve"> protocol is </w:t>
      </w:r>
      <w:r w:rsidR="00BA75EC">
        <w:t xml:space="preserve">the successor of </w:t>
      </w:r>
      <w:r w:rsidR="00D61A1B">
        <w:t xml:space="preserve">the </w:t>
      </w:r>
      <w:r w:rsidR="002A7FA4">
        <w:t>SSL</w:t>
      </w:r>
      <w:r w:rsidR="00D61A1B">
        <w:t xml:space="preserve"> protocol.</w:t>
      </w:r>
    </w:p>
    <w:p w14:paraId="597839AB" w14:textId="5C60BCFC" w:rsidR="00F053F2" w:rsidRDefault="001630D5" w:rsidP="00F053F2">
      <w:pPr>
        <w:pStyle w:val="Heading1"/>
        <w:rPr>
          <w:rFonts w:eastAsiaTheme="minorEastAsia"/>
        </w:rPr>
      </w:pPr>
      <w:r>
        <w:rPr>
          <w:rFonts w:eastAsiaTheme="minorEastAsia"/>
        </w:rPr>
        <w:lastRenderedPageBreak/>
        <w:t xml:space="preserve">Policy </w:t>
      </w:r>
      <w:proofErr w:type="gramStart"/>
      <w:r>
        <w:rPr>
          <w:rFonts w:eastAsiaTheme="minorEastAsia"/>
        </w:rPr>
        <w:t xml:space="preserve">for </w:t>
      </w:r>
      <w:r w:rsidR="00F053F2">
        <w:rPr>
          <w:rFonts w:eastAsiaTheme="minorEastAsia"/>
        </w:rPr>
        <w:t xml:space="preserve"> </w:t>
      </w:r>
      <w:r>
        <w:rPr>
          <w:rFonts w:eastAsiaTheme="minorEastAsia"/>
        </w:rPr>
        <w:t>t</w:t>
      </w:r>
      <w:r w:rsidR="00F053F2">
        <w:rPr>
          <w:rFonts w:eastAsiaTheme="minorEastAsia"/>
        </w:rPr>
        <w:t>ransport</w:t>
      </w:r>
      <w:proofErr w:type="gramEnd"/>
      <w:r w:rsidR="00F053F2">
        <w:rPr>
          <w:rFonts w:eastAsiaTheme="minorEastAsia"/>
        </w:rPr>
        <w:t xml:space="preserve"> </w:t>
      </w:r>
      <w:r>
        <w:rPr>
          <w:rFonts w:eastAsiaTheme="minorEastAsia"/>
        </w:rPr>
        <w:t>security</w:t>
      </w:r>
    </w:p>
    <w:p w14:paraId="17A82F70" w14:textId="764BFC81" w:rsidR="000B3F7F" w:rsidRDefault="00437277" w:rsidP="000B3F7F">
      <w:pPr>
        <w:pStyle w:val="Heading2"/>
        <w:rPr>
          <w:rFonts w:eastAsiaTheme="minorEastAsia"/>
        </w:rPr>
      </w:pPr>
      <w:r>
        <w:rPr>
          <w:rFonts w:eastAsiaTheme="minorEastAsia"/>
        </w:rPr>
        <w:t>Approved Certificate Authorities</w:t>
      </w:r>
    </w:p>
    <w:p w14:paraId="171654DA" w14:textId="52413923" w:rsidR="004037B0" w:rsidRPr="000176B1" w:rsidRDefault="008C03BC" w:rsidP="0023250E">
      <w:pPr>
        <w:rPr>
          <w:rFonts w:asciiTheme="minorHAnsi" w:hAnsiTheme="minorHAnsi"/>
        </w:rPr>
      </w:pPr>
      <w:r>
        <w:rPr>
          <w:rFonts w:asciiTheme="minorHAnsi" w:hAnsiTheme="minorHAnsi"/>
        </w:rPr>
        <w:t>TLS</w:t>
      </w:r>
      <w:r w:rsidR="00CB7093" w:rsidRPr="000176B1">
        <w:rPr>
          <w:rFonts w:asciiTheme="minorHAnsi" w:hAnsiTheme="minorHAnsi"/>
        </w:rPr>
        <w:t xml:space="preserve"> Certificates are not issued by </w:t>
      </w:r>
      <w:proofErr w:type="spellStart"/>
      <w:r w:rsidR="00CB7093" w:rsidRPr="000176B1">
        <w:rPr>
          <w:rFonts w:asciiTheme="minorHAnsi" w:hAnsiTheme="minorHAnsi"/>
        </w:rPr>
        <w:t>OpenPEPPOL</w:t>
      </w:r>
      <w:proofErr w:type="spellEnd"/>
      <w:r w:rsidR="00CB7093" w:rsidRPr="000176B1">
        <w:rPr>
          <w:rFonts w:asciiTheme="minorHAnsi" w:hAnsiTheme="minorHAnsi"/>
        </w:rPr>
        <w:t xml:space="preserve"> and </w:t>
      </w:r>
      <w:r w:rsidR="003F69E7" w:rsidRPr="000176B1">
        <w:rPr>
          <w:rFonts w:asciiTheme="minorHAnsi" w:hAnsiTheme="minorHAnsi"/>
        </w:rPr>
        <w:t xml:space="preserve">would </w:t>
      </w:r>
      <w:r w:rsidR="00CB7093" w:rsidRPr="000176B1">
        <w:rPr>
          <w:rFonts w:asciiTheme="minorHAnsi" w:hAnsiTheme="minorHAnsi"/>
        </w:rPr>
        <w:t xml:space="preserve">lead to security risks </w:t>
      </w:r>
      <w:r w:rsidR="003F69E7" w:rsidRPr="000176B1">
        <w:rPr>
          <w:rFonts w:asciiTheme="minorHAnsi" w:hAnsiTheme="minorHAnsi"/>
        </w:rPr>
        <w:t>and</w:t>
      </w:r>
      <w:r w:rsidR="005C0889" w:rsidRPr="000176B1">
        <w:rPr>
          <w:rFonts w:asciiTheme="minorHAnsi" w:hAnsiTheme="minorHAnsi"/>
        </w:rPr>
        <w:t xml:space="preserve"> trust issues between operators without any gu</w:t>
      </w:r>
      <w:r w:rsidR="00CA188C">
        <w:rPr>
          <w:rFonts w:asciiTheme="minorHAnsi" w:hAnsiTheme="minorHAnsi"/>
        </w:rPr>
        <w:t>iding policies. Trust issues have</w:t>
      </w:r>
      <w:r w:rsidR="005C0889" w:rsidRPr="000176B1">
        <w:rPr>
          <w:rFonts w:asciiTheme="minorHAnsi" w:hAnsiTheme="minorHAnsi"/>
        </w:rPr>
        <w:t xml:space="preserve"> already been a problem within </w:t>
      </w:r>
      <w:proofErr w:type="spellStart"/>
      <w:r w:rsidR="005C0889" w:rsidRPr="000176B1">
        <w:rPr>
          <w:rFonts w:asciiTheme="minorHAnsi" w:hAnsiTheme="minorHAnsi"/>
        </w:rPr>
        <w:t>OpenPEPPOL</w:t>
      </w:r>
      <w:proofErr w:type="spellEnd"/>
      <w:r w:rsidR="005C0889" w:rsidRPr="000176B1">
        <w:rPr>
          <w:rFonts w:asciiTheme="minorHAnsi" w:hAnsiTheme="minorHAnsi"/>
        </w:rPr>
        <w:t xml:space="preserve"> for several y</w:t>
      </w:r>
      <w:r w:rsidR="00446C03" w:rsidRPr="000176B1">
        <w:rPr>
          <w:rFonts w:asciiTheme="minorHAnsi" w:hAnsiTheme="minorHAnsi"/>
        </w:rPr>
        <w:t xml:space="preserve">ears and to alleviate </w:t>
      </w:r>
      <w:r w:rsidR="008E686E">
        <w:rPr>
          <w:rFonts w:asciiTheme="minorHAnsi" w:hAnsiTheme="minorHAnsi"/>
        </w:rPr>
        <w:t xml:space="preserve">this, </w:t>
      </w:r>
      <w:proofErr w:type="spellStart"/>
      <w:r w:rsidR="00922EDB" w:rsidRPr="000176B1">
        <w:rPr>
          <w:rFonts w:asciiTheme="minorHAnsi" w:hAnsiTheme="minorHAnsi"/>
        </w:rPr>
        <w:t>OpenPEPPOL</w:t>
      </w:r>
      <w:proofErr w:type="spellEnd"/>
      <w:r w:rsidR="00922EDB" w:rsidRPr="000176B1">
        <w:rPr>
          <w:rFonts w:asciiTheme="minorHAnsi" w:hAnsiTheme="minorHAnsi"/>
        </w:rPr>
        <w:t xml:space="preserve"> restricts the Certificate Authorities allowed to issue certificates:</w:t>
      </w:r>
    </w:p>
    <w:p w14:paraId="2B04F761" w14:textId="31394AEA" w:rsidR="00EC2949" w:rsidRPr="00031029" w:rsidRDefault="00EC2949" w:rsidP="00EC2949">
      <w:pPr>
        <w:pStyle w:val="PolicyHeader"/>
        <w:spacing w:after="120"/>
      </w:pPr>
      <w:r>
        <w:t>Approved Certificate Authorities</w:t>
      </w:r>
    </w:p>
    <w:p w14:paraId="46799A29" w14:textId="01DB7CB1" w:rsidR="00D61A1B" w:rsidRPr="00D61A1B" w:rsidRDefault="003025A5" w:rsidP="00D61A1B">
      <w:pPr>
        <w:pStyle w:val="Policy"/>
        <w:rPr>
          <w:sz w:val="24"/>
          <w:szCs w:val="24"/>
        </w:rPr>
      </w:pPr>
      <w:r>
        <w:rPr>
          <w:sz w:val="24"/>
          <w:szCs w:val="24"/>
        </w:rPr>
        <w:t xml:space="preserve">The </w:t>
      </w:r>
      <w:r w:rsidR="008C03BC">
        <w:rPr>
          <w:sz w:val="24"/>
          <w:szCs w:val="24"/>
        </w:rPr>
        <w:t>TLS</w:t>
      </w:r>
      <w:r w:rsidR="00EC2949" w:rsidRPr="000176B1">
        <w:rPr>
          <w:sz w:val="24"/>
          <w:szCs w:val="24"/>
        </w:rPr>
        <w:t xml:space="preserve"> certificate MUST be </w:t>
      </w:r>
      <w:r w:rsidR="008C7207" w:rsidRPr="000176B1">
        <w:rPr>
          <w:sz w:val="24"/>
          <w:szCs w:val="24"/>
        </w:rPr>
        <w:t>trusted</w:t>
      </w:r>
      <w:r w:rsidR="00EC2949" w:rsidRPr="000176B1">
        <w:rPr>
          <w:sz w:val="24"/>
          <w:szCs w:val="24"/>
        </w:rPr>
        <w:t xml:space="preserve"> by both </w:t>
      </w:r>
      <w:r w:rsidR="00F02A0E" w:rsidRPr="000176B1">
        <w:rPr>
          <w:sz w:val="24"/>
          <w:szCs w:val="24"/>
        </w:rPr>
        <w:t>Oracle (</w:t>
      </w:r>
      <w:r w:rsidR="00EC2949" w:rsidRPr="000176B1">
        <w:rPr>
          <w:sz w:val="24"/>
          <w:szCs w:val="24"/>
        </w:rPr>
        <w:t>Java</w:t>
      </w:r>
      <w:r w:rsidR="00F02A0E" w:rsidRPr="000176B1">
        <w:rPr>
          <w:sz w:val="24"/>
          <w:szCs w:val="24"/>
        </w:rPr>
        <w:t>)</w:t>
      </w:r>
      <w:r w:rsidR="00EC2949" w:rsidRPr="000176B1">
        <w:rPr>
          <w:sz w:val="24"/>
          <w:szCs w:val="24"/>
        </w:rPr>
        <w:t xml:space="preserve"> and Microsoft</w:t>
      </w:r>
      <w:r w:rsidR="00F02A0E" w:rsidRPr="000176B1">
        <w:rPr>
          <w:sz w:val="24"/>
          <w:szCs w:val="24"/>
        </w:rPr>
        <w:t>. The certificate store distributions</w:t>
      </w:r>
      <w:r w:rsidR="008C7207" w:rsidRPr="000176B1">
        <w:rPr>
          <w:sz w:val="24"/>
          <w:szCs w:val="24"/>
        </w:rPr>
        <w:t xml:space="preserve"> </w:t>
      </w:r>
      <w:r w:rsidR="00F02A0E" w:rsidRPr="000176B1">
        <w:rPr>
          <w:sz w:val="24"/>
          <w:szCs w:val="24"/>
        </w:rPr>
        <w:t>MUST not be older than</w:t>
      </w:r>
      <w:r w:rsidR="00EC2949" w:rsidRPr="000176B1">
        <w:rPr>
          <w:sz w:val="24"/>
          <w:szCs w:val="24"/>
        </w:rPr>
        <w:t xml:space="preserve"> 6 months.</w:t>
      </w:r>
    </w:p>
    <w:p w14:paraId="63327ABE" w14:textId="77777777" w:rsidR="00CA188C" w:rsidRDefault="00CA188C" w:rsidP="00CA188C">
      <w:pPr>
        <w:spacing w:after="120"/>
        <w:rPr>
          <w:rFonts w:asciiTheme="minorHAnsi" w:hAnsiTheme="minorHAnsi"/>
        </w:rPr>
      </w:pPr>
    </w:p>
    <w:p w14:paraId="56804156" w14:textId="229BB101" w:rsidR="00CA188C" w:rsidRPr="00CA188C" w:rsidRDefault="00CA188C" w:rsidP="00CA188C">
      <w:pPr>
        <w:spacing w:after="120"/>
        <w:rPr>
          <w:rFonts w:asciiTheme="minorHAnsi" w:hAnsiTheme="minorHAnsi"/>
        </w:rPr>
      </w:pPr>
      <w:r w:rsidRPr="00D61A1B">
        <w:rPr>
          <w:rFonts w:asciiTheme="minorHAnsi" w:hAnsiTheme="minorHAnsi"/>
        </w:rPr>
        <w:t xml:space="preserve">Self-signed TLS certificates are not allowed, because man-in-the-middle-attacks could be performed unnoticed. </w:t>
      </w:r>
    </w:p>
    <w:p w14:paraId="57E91E9A" w14:textId="1540155D" w:rsidR="00D61A1B" w:rsidRPr="00D61A1B" w:rsidRDefault="00B47A91" w:rsidP="00D61A1B">
      <w:pPr>
        <w:pStyle w:val="PolicyHeader"/>
        <w:spacing w:after="120"/>
      </w:pPr>
      <w:r>
        <w:t>Self-</w:t>
      </w:r>
      <w:r w:rsidR="00EC2949">
        <w:t>signed certificates</w:t>
      </w:r>
    </w:p>
    <w:p w14:paraId="24338EBE" w14:textId="724F0992" w:rsidR="00EC2949" w:rsidRPr="000176B1" w:rsidRDefault="00EC2949" w:rsidP="00EC2949">
      <w:pPr>
        <w:pStyle w:val="Policy"/>
        <w:rPr>
          <w:sz w:val="24"/>
          <w:szCs w:val="24"/>
        </w:rPr>
      </w:pPr>
      <w:r w:rsidRPr="000176B1">
        <w:rPr>
          <w:sz w:val="24"/>
          <w:szCs w:val="24"/>
        </w:rPr>
        <w:t>Self</w:t>
      </w:r>
      <w:r w:rsidR="00BA5AC9" w:rsidRPr="000176B1">
        <w:rPr>
          <w:sz w:val="24"/>
          <w:szCs w:val="24"/>
        </w:rPr>
        <w:t>-</w:t>
      </w:r>
      <w:r w:rsidRPr="000176B1">
        <w:rPr>
          <w:sz w:val="24"/>
          <w:szCs w:val="24"/>
        </w:rPr>
        <w:t xml:space="preserve">signed </w:t>
      </w:r>
      <w:r w:rsidR="008C03BC">
        <w:rPr>
          <w:sz w:val="24"/>
          <w:szCs w:val="24"/>
        </w:rPr>
        <w:t>TLS</w:t>
      </w:r>
      <w:r w:rsidR="00BA5AC9" w:rsidRPr="000176B1">
        <w:rPr>
          <w:sz w:val="24"/>
          <w:szCs w:val="24"/>
        </w:rPr>
        <w:t xml:space="preserve"> </w:t>
      </w:r>
      <w:r w:rsidRPr="000176B1">
        <w:rPr>
          <w:sz w:val="24"/>
          <w:szCs w:val="24"/>
        </w:rPr>
        <w:t xml:space="preserve">certificates </w:t>
      </w:r>
      <w:r w:rsidR="009536B1" w:rsidRPr="000176B1">
        <w:rPr>
          <w:sz w:val="24"/>
          <w:szCs w:val="24"/>
        </w:rPr>
        <w:t>are not allowed</w:t>
      </w:r>
      <w:r w:rsidR="00BA5AC9" w:rsidRPr="000176B1">
        <w:rPr>
          <w:sz w:val="24"/>
          <w:szCs w:val="24"/>
        </w:rPr>
        <w:t>.</w:t>
      </w:r>
    </w:p>
    <w:p w14:paraId="68F7D12F" w14:textId="77777777" w:rsidR="00EC2949" w:rsidRDefault="00EC2949" w:rsidP="00EC2949">
      <w:pPr>
        <w:spacing w:after="120"/>
        <w:rPr>
          <w:rFonts w:asciiTheme="minorHAnsi" w:hAnsiTheme="minorHAnsi"/>
          <w:sz w:val="22"/>
          <w:szCs w:val="22"/>
        </w:rPr>
      </w:pPr>
    </w:p>
    <w:p w14:paraId="26B65F9B" w14:textId="372A1153" w:rsidR="000B3F7F" w:rsidRDefault="008B163A" w:rsidP="00437277">
      <w:pPr>
        <w:pStyle w:val="Heading2"/>
        <w:rPr>
          <w:rFonts w:eastAsiaTheme="minorEastAsia"/>
        </w:rPr>
      </w:pPr>
      <w:r>
        <w:rPr>
          <w:rFonts w:eastAsiaTheme="minorEastAsia"/>
        </w:rPr>
        <w:t>TLS</w:t>
      </w:r>
      <w:r w:rsidR="00437277">
        <w:rPr>
          <w:rFonts w:eastAsiaTheme="minorEastAsia"/>
        </w:rPr>
        <w:t xml:space="preserve"> Requirements</w:t>
      </w:r>
    </w:p>
    <w:p w14:paraId="705A618C" w14:textId="76B23590" w:rsidR="00BA5AC9" w:rsidRPr="000176B1" w:rsidRDefault="008B163A" w:rsidP="0023250E">
      <w:pPr>
        <w:rPr>
          <w:rFonts w:asciiTheme="minorHAnsi" w:hAnsiTheme="minorHAnsi"/>
        </w:rPr>
      </w:pPr>
      <w:r w:rsidRPr="000176B1">
        <w:rPr>
          <w:rFonts w:asciiTheme="minorHAnsi" w:hAnsiTheme="minorHAnsi"/>
        </w:rPr>
        <w:t>TLS</w:t>
      </w:r>
      <w:r w:rsidR="009F725D" w:rsidRPr="000176B1">
        <w:rPr>
          <w:rFonts w:asciiTheme="minorHAnsi" w:hAnsiTheme="minorHAnsi"/>
        </w:rPr>
        <w:t xml:space="preserve"> configurations SHOULD be constantly updated </w:t>
      </w:r>
      <w:proofErr w:type="gramStart"/>
      <w:r w:rsidR="009F725D" w:rsidRPr="000176B1">
        <w:rPr>
          <w:rFonts w:asciiTheme="minorHAnsi" w:hAnsiTheme="minorHAnsi"/>
        </w:rPr>
        <w:t>in order to</w:t>
      </w:r>
      <w:proofErr w:type="gramEnd"/>
      <w:r w:rsidR="009F725D" w:rsidRPr="000176B1">
        <w:rPr>
          <w:rFonts w:asciiTheme="minorHAnsi" w:hAnsiTheme="minorHAnsi"/>
        </w:rPr>
        <w:t xml:space="preserve"> keep the PEPPOL network secure. </w:t>
      </w:r>
      <w:r w:rsidRPr="000176B1">
        <w:rPr>
          <w:rFonts w:asciiTheme="minorHAnsi" w:hAnsiTheme="minorHAnsi"/>
        </w:rPr>
        <w:t>TLS</w:t>
      </w:r>
      <w:r w:rsidR="009F725D" w:rsidRPr="000176B1">
        <w:rPr>
          <w:rFonts w:asciiTheme="minorHAnsi" w:hAnsiTheme="minorHAnsi"/>
        </w:rPr>
        <w:t xml:space="preserve"> configurations covers areas like:</w:t>
      </w:r>
    </w:p>
    <w:p w14:paraId="5EAB3A5D" w14:textId="55F36F44" w:rsidR="009F725D" w:rsidRPr="000176B1" w:rsidRDefault="009F725D" w:rsidP="009F725D">
      <w:pPr>
        <w:pStyle w:val="ListParagraph"/>
        <w:numPr>
          <w:ilvl w:val="0"/>
          <w:numId w:val="44"/>
        </w:numPr>
        <w:spacing w:after="120"/>
        <w:rPr>
          <w:rFonts w:asciiTheme="minorHAnsi" w:hAnsiTheme="minorHAnsi"/>
        </w:rPr>
      </w:pPr>
      <w:r w:rsidRPr="000176B1">
        <w:rPr>
          <w:rFonts w:asciiTheme="minorHAnsi" w:hAnsiTheme="minorHAnsi"/>
        </w:rPr>
        <w:t>Software versions (security patches)</w:t>
      </w:r>
    </w:p>
    <w:p w14:paraId="7700555F" w14:textId="07EE50DA" w:rsidR="009F725D" w:rsidRDefault="009F725D" w:rsidP="009F725D">
      <w:pPr>
        <w:pStyle w:val="ListParagraph"/>
        <w:numPr>
          <w:ilvl w:val="0"/>
          <w:numId w:val="44"/>
        </w:numPr>
        <w:spacing w:after="120"/>
        <w:rPr>
          <w:rFonts w:asciiTheme="minorHAnsi" w:hAnsiTheme="minorHAnsi"/>
        </w:rPr>
      </w:pPr>
      <w:r w:rsidRPr="000176B1">
        <w:rPr>
          <w:rFonts w:asciiTheme="minorHAnsi" w:hAnsiTheme="minorHAnsi"/>
        </w:rPr>
        <w:t xml:space="preserve">Hash algorithms </w:t>
      </w:r>
    </w:p>
    <w:p w14:paraId="2960FC1E" w14:textId="6A9FB791" w:rsidR="009D15A6" w:rsidRPr="000176B1" w:rsidRDefault="009D15A6" w:rsidP="009F725D">
      <w:pPr>
        <w:pStyle w:val="ListParagraph"/>
        <w:numPr>
          <w:ilvl w:val="0"/>
          <w:numId w:val="44"/>
        </w:numPr>
        <w:spacing w:after="120"/>
        <w:rPr>
          <w:rFonts w:asciiTheme="minorHAnsi" w:hAnsiTheme="minorHAnsi"/>
        </w:rPr>
      </w:pPr>
      <w:r>
        <w:rPr>
          <w:rFonts w:asciiTheme="minorHAnsi" w:hAnsiTheme="minorHAnsi"/>
        </w:rPr>
        <w:t>Key exchange algorithms</w:t>
      </w:r>
    </w:p>
    <w:p w14:paraId="28596116" w14:textId="231CB612" w:rsidR="009F725D" w:rsidRPr="000176B1" w:rsidRDefault="00B7210C" w:rsidP="009F725D">
      <w:pPr>
        <w:pStyle w:val="ListParagraph"/>
        <w:numPr>
          <w:ilvl w:val="0"/>
          <w:numId w:val="44"/>
        </w:numPr>
        <w:spacing w:after="120"/>
        <w:rPr>
          <w:rFonts w:asciiTheme="minorHAnsi" w:hAnsiTheme="minorHAnsi"/>
        </w:rPr>
      </w:pPr>
      <w:r w:rsidRPr="000176B1">
        <w:rPr>
          <w:rFonts w:asciiTheme="minorHAnsi" w:hAnsiTheme="minorHAnsi"/>
        </w:rPr>
        <w:t>Certificate requirements</w:t>
      </w:r>
    </w:p>
    <w:p w14:paraId="5CA07616" w14:textId="150F6119" w:rsidR="009F725D" w:rsidRPr="000176B1" w:rsidRDefault="009F725D" w:rsidP="009F725D">
      <w:pPr>
        <w:pStyle w:val="ListParagraph"/>
        <w:numPr>
          <w:ilvl w:val="0"/>
          <w:numId w:val="44"/>
        </w:numPr>
        <w:spacing w:after="120"/>
        <w:rPr>
          <w:rFonts w:asciiTheme="minorHAnsi" w:hAnsiTheme="minorHAnsi"/>
        </w:rPr>
      </w:pPr>
      <w:r w:rsidRPr="000176B1">
        <w:rPr>
          <w:rFonts w:asciiTheme="minorHAnsi" w:hAnsiTheme="minorHAnsi"/>
        </w:rPr>
        <w:t>Cipher suites</w:t>
      </w:r>
    </w:p>
    <w:p w14:paraId="695849C7" w14:textId="20127F21" w:rsidR="009F725D" w:rsidRPr="000176B1" w:rsidRDefault="009F725D" w:rsidP="00437277">
      <w:pPr>
        <w:spacing w:after="120"/>
        <w:rPr>
          <w:rFonts w:asciiTheme="minorHAnsi" w:hAnsiTheme="minorHAnsi"/>
        </w:rPr>
      </w:pPr>
      <w:r w:rsidRPr="000176B1">
        <w:rPr>
          <w:rFonts w:asciiTheme="minorHAnsi" w:hAnsiTheme="minorHAnsi"/>
        </w:rPr>
        <w:t xml:space="preserve">To address the </w:t>
      </w:r>
      <w:r w:rsidR="00D25896" w:rsidRPr="000176B1">
        <w:rPr>
          <w:rFonts w:asciiTheme="minorHAnsi" w:hAnsiTheme="minorHAnsi"/>
        </w:rPr>
        <w:t xml:space="preserve">fact that demands on keeping the TLS configurations </w:t>
      </w:r>
      <w:r w:rsidRPr="000176B1">
        <w:rPr>
          <w:rFonts w:asciiTheme="minorHAnsi" w:hAnsiTheme="minorHAnsi"/>
        </w:rPr>
        <w:t xml:space="preserve">up to date with the latest security </w:t>
      </w:r>
      <w:r w:rsidR="00D25896" w:rsidRPr="000176B1">
        <w:rPr>
          <w:rFonts w:asciiTheme="minorHAnsi" w:hAnsiTheme="minorHAnsi"/>
        </w:rPr>
        <w:t>standards</w:t>
      </w:r>
      <w:r w:rsidRPr="000176B1">
        <w:rPr>
          <w:rFonts w:asciiTheme="minorHAnsi" w:hAnsiTheme="minorHAnsi"/>
        </w:rPr>
        <w:t xml:space="preserve"> and cover the areas stated above</w:t>
      </w:r>
      <w:r w:rsidR="001D6042" w:rsidRPr="000176B1">
        <w:rPr>
          <w:rFonts w:asciiTheme="minorHAnsi" w:hAnsiTheme="minorHAnsi"/>
        </w:rPr>
        <w:t>,</w:t>
      </w:r>
      <w:r w:rsidRPr="000176B1">
        <w:rPr>
          <w:rFonts w:asciiTheme="minorHAnsi" w:hAnsiTheme="minorHAnsi"/>
        </w:rPr>
        <w:t xml:space="preserve"> without </w:t>
      </w:r>
      <w:r w:rsidR="008B163A" w:rsidRPr="000176B1">
        <w:rPr>
          <w:rFonts w:asciiTheme="minorHAnsi" w:hAnsiTheme="minorHAnsi"/>
        </w:rPr>
        <w:t>having to reissue this policy for every change</w:t>
      </w:r>
      <w:r w:rsidRPr="000176B1">
        <w:rPr>
          <w:rFonts w:asciiTheme="minorHAnsi" w:hAnsiTheme="minorHAnsi"/>
        </w:rPr>
        <w:t xml:space="preserve">, </w:t>
      </w:r>
      <w:proofErr w:type="spellStart"/>
      <w:r w:rsidRPr="000176B1">
        <w:rPr>
          <w:rFonts w:asciiTheme="minorHAnsi" w:hAnsiTheme="minorHAnsi"/>
        </w:rPr>
        <w:t>OpenPEPPOL</w:t>
      </w:r>
      <w:proofErr w:type="spellEnd"/>
      <w:r w:rsidRPr="000176B1">
        <w:rPr>
          <w:rFonts w:asciiTheme="minorHAnsi" w:hAnsiTheme="minorHAnsi"/>
        </w:rPr>
        <w:t xml:space="preserve"> has chosen to use </w:t>
      </w:r>
      <w:r w:rsidR="008B163A" w:rsidRPr="000176B1">
        <w:rPr>
          <w:rFonts w:asciiTheme="minorHAnsi" w:hAnsiTheme="minorHAnsi"/>
        </w:rPr>
        <w:t>the third</w:t>
      </w:r>
      <w:r w:rsidR="00D2754B">
        <w:rPr>
          <w:rFonts w:asciiTheme="minorHAnsi" w:hAnsiTheme="minorHAnsi"/>
        </w:rPr>
        <w:t>-</w:t>
      </w:r>
      <w:r w:rsidR="008B163A" w:rsidRPr="000176B1">
        <w:rPr>
          <w:rFonts w:asciiTheme="minorHAnsi" w:hAnsiTheme="minorHAnsi"/>
        </w:rPr>
        <w:t>party analysis tool offered by SSL Labs.</w:t>
      </w:r>
    </w:p>
    <w:p w14:paraId="13B9ADE8" w14:textId="287B56AD" w:rsidR="008B163A" w:rsidRPr="00031029" w:rsidRDefault="008B163A" w:rsidP="008B163A">
      <w:pPr>
        <w:pStyle w:val="PolicyHeader"/>
        <w:spacing w:after="120"/>
      </w:pPr>
      <w:r>
        <w:t>TLS Requirements</w:t>
      </w:r>
    </w:p>
    <w:p w14:paraId="555146DE" w14:textId="44C14B31" w:rsidR="008B163A" w:rsidRPr="000176B1" w:rsidRDefault="00126EBC" w:rsidP="008B163A">
      <w:pPr>
        <w:pStyle w:val="Policy"/>
        <w:rPr>
          <w:sz w:val="24"/>
          <w:szCs w:val="24"/>
        </w:rPr>
      </w:pPr>
      <w:r w:rsidRPr="000176B1">
        <w:rPr>
          <w:sz w:val="24"/>
          <w:szCs w:val="24"/>
        </w:rPr>
        <w:t xml:space="preserve">The TLS configuration </w:t>
      </w:r>
      <w:r w:rsidR="008B163A" w:rsidRPr="000176B1">
        <w:rPr>
          <w:sz w:val="24"/>
          <w:szCs w:val="24"/>
        </w:rPr>
        <w:t xml:space="preserve">MUST </w:t>
      </w:r>
      <w:r w:rsidR="002A59B8">
        <w:rPr>
          <w:sz w:val="24"/>
          <w:szCs w:val="24"/>
        </w:rPr>
        <w:t xml:space="preserve">constantly </w:t>
      </w:r>
      <w:r w:rsidR="008B163A" w:rsidRPr="000176B1">
        <w:rPr>
          <w:sz w:val="24"/>
          <w:szCs w:val="24"/>
        </w:rPr>
        <w:t xml:space="preserve">be </w:t>
      </w:r>
      <w:r w:rsidR="00DB5710">
        <w:rPr>
          <w:sz w:val="24"/>
          <w:szCs w:val="24"/>
        </w:rPr>
        <w:t>of at least grade ‘A’</w:t>
      </w:r>
      <w:r w:rsidRPr="000176B1">
        <w:rPr>
          <w:sz w:val="24"/>
          <w:szCs w:val="24"/>
        </w:rPr>
        <w:t xml:space="preserve"> </w:t>
      </w:r>
      <w:proofErr w:type="gramStart"/>
      <w:r w:rsidRPr="000176B1">
        <w:rPr>
          <w:sz w:val="24"/>
          <w:szCs w:val="24"/>
        </w:rPr>
        <w:t>according to</w:t>
      </w:r>
      <w:proofErr w:type="gramEnd"/>
      <w:r w:rsidRPr="000176B1">
        <w:rPr>
          <w:sz w:val="24"/>
          <w:szCs w:val="24"/>
        </w:rPr>
        <w:t xml:space="preserve"> SSL Labs [SSL-Labs]</w:t>
      </w:r>
      <w:r w:rsidR="004279C5" w:rsidRPr="000176B1">
        <w:rPr>
          <w:sz w:val="24"/>
          <w:szCs w:val="24"/>
        </w:rPr>
        <w:t>.</w:t>
      </w:r>
    </w:p>
    <w:p w14:paraId="10B08C4E" w14:textId="77777777" w:rsidR="008B163A" w:rsidRDefault="008B163A" w:rsidP="00437277">
      <w:pPr>
        <w:spacing w:after="120"/>
        <w:rPr>
          <w:rFonts w:asciiTheme="minorHAnsi" w:hAnsiTheme="minorHAnsi"/>
          <w:sz w:val="22"/>
          <w:szCs w:val="22"/>
        </w:rPr>
      </w:pPr>
    </w:p>
    <w:p w14:paraId="5A79144B" w14:textId="5F7A5544" w:rsidR="00437277" w:rsidRPr="000176B1" w:rsidRDefault="00437277" w:rsidP="00437277">
      <w:pPr>
        <w:rPr>
          <w:rFonts w:asciiTheme="minorHAnsi" w:hAnsiTheme="minorHAnsi"/>
          <w:lang w:val="en-US"/>
        </w:rPr>
      </w:pPr>
      <w:r w:rsidRPr="00437277">
        <w:rPr>
          <w:rFonts w:asciiTheme="minorHAnsi" w:hAnsiTheme="minorHAnsi"/>
          <w:lang w:val="en-US" w:eastAsia="en-US"/>
        </w:rPr>
        <w:t>A</w:t>
      </w:r>
      <w:r w:rsidR="000176B1">
        <w:rPr>
          <w:rFonts w:asciiTheme="minorHAnsi" w:hAnsiTheme="minorHAnsi"/>
          <w:lang w:val="en-US" w:eastAsia="en-US"/>
        </w:rPr>
        <w:t>n o</w:t>
      </w:r>
      <w:r w:rsidR="005E01F9" w:rsidRPr="000176B1">
        <w:rPr>
          <w:rFonts w:asciiTheme="minorHAnsi" w:hAnsiTheme="minorHAnsi"/>
          <w:lang w:val="en-US" w:eastAsia="en-US"/>
        </w:rPr>
        <w:t>perator</w:t>
      </w:r>
      <w:r w:rsidR="0023250E" w:rsidRPr="000176B1">
        <w:rPr>
          <w:rFonts w:asciiTheme="minorHAnsi" w:hAnsiTheme="minorHAnsi"/>
        </w:rPr>
        <w:t xml:space="preserve"> (SMP, AP) </w:t>
      </w:r>
      <w:r w:rsidRPr="00437277">
        <w:rPr>
          <w:rFonts w:asciiTheme="minorHAnsi" w:hAnsiTheme="minorHAnsi"/>
          <w:lang w:val="en-US" w:eastAsia="en-US"/>
        </w:rPr>
        <w:t>graded</w:t>
      </w:r>
      <w:r w:rsidR="00C94713">
        <w:rPr>
          <w:rFonts w:asciiTheme="minorHAnsi" w:hAnsiTheme="minorHAnsi"/>
          <w:lang w:val="en-US" w:eastAsia="en-US"/>
        </w:rPr>
        <w:t xml:space="preserve"> below</w:t>
      </w:r>
      <w:r w:rsidRPr="00437277">
        <w:rPr>
          <w:rFonts w:asciiTheme="minorHAnsi" w:hAnsiTheme="minorHAnsi"/>
          <w:lang w:val="en-US" w:eastAsia="en-US"/>
        </w:rPr>
        <w:t xml:space="preserve"> "A" </w:t>
      </w:r>
      <w:proofErr w:type="gramStart"/>
      <w:r w:rsidRPr="00437277">
        <w:rPr>
          <w:rFonts w:asciiTheme="minorHAnsi" w:hAnsiTheme="minorHAnsi"/>
          <w:lang w:val="en-US" w:eastAsia="en-US"/>
        </w:rPr>
        <w:t>is considered to be</w:t>
      </w:r>
      <w:proofErr w:type="gramEnd"/>
      <w:r w:rsidRPr="00437277">
        <w:rPr>
          <w:rFonts w:asciiTheme="minorHAnsi" w:hAnsiTheme="minorHAnsi"/>
          <w:lang w:val="en-US" w:eastAsia="en-US"/>
        </w:rPr>
        <w:t xml:space="preserve"> unavailable with regards to the Transport Infrastructure Agreement.</w:t>
      </w:r>
    </w:p>
    <w:p w14:paraId="59D45E30" w14:textId="3B65940B" w:rsidR="000B3F7F" w:rsidRDefault="001961BE" w:rsidP="000B3F7F">
      <w:pPr>
        <w:pStyle w:val="Heading2"/>
      </w:pPr>
      <w:r>
        <w:t xml:space="preserve">Customizations to TLS requirements and </w:t>
      </w:r>
      <w:proofErr w:type="spellStart"/>
      <w:r>
        <w:t>truststore</w:t>
      </w:r>
      <w:proofErr w:type="spellEnd"/>
    </w:p>
    <w:p w14:paraId="0776C511" w14:textId="29B35492" w:rsidR="00D241B9" w:rsidRPr="00E25E7D" w:rsidRDefault="000176B1" w:rsidP="00E25E7D">
      <w:pPr>
        <w:rPr>
          <w:rFonts w:asciiTheme="minorHAnsi" w:hAnsiTheme="minorHAnsi"/>
          <w:lang w:val="en-US" w:eastAsia="en-US"/>
        </w:rPr>
      </w:pPr>
      <w:r>
        <w:rPr>
          <w:rFonts w:asciiTheme="minorHAnsi" w:hAnsiTheme="minorHAnsi"/>
          <w:lang w:val="en-US" w:eastAsia="en-US"/>
        </w:rPr>
        <w:t xml:space="preserve">When </w:t>
      </w:r>
      <w:proofErr w:type="gramStart"/>
      <w:r w:rsidR="008F0901">
        <w:rPr>
          <w:rFonts w:asciiTheme="minorHAnsi" w:hAnsiTheme="minorHAnsi"/>
          <w:lang w:val="en-US" w:eastAsia="en-US"/>
        </w:rPr>
        <w:t>encountering</w:t>
      </w:r>
      <w:proofErr w:type="gramEnd"/>
      <w:r w:rsidR="008F0901">
        <w:rPr>
          <w:rFonts w:asciiTheme="minorHAnsi" w:hAnsiTheme="minorHAnsi"/>
          <w:lang w:val="en-US" w:eastAsia="en-US"/>
        </w:rPr>
        <w:t xml:space="preserve"> an </w:t>
      </w:r>
      <w:r>
        <w:rPr>
          <w:rFonts w:asciiTheme="minorHAnsi" w:hAnsiTheme="minorHAnsi"/>
          <w:lang w:val="en-US" w:eastAsia="en-US"/>
        </w:rPr>
        <w:t xml:space="preserve">operator </w:t>
      </w:r>
      <w:r w:rsidR="008F0901">
        <w:rPr>
          <w:rFonts w:asciiTheme="minorHAnsi" w:hAnsiTheme="minorHAnsi"/>
          <w:lang w:val="en-US" w:eastAsia="en-US"/>
        </w:rPr>
        <w:t>breaking the policies state</w:t>
      </w:r>
      <w:r w:rsidR="00C94713">
        <w:rPr>
          <w:rFonts w:asciiTheme="minorHAnsi" w:hAnsiTheme="minorHAnsi"/>
          <w:lang w:val="en-US" w:eastAsia="en-US"/>
        </w:rPr>
        <w:t>d</w:t>
      </w:r>
      <w:r w:rsidR="008F0901">
        <w:rPr>
          <w:rFonts w:asciiTheme="minorHAnsi" w:hAnsiTheme="minorHAnsi"/>
          <w:lang w:val="en-US" w:eastAsia="en-US"/>
        </w:rPr>
        <w:t xml:space="preserve"> in this document </w:t>
      </w:r>
      <w:r w:rsidR="00C94713">
        <w:rPr>
          <w:rFonts w:asciiTheme="minorHAnsi" w:hAnsiTheme="minorHAnsi"/>
          <w:lang w:val="en-US" w:eastAsia="en-US"/>
        </w:rPr>
        <w:t>(</w:t>
      </w:r>
      <w:r w:rsidR="008F0901">
        <w:rPr>
          <w:rFonts w:asciiTheme="minorHAnsi" w:hAnsiTheme="minorHAnsi"/>
          <w:lang w:val="en-US" w:eastAsia="en-US"/>
        </w:rPr>
        <w:t>concerning approved certificate authorities or TLS requirements</w:t>
      </w:r>
      <w:r w:rsidR="00C94713">
        <w:rPr>
          <w:rFonts w:asciiTheme="minorHAnsi" w:hAnsiTheme="minorHAnsi"/>
          <w:lang w:val="en-US" w:eastAsia="en-US"/>
        </w:rPr>
        <w:t>)</w:t>
      </w:r>
      <w:r w:rsidR="008F0901">
        <w:rPr>
          <w:rFonts w:asciiTheme="minorHAnsi" w:hAnsiTheme="minorHAnsi"/>
          <w:lang w:val="en-US" w:eastAsia="en-US"/>
        </w:rPr>
        <w:t xml:space="preserve"> it SHOULD be reported to </w:t>
      </w:r>
      <w:proofErr w:type="spellStart"/>
      <w:r w:rsidR="008F0901">
        <w:rPr>
          <w:rFonts w:asciiTheme="minorHAnsi" w:hAnsiTheme="minorHAnsi"/>
          <w:lang w:val="en-US" w:eastAsia="en-US"/>
        </w:rPr>
        <w:t>OpenPEPPOL</w:t>
      </w:r>
      <w:proofErr w:type="spellEnd"/>
      <w:r w:rsidR="008F0901">
        <w:rPr>
          <w:rFonts w:asciiTheme="minorHAnsi" w:hAnsiTheme="minorHAnsi"/>
          <w:lang w:val="en-US" w:eastAsia="en-US"/>
        </w:rPr>
        <w:t xml:space="preserve"> Operations and MUST </w:t>
      </w:r>
      <w:r w:rsidR="00E25E7D">
        <w:rPr>
          <w:rFonts w:asciiTheme="minorHAnsi" w:hAnsiTheme="minorHAnsi"/>
          <w:lang w:val="en-US" w:eastAsia="en-US"/>
        </w:rPr>
        <w:t>NOT</w:t>
      </w:r>
      <w:r w:rsidR="008F0901">
        <w:rPr>
          <w:rFonts w:asciiTheme="minorHAnsi" w:hAnsiTheme="minorHAnsi"/>
          <w:lang w:val="en-US" w:eastAsia="en-US"/>
        </w:rPr>
        <w:t xml:space="preserve"> lead to customizations or extensions of </w:t>
      </w:r>
      <w:r w:rsidR="00C94713">
        <w:rPr>
          <w:rFonts w:asciiTheme="minorHAnsi" w:hAnsiTheme="minorHAnsi"/>
          <w:lang w:val="en-US" w:eastAsia="en-US"/>
        </w:rPr>
        <w:t>transport security configurations for this single operator</w:t>
      </w:r>
      <w:r w:rsidR="008F0901">
        <w:rPr>
          <w:rFonts w:asciiTheme="minorHAnsi" w:hAnsiTheme="minorHAnsi"/>
          <w:lang w:val="en-US" w:eastAsia="en-US"/>
        </w:rPr>
        <w:t>.</w:t>
      </w:r>
      <w:r w:rsidR="00D241B9">
        <w:rPr>
          <w:rFonts w:asciiTheme="minorHAnsi" w:hAnsiTheme="minorHAnsi"/>
          <w:lang w:val="en-US" w:eastAsia="en-US"/>
        </w:rPr>
        <w:t xml:space="preserve"> </w:t>
      </w:r>
    </w:p>
    <w:p w14:paraId="45289E83" w14:textId="5E88C9D9" w:rsidR="008F0901" w:rsidRPr="00031029" w:rsidRDefault="008F0901" w:rsidP="008F0901">
      <w:pPr>
        <w:pStyle w:val="PolicyHeader"/>
        <w:spacing w:after="120"/>
      </w:pPr>
      <w:r>
        <w:t xml:space="preserve">Customizations to TLS </w:t>
      </w:r>
      <w:r w:rsidR="00C56FFF">
        <w:t>configurations</w:t>
      </w:r>
      <w:r>
        <w:t xml:space="preserve"> and </w:t>
      </w:r>
      <w:proofErr w:type="spellStart"/>
      <w:r>
        <w:t>Truststore</w:t>
      </w:r>
      <w:proofErr w:type="spellEnd"/>
    </w:p>
    <w:p w14:paraId="41B36F79" w14:textId="7CA0DB73" w:rsidR="00437277" w:rsidRPr="008E3633" w:rsidRDefault="00C56FFF" w:rsidP="008E3633">
      <w:pPr>
        <w:pStyle w:val="Policy"/>
        <w:rPr>
          <w:sz w:val="24"/>
          <w:szCs w:val="24"/>
        </w:rPr>
      </w:pPr>
      <w:r>
        <w:rPr>
          <w:sz w:val="24"/>
          <w:szCs w:val="24"/>
        </w:rPr>
        <w:t xml:space="preserve">TLS configurations MUST NOT be </w:t>
      </w:r>
      <w:r w:rsidR="0068326C">
        <w:rPr>
          <w:sz w:val="24"/>
          <w:szCs w:val="24"/>
        </w:rPr>
        <w:t>modified</w:t>
      </w:r>
      <w:r>
        <w:rPr>
          <w:sz w:val="24"/>
          <w:szCs w:val="24"/>
        </w:rPr>
        <w:t xml:space="preserve"> </w:t>
      </w:r>
      <w:proofErr w:type="gramStart"/>
      <w:r w:rsidR="00142EFF">
        <w:rPr>
          <w:sz w:val="24"/>
          <w:szCs w:val="24"/>
        </w:rPr>
        <w:t>in order to</w:t>
      </w:r>
      <w:proofErr w:type="gramEnd"/>
      <w:r w:rsidR="00142EFF">
        <w:rPr>
          <w:sz w:val="24"/>
          <w:szCs w:val="24"/>
        </w:rPr>
        <w:t xml:space="preserve"> fix ongoing communication issues</w:t>
      </w:r>
      <w:r>
        <w:rPr>
          <w:sz w:val="24"/>
          <w:szCs w:val="24"/>
        </w:rPr>
        <w:t xml:space="preserve"> with operators </w:t>
      </w:r>
      <w:r w:rsidR="00C323F2">
        <w:rPr>
          <w:sz w:val="24"/>
          <w:szCs w:val="24"/>
        </w:rPr>
        <w:t>violating the policies of this document</w:t>
      </w:r>
      <w:r>
        <w:rPr>
          <w:sz w:val="24"/>
          <w:szCs w:val="24"/>
        </w:rPr>
        <w:t>.</w:t>
      </w:r>
    </w:p>
    <w:sectPr w:rsidR="00437277" w:rsidRPr="008E3633" w:rsidSect="00437277">
      <w:type w:val="continuous"/>
      <w:pgSz w:w="11907" w:h="16839" w:code="9"/>
      <w:pgMar w:top="1418" w:right="1135" w:bottom="850" w:left="1135" w:header="709" w:footer="85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EA497" w14:textId="77777777" w:rsidR="00CE0FCC" w:rsidRDefault="00CE0FCC">
      <w:r>
        <w:separator/>
      </w:r>
    </w:p>
    <w:p w14:paraId="0AACF6CC" w14:textId="77777777" w:rsidR="00CE0FCC" w:rsidRDefault="00CE0FCC"/>
    <w:p w14:paraId="28849D98" w14:textId="77777777" w:rsidR="00CE0FCC" w:rsidRDefault="00CE0FCC"/>
  </w:endnote>
  <w:endnote w:type="continuationSeparator" w:id="0">
    <w:p w14:paraId="17A7A466" w14:textId="77777777" w:rsidR="00CE0FCC" w:rsidRDefault="00CE0FCC">
      <w:r>
        <w:continuationSeparator/>
      </w:r>
    </w:p>
    <w:p w14:paraId="155A8D50" w14:textId="77777777" w:rsidR="00CE0FCC" w:rsidRDefault="00CE0FCC"/>
    <w:p w14:paraId="4DEBFFA4" w14:textId="77777777" w:rsidR="00CE0FCC" w:rsidRDefault="00CE0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B4BF0" w14:textId="77777777" w:rsidR="00CE0FCC" w:rsidRDefault="00CE0FCC">
      <w:r>
        <w:separator/>
      </w:r>
    </w:p>
    <w:p w14:paraId="383CFEF2" w14:textId="77777777" w:rsidR="00CE0FCC" w:rsidRDefault="00CE0FCC"/>
    <w:p w14:paraId="170D4BB4" w14:textId="77777777" w:rsidR="00CE0FCC" w:rsidRDefault="00CE0FCC"/>
  </w:footnote>
  <w:footnote w:type="continuationSeparator" w:id="0">
    <w:p w14:paraId="3DB19582" w14:textId="77777777" w:rsidR="00CE0FCC" w:rsidRDefault="00CE0FCC">
      <w:r>
        <w:continuationSeparator/>
      </w:r>
    </w:p>
    <w:p w14:paraId="60C16548" w14:textId="77777777" w:rsidR="00CE0FCC" w:rsidRDefault="00CE0FCC"/>
    <w:p w14:paraId="765758D0" w14:textId="77777777" w:rsidR="00CE0FCC" w:rsidRDefault="00CE0FC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25pt;height:16.4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0414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60"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nsid w:val="0F9B5099"/>
    <w:multiLevelType w:val="multilevel"/>
    <w:tmpl w:val="9F4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1">
    <w:nsid w:val="20F87D67"/>
    <w:multiLevelType w:val="multilevel"/>
    <w:tmpl w:val="64C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nsid w:val="272A2E71"/>
    <w:multiLevelType w:val="multilevel"/>
    <w:tmpl w:val="B0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7">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nsid w:val="3B8C2E2D"/>
    <w:multiLevelType w:val="hybridMultilevel"/>
    <w:tmpl w:val="52B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1">
    <w:nsid w:val="3D9F2CF4"/>
    <w:multiLevelType w:val="hybridMultilevel"/>
    <w:tmpl w:val="A5F0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3">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5">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6">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B652E6F"/>
    <w:multiLevelType w:val="multilevel"/>
    <w:tmpl w:val="2E1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9">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1">
    <w:nsid w:val="62C85ADB"/>
    <w:multiLevelType w:val="hybridMultilevel"/>
    <w:tmpl w:val="BB8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7">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8">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9">
    <w:nsid w:val="76CB1A05"/>
    <w:multiLevelType w:val="hybridMultilevel"/>
    <w:tmpl w:val="E4CC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1">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42">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40"/>
  </w:num>
  <w:num w:numId="3">
    <w:abstractNumId w:val="24"/>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num>
  <w:num w:numId="17">
    <w:abstractNumId w:val="4"/>
  </w:num>
  <w:num w:numId="18">
    <w:abstractNumId w:val="42"/>
  </w:num>
  <w:num w:numId="19">
    <w:abstractNumId w:val="33"/>
  </w:num>
  <w:num w:numId="20">
    <w:abstractNumId w:val="14"/>
  </w:num>
  <w:num w:numId="21">
    <w:abstractNumId w:val="35"/>
  </w:num>
  <w:num w:numId="22">
    <w:abstractNumId w:val="22"/>
  </w:num>
  <w:num w:numId="23">
    <w:abstractNumId w:val="16"/>
  </w:num>
  <w:num w:numId="24">
    <w:abstractNumId w:val="5"/>
  </w:num>
  <w:num w:numId="25">
    <w:abstractNumId w:val="37"/>
  </w:num>
  <w:num w:numId="26">
    <w:abstractNumId w:val="1"/>
  </w:num>
  <w:num w:numId="27">
    <w:abstractNumId w:val="32"/>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5"/>
  </w:num>
  <w:num w:numId="31">
    <w:abstractNumId w:val="17"/>
  </w:num>
  <w:num w:numId="32">
    <w:abstractNumId w:val="34"/>
  </w:num>
  <w:num w:numId="33">
    <w:abstractNumId w:val="12"/>
  </w:num>
  <w:num w:numId="34">
    <w:abstractNumId w:val="2"/>
  </w:num>
  <w:num w:numId="35">
    <w:abstractNumId w:val="26"/>
  </w:num>
  <w:num w:numId="36">
    <w:abstractNumId w:val="27"/>
  </w:num>
  <w:num w:numId="37">
    <w:abstractNumId w:val="13"/>
  </w:num>
  <w:num w:numId="38">
    <w:abstractNumId w:val="6"/>
  </w:num>
  <w:num w:numId="39">
    <w:abstractNumId w:val="11"/>
  </w:num>
  <w:num w:numId="40">
    <w:abstractNumId w:val="31"/>
  </w:num>
  <w:num w:numId="41">
    <w:abstractNumId w:val="21"/>
  </w:num>
  <w:num w:numId="42">
    <w:abstractNumId w:val="8"/>
  </w:num>
  <w:num w:numId="43">
    <w:abstractNumId w:val="15"/>
  </w:num>
  <w:num w:numId="44">
    <w:abstractNumId w:val="39"/>
  </w:num>
  <w:num w:numId="45">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BB"/>
    <w:rsid w:val="000006C2"/>
    <w:rsid w:val="00004D1E"/>
    <w:rsid w:val="00012B17"/>
    <w:rsid w:val="00013AF3"/>
    <w:rsid w:val="000176B1"/>
    <w:rsid w:val="000209B5"/>
    <w:rsid w:val="000479FB"/>
    <w:rsid w:val="000511EE"/>
    <w:rsid w:val="00052016"/>
    <w:rsid w:val="0006088C"/>
    <w:rsid w:val="00083741"/>
    <w:rsid w:val="000A0B2B"/>
    <w:rsid w:val="000A280E"/>
    <w:rsid w:val="000B3F7F"/>
    <w:rsid w:val="000B4AB4"/>
    <w:rsid w:val="000B74C5"/>
    <w:rsid w:val="000E2D98"/>
    <w:rsid w:val="000E7299"/>
    <w:rsid w:val="000F4859"/>
    <w:rsid w:val="0010174D"/>
    <w:rsid w:val="001107FC"/>
    <w:rsid w:val="00111C2C"/>
    <w:rsid w:val="00126EBC"/>
    <w:rsid w:val="00134F5A"/>
    <w:rsid w:val="00142EFF"/>
    <w:rsid w:val="00144547"/>
    <w:rsid w:val="001558B2"/>
    <w:rsid w:val="001630D5"/>
    <w:rsid w:val="0017789D"/>
    <w:rsid w:val="001816D5"/>
    <w:rsid w:val="001961BE"/>
    <w:rsid w:val="001A00AF"/>
    <w:rsid w:val="001A1D53"/>
    <w:rsid w:val="001D6042"/>
    <w:rsid w:val="001F4AFB"/>
    <w:rsid w:val="001F61CD"/>
    <w:rsid w:val="001F6AEC"/>
    <w:rsid w:val="00207962"/>
    <w:rsid w:val="0022017F"/>
    <w:rsid w:val="002249EA"/>
    <w:rsid w:val="00226E71"/>
    <w:rsid w:val="0023250E"/>
    <w:rsid w:val="00245254"/>
    <w:rsid w:val="00246BEE"/>
    <w:rsid w:val="002474C9"/>
    <w:rsid w:val="00283B7F"/>
    <w:rsid w:val="00296C58"/>
    <w:rsid w:val="002A0A71"/>
    <w:rsid w:val="002A59B8"/>
    <w:rsid w:val="002A7FA4"/>
    <w:rsid w:val="002B5078"/>
    <w:rsid w:val="002B766A"/>
    <w:rsid w:val="002C1A5A"/>
    <w:rsid w:val="002C1C8F"/>
    <w:rsid w:val="002C1D04"/>
    <w:rsid w:val="002C64B8"/>
    <w:rsid w:val="002F6903"/>
    <w:rsid w:val="00301D21"/>
    <w:rsid w:val="00301F26"/>
    <w:rsid w:val="003025A5"/>
    <w:rsid w:val="0031123A"/>
    <w:rsid w:val="0031337E"/>
    <w:rsid w:val="00315876"/>
    <w:rsid w:val="00320179"/>
    <w:rsid w:val="0032420A"/>
    <w:rsid w:val="00326689"/>
    <w:rsid w:val="00330727"/>
    <w:rsid w:val="00337A77"/>
    <w:rsid w:val="00344F72"/>
    <w:rsid w:val="003528E9"/>
    <w:rsid w:val="00361A0D"/>
    <w:rsid w:val="00370965"/>
    <w:rsid w:val="00373745"/>
    <w:rsid w:val="003755D5"/>
    <w:rsid w:val="00376B36"/>
    <w:rsid w:val="00377A03"/>
    <w:rsid w:val="00390A29"/>
    <w:rsid w:val="003A3F15"/>
    <w:rsid w:val="003C17CB"/>
    <w:rsid w:val="003C5D4B"/>
    <w:rsid w:val="003C77F4"/>
    <w:rsid w:val="003D731A"/>
    <w:rsid w:val="003F5EFD"/>
    <w:rsid w:val="003F63CC"/>
    <w:rsid w:val="003F6932"/>
    <w:rsid w:val="003F69E7"/>
    <w:rsid w:val="004037B0"/>
    <w:rsid w:val="00404D74"/>
    <w:rsid w:val="0040505F"/>
    <w:rsid w:val="00407EB2"/>
    <w:rsid w:val="004279C5"/>
    <w:rsid w:val="00433E57"/>
    <w:rsid w:val="00433FB7"/>
    <w:rsid w:val="00434DF8"/>
    <w:rsid w:val="00437277"/>
    <w:rsid w:val="00440EBE"/>
    <w:rsid w:val="00446C03"/>
    <w:rsid w:val="00460DF5"/>
    <w:rsid w:val="00464320"/>
    <w:rsid w:val="00465AEF"/>
    <w:rsid w:val="00465B4B"/>
    <w:rsid w:val="00466CC7"/>
    <w:rsid w:val="00474ADD"/>
    <w:rsid w:val="00482864"/>
    <w:rsid w:val="0049612B"/>
    <w:rsid w:val="004A13F1"/>
    <w:rsid w:val="004A3677"/>
    <w:rsid w:val="004A494F"/>
    <w:rsid w:val="004B18A1"/>
    <w:rsid w:val="004B4844"/>
    <w:rsid w:val="004B7B42"/>
    <w:rsid w:val="004C1B9E"/>
    <w:rsid w:val="004C4C7F"/>
    <w:rsid w:val="004D31A3"/>
    <w:rsid w:val="004E7B62"/>
    <w:rsid w:val="00503565"/>
    <w:rsid w:val="0050625B"/>
    <w:rsid w:val="00525320"/>
    <w:rsid w:val="0052644F"/>
    <w:rsid w:val="00532949"/>
    <w:rsid w:val="0053520A"/>
    <w:rsid w:val="00565500"/>
    <w:rsid w:val="00586404"/>
    <w:rsid w:val="005B110D"/>
    <w:rsid w:val="005B16F2"/>
    <w:rsid w:val="005C0889"/>
    <w:rsid w:val="005C0AF8"/>
    <w:rsid w:val="005C36E7"/>
    <w:rsid w:val="005E01F9"/>
    <w:rsid w:val="00603D3F"/>
    <w:rsid w:val="00612EF2"/>
    <w:rsid w:val="006175D5"/>
    <w:rsid w:val="00620981"/>
    <w:rsid w:val="00620C37"/>
    <w:rsid w:val="00630CD8"/>
    <w:rsid w:val="00640B77"/>
    <w:rsid w:val="00644BA2"/>
    <w:rsid w:val="0064528B"/>
    <w:rsid w:val="006608E0"/>
    <w:rsid w:val="006706CF"/>
    <w:rsid w:val="00676F55"/>
    <w:rsid w:val="0068326C"/>
    <w:rsid w:val="00684179"/>
    <w:rsid w:val="00685ECF"/>
    <w:rsid w:val="00693C75"/>
    <w:rsid w:val="006950D8"/>
    <w:rsid w:val="00697027"/>
    <w:rsid w:val="006A44D6"/>
    <w:rsid w:val="006A7CB6"/>
    <w:rsid w:val="006B1A27"/>
    <w:rsid w:val="006B3D3F"/>
    <w:rsid w:val="006C21FC"/>
    <w:rsid w:val="006E31A7"/>
    <w:rsid w:val="006F1E82"/>
    <w:rsid w:val="006F4F0E"/>
    <w:rsid w:val="006F6939"/>
    <w:rsid w:val="00700DBF"/>
    <w:rsid w:val="0070606A"/>
    <w:rsid w:val="007152C4"/>
    <w:rsid w:val="00725B21"/>
    <w:rsid w:val="0072677B"/>
    <w:rsid w:val="00733444"/>
    <w:rsid w:val="007367A5"/>
    <w:rsid w:val="00746F10"/>
    <w:rsid w:val="00751E91"/>
    <w:rsid w:val="00753EAC"/>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166D5"/>
    <w:rsid w:val="00823361"/>
    <w:rsid w:val="0083176C"/>
    <w:rsid w:val="00842A71"/>
    <w:rsid w:val="00863C87"/>
    <w:rsid w:val="00867A62"/>
    <w:rsid w:val="0087498E"/>
    <w:rsid w:val="008935CC"/>
    <w:rsid w:val="00894647"/>
    <w:rsid w:val="008A42FE"/>
    <w:rsid w:val="008B163A"/>
    <w:rsid w:val="008B6F23"/>
    <w:rsid w:val="008C03BC"/>
    <w:rsid w:val="008C5436"/>
    <w:rsid w:val="008C7207"/>
    <w:rsid w:val="008D7347"/>
    <w:rsid w:val="008E1300"/>
    <w:rsid w:val="008E3633"/>
    <w:rsid w:val="008E3889"/>
    <w:rsid w:val="008E4A73"/>
    <w:rsid w:val="008E686E"/>
    <w:rsid w:val="008F03AC"/>
    <w:rsid w:val="008F0901"/>
    <w:rsid w:val="008F6D70"/>
    <w:rsid w:val="00900518"/>
    <w:rsid w:val="00905CEE"/>
    <w:rsid w:val="009132F4"/>
    <w:rsid w:val="00922EDB"/>
    <w:rsid w:val="009263D7"/>
    <w:rsid w:val="009315CF"/>
    <w:rsid w:val="009325A8"/>
    <w:rsid w:val="009444CE"/>
    <w:rsid w:val="00946EC1"/>
    <w:rsid w:val="009536B1"/>
    <w:rsid w:val="00956612"/>
    <w:rsid w:val="00957E59"/>
    <w:rsid w:val="009829F7"/>
    <w:rsid w:val="00984945"/>
    <w:rsid w:val="0098751B"/>
    <w:rsid w:val="0098787B"/>
    <w:rsid w:val="009D15A6"/>
    <w:rsid w:val="009E4545"/>
    <w:rsid w:val="009E63B1"/>
    <w:rsid w:val="009F1BEA"/>
    <w:rsid w:val="009F1C3A"/>
    <w:rsid w:val="009F2F31"/>
    <w:rsid w:val="009F38AA"/>
    <w:rsid w:val="009F725D"/>
    <w:rsid w:val="00A03835"/>
    <w:rsid w:val="00A07D8D"/>
    <w:rsid w:val="00A25F16"/>
    <w:rsid w:val="00A339BD"/>
    <w:rsid w:val="00A56122"/>
    <w:rsid w:val="00A6085B"/>
    <w:rsid w:val="00A61CFE"/>
    <w:rsid w:val="00A67499"/>
    <w:rsid w:val="00A706D1"/>
    <w:rsid w:val="00A736BB"/>
    <w:rsid w:val="00A7520E"/>
    <w:rsid w:val="00A87DE8"/>
    <w:rsid w:val="00A941C1"/>
    <w:rsid w:val="00AA1EC2"/>
    <w:rsid w:val="00AC3D8A"/>
    <w:rsid w:val="00AD4410"/>
    <w:rsid w:val="00AE4B1D"/>
    <w:rsid w:val="00AE6C50"/>
    <w:rsid w:val="00AF208E"/>
    <w:rsid w:val="00AF72D5"/>
    <w:rsid w:val="00B006E8"/>
    <w:rsid w:val="00B01D68"/>
    <w:rsid w:val="00B02240"/>
    <w:rsid w:val="00B10A81"/>
    <w:rsid w:val="00B378F3"/>
    <w:rsid w:val="00B45979"/>
    <w:rsid w:val="00B47A91"/>
    <w:rsid w:val="00B507CD"/>
    <w:rsid w:val="00B57778"/>
    <w:rsid w:val="00B67F20"/>
    <w:rsid w:val="00B7210C"/>
    <w:rsid w:val="00B755E8"/>
    <w:rsid w:val="00B76EDD"/>
    <w:rsid w:val="00B771D5"/>
    <w:rsid w:val="00B82017"/>
    <w:rsid w:val="00B8485B"/>
    <w:rsid w:val="00B8528C"/>
    <w:rsid w:val="00B85C11"/>
    <w:rsid w:val="00B91726"/>
    <w:rsid w:val="00B93FFE"/>
    <w:rsid w:val="00B95C0E"/>
    <w:rsid w:val="00BA5AC9"/>
    <w:rsid w:val="00BA75EC"/>
    <w:rsid w:val="00BC2058"/>
    <w:rsid w:val="00BD752C"/>
    <w:rsid w:val="00BE2380"/>
    <w:rsid w:val="00C01639"/>
    <w:rsid w:val="00C01E6C"/>
    <w:rsid w:val="00C1140E"/>
    <w:rsid w:val="00C11BE3"/>
    <w:rsid w:val="00C176D4"/>
    <w:rsid w:val="00C2641E"/>
    <w:rsid w:val="00C323F2"/>
    <w:rsid w:val="00C3732D"/>
    <w:rsid w:val="00C43D43"/>
    <w:rsid w:val="00C54DD5"/>
    <w:rsid w:val="00C56FFF"/>
    <w:rsid w:val="00C6334D"/>
    <w:rsid w:val="00C7153D"/>
    <w:rsid w:val="00C76FC1"/>
    <w:rsid w:val="00C8182F"/>
    <w:rsid w:val="00C94713"/>
    <w:rsid w:val="00CA188C"/>
    <w:rsid w:val="00CA35DF"/>
    <w:rsid w:val="00CB046F"/>
    <w:rsid w:val="00CB433A"/>
    <w:rsid w:val="00CB7093"/>
    <w:rsid w:val="00CC56AC"/>
    <w:rsid w:val="00CD14B2"/>
    <w:rsid w:val="00CD55EB"/>
    <w:rsid w:val="00CE0FCC"/>
    <w:rsid w:val="00CE1D3C"/>
    <w:rsid w:val="00CE7E40"/>
    <w:rsid w:val="00D02F27"/>
    <w:rsid w:val="00D06E73"/>
    <w:rsid w:val="00D22D09"/>
    <w:rsid w:val="00D241B9"/>
    <w:rsid w:val="00D25896"/>
    <w:rsid w:val="00D2754B"/>
    <w:rsid w:val="00D33BC5"/>
    <w:rsid w:val="00D477A0"/>
    <w:rsid w:val="00D53F65"/>
    <w:rsid w:val="00D61A1B"/>
    <w:rsid w:val="00D656BC"/>
    <w:rsid w:val="00D6581E"/>
    <w:rsid w:val="00D72A08"/>
    <w:rsid w:val="00D7595C"/>
    <w:rsid w:val="00D80D0C"/>
    <w:rsid w:val="00D81539"/>
    <w:rsid w:val="00D81B32"/>
    <w:rsid w:val="00D91601"/>
    <w:rsid w:val="00D92193"/>
    <w:rsid w:val="00DA2B89"/>
    <w:rsid w:val="00DA495E"/>
    <w:rsid w:val="00DA7EE7"/>
    <w:rsid w:val="00DB0218"/>
    <w:rsid w:val="00DB5710"/>
    <w:rsid w:val="00DD2539"/>
    <w:rsid w:val="00DD42DB"/>
    <w:rsid w:val="00DD6A19"/>
    <w:rsid w:val="00DE6633"/>
    <w:rsid w:val="00DF29C8"/>
    <w:rsid w:val="00E00957"/>
    <w:rsid w:val="00E03F26"/>
    <w:rsid w:val="00E1721B"/>
    <w:rsid w:val="00E22BED"/>
    <w:rsid w:val="00E2424F"/>
    <w:rsid w:val="00E25E7D"/>
    <w:rsid w:val="00E40A2B"/>
    <w:rsid w:val="00E43B3C"/>
    <w:rsid w:val="00E56AFA"/>
    <w:rsid w:val="00E608C5"/>
    <w:rsid w:val="00E80E3D"/>
    <w:rsid w:val="00E81E54"/>
    <w:rsid w:val="00E870C1"/>
    <w:rsid w:val="00E87B00"/>
    <w:rsid w:val="00EB40FD"/>
    <w:rsid w:val="00EC2949"/>
    <w:rsid w:val="00EC785C"/>
    <w:rsid w:val="00ED4C34"/>
    <w:rsid w:val="00EE0B6E"/>
    <w:rsid w:val="00EE3348"/>
    <w:rsid w:val="00EE6C20"/>
    <w:rsid w:val="00EF680E"/>
    <w:rsid w:val="00EF6C82"/>
    <w:rsid w:val="00F00F79"/>
    <w:rsid w:val="00F02A0E"/>
    <w:rsid w:val="00F053F2"/>
    <w:rsid w:val="00F078F6"/>
    <w:rsid w:val="00F10108"/>
    <w:rsid w:val="00F11A5E"/>
    <w:rsid w:val="00F26B80"/>
    <w:rsid w:val="00F30EE0"/>
    <w:rsid w:val="00F325A0"/>
    <w:rsid w:val="00F3347A"/>
    <w:rsid w:val="00F403AE"/>
    <w:rsid w:val="00F41120"/>
    <w:rsid w:val="00F4389F"/>
    <w:rsid w:val="00F5280D"/>
    <w:rsid w:val="00F54326"/>
    <w:rsid w:val="00F729CB"/>
    <w:rsid w:val="00F9032D"/>
    <w:rsid w:val="00FA544B"/>
    <w:rsid w:val="00FB4B60"/>
    <w:rsid w:val="00FC2060"/>
    <w:rsid w:val="00FD18FC"/>
    <w:rsid w:val="00FE1EBC"/>
    <w:rsid w:val="00FE79F3"/>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303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3F15"/>
    <w:pPr>
      <w:spacing w:after="0" w:line="240" w:lineRule="auto"/>
    </w:pPr>
    <w:rPr>
      <w:rFonts w:ascii="Times New Roman" w:hAnsi="Times New Roman"/>
      <w:sz w:val="24"/>
      <w:szCs w:val="24"/>
      <w:lang w:val="en-GB" w:eastAsia="en-GB"/>
    </w:rPr>
  </w:style>
  <w:style w:type="paragraph" w:styleId="Heading1">
    <w:name w:val="heading 1"/>
    <w:basedOn w:val="Normal"/>
    <w:next w:val="Normal"/>
    <w:link w:val="Heading1Char"/>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Heading2">
    <w:name w:val="heading 2"/>
    <w:basedOn w:val="Heading1"/>
    <w:next w:val="Heading1"/>
    <w:link w:val="Heading2Char"/>
    <w:uiPriority w:val="9"/>
    <w:unhideWhenUsed/>
    <w:qFormat/>
    <w:rsid w:val="00BE2380"/>
    <w:pPr>
      <w:numPr>
        <w:ilvl w:val="1"/>
      </w:numPr>
      <w:spacing w:before="200"/>
      <w:ind w:left="578" w:hanging="578"/>
      <w:outlineLvl w:val="1"/>
    </w:pPr>
    <w:rPr>
      <w:b w:val="0"/>
      <w:bCs w:val="0"/>
      <w:sz w:val="26"/>
      <w:szCs w:val="26"/>
    </w:rPr>
  </w:style>
  <w:style w:type="paragraph" w:styleId="Heading3">
    <w:name w:val="heading 3"/>
    <w:basedOn w:val="Normal"/>
    <w:next w:val="Normal"/>
    <w:link w:val="Heading3Char"/>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Heading4">
    <w:name w:val="heading 4"/>
    <w:basedOn w:val="Normal"/>
    <w:next w:val="Normal"/>
    <w:link w:val="Heading4Char"/>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6950D8"/>
    <w:pPr>
      <w:numPr>
        <w:ilvl w:val="6"/>
        <w:numId w:val="1"/>
      </w:numPr>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E2380"/>
    <w:rPr>
      <w:rFonts w:asciiTheme="majorHAnsi" w:eastAsiaTheme="majorEastAsia" w:hAnsiTheme="majorHAnsi"/>
      <w:b/>
      <w:bCs/>
      <w:sz w:val="28"/>
      <w:szCs w:val="28"/>
    </w:rPr>
  </w:style>
  <w:style w:type="character" w:customStyle="1" w:styleId="Heading2Char">
    <w:name w:val="Heading 2 Char"/>
    <w:basedOn w:val="DefaultParagraphFont"/>
    <w:link w:val="Heading2"/>
    <w:uiPriority w:val="9"/>
    <w:locked/>
    <w:rsid w:val="00BE2380"/>
    <w:rPr>
      <w:rFonts w:asciiTheme="majorHAnsi" w:eastAsiaTheme="majorEastAsia" w:hAnsiTheme="majorHAnsi"/>
      <w:sz w:val="26"/>
      <w:szCs w:val="26"/>
    </w:rPr>
  </w:style>
  <w:style w:type="character" w:customStyle="1" w:styleId="Heading3Char">
    <w:name w:val="Heading 3 Char"/>
    <w:basedOn w:val="DefaultParagraphFont"/>
    <w:link w:val="Heading3"/>
    <w:uiPriority w:val="9"/>
    <w:locked/>
    <w:rsid w:val="00BE2380"/>
    <w:rPr>
      <w:rFonts w:asciiTheme="majorHAnsi" w:eastAsiaTheme="majorEastAsia" w:hAnsiTheme="majorHAnsi"/>
      <w:b/>
      <w:bCs/>
    </w:rPr>
  </w:style>
  <w:style w:type="character" w:customStyle="1" w:styleId="Heading4Char">
    <w:name w:val="Heading 4 Char"/>
    <w:basedOn w:val="DefaultParagraphFont"/>
    <w:link w:val="Heading4"/>
    <w:uiPriority w:val="9"/>
    <w:locked/>
    <w:rsid w:val="006950D8"/>
    <w:rPr>
      <w:rFonts w:asciiTheme="majorHAnsi" w:eastAsiaTheme="majorEastAsia" w:hAnsiTheme="majorHAnsi" w:cs="Times New Roman"/>
      <w:b/>
      <w:bCs/>
      <w:i/>
      <w:iCs/>
    </w:rPr>
  </w:style>
  <w:style w:type="character" w:customStyle="1" w:styleId="Heading5Char">
    <w:name w:val="Heading 5 Char"/>
    <w:basedOn w:val="DefaultParagraphFont"/>
    <w:link w:val="Heading5"/>
    <w:uiPriority w:val="9"/>
    <w:semiHidden/>
    <w:locked/>
    <w:rsid w:val="006950D8"/>
    <w:rPr>
      <w:rFonts w:asciiTheme="majorHAnsi" w:eastAsiaTheme="majorEastAsia" w:hAnsiTheme="majorHAnsi" w:cs="Times New Roman"/>
      <w:b/>
      <w:bCs/>
      <w:color w:val="7F7F7F" w:themeColor="text1" w:themeTint="80"/>
    </w:rPr>
  </w:style>
  <w:style w:type="character" w:customStyle="1" w:styleId="Heading6Char">
    <w:name w:val="Heading 6 Char"/>
    <w:basedOn w:val="DefaultParagraphFont"/>
    <w:link w:val="Heading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Heading7Char">
    <w:name w:val="Heading 7 Char"/>
    <w:basedOn w:val="DefaultParagraphFont"/>
    <w:link w:val="Heading7"/>
    <w:uiPriority w:val="9"/>
    <w:semiHidden/>
    <w:locked/>
    <w:rsid w:val="006950D8"/>
    <w:rPr>
      <w:rFonts w:asciiTheme="majorHAnsi" w:eastAsiaTheme="majorEastAsia" w:hAnsiTheme="majorHAnsi" w:cs="Times New Roman"/>
      <w:i/>
      <w:iCs/>
    </w:rPr>
  </w:style>
  <w:style w:type="character" w:customStyle="1" w:styleId="Heading8Char">
    <w:name w:val="Heading 8 Char"/>
    <w:basedOn w:val="DefaultParagraphFont"/>
    <w:link w:val="Heading8"/>
    <w:uiPriority w:val="9"/>
    <w:semiHidden/>
    <w:locked/>
    <w:rsid w:val="006950D8"/>
    <w:rPr>
      <w:rFonts w:asciiTheme="majorHAnsi" w:eastAsiaTheme="majorEastAsia" w:hAnsiTheme="majorHAnsi" w:cs="Times New Roman"/>
      <w:sz w:val="20"/>
      <w:szCs w:val="20"/>
    </w:rPr>
  </w:style>
  <w:style w:type="character" w:customStyle="1" w:styleId="Heading9Char">
    <w:name w:val="Heading 9 Char"/>
    <w:basedOn w:val="DefaultParagraphFont"/>
    <w:link w:val="Heading9"/>
    <w:uiPriority w:val="9"/>
    <w:semiHidden/>
    <w:locked/>
    <w:rsid w:val="006950D8"/>
    <w:rPr>
      <w:rFonts w:asciiTheme="majorHAnsi" w:eastAsiaTheme="majorEastAsia" w:hAnsiTheme="majorHAnsi" w:cs="Times New Roman"/>
      <w:i/>
      <w:iCs/>
      <w:spacing w:val="5"/>
      <w:sz w:val="20"/>
      <w:szCs w:val="20"/>
    </w:rPr>
  </w:style>
  <w:style w:type="paragraph" w:styleId="Header">
    <w:name w:val="header"/>
    <w:basedOn w:val="Normal"/>
    <w:link w:val="HeaderChar"/>
    <w:uiPriority w:val="99"/>
    <w:unhideWhenUsed/>
    <w:rsid w:val="00207962"/>
    <w:pPr>
      <w:tabs>
        <w:tab w:val="center" w:pos="4536"/>
        <w:tab w:val="right" w:pos="9072"/>
      </w:tabs>
    </w:pPr>
  </w:style>
  <w:style w:type="character" w:customStyle="1" w:styleId="HeaderChar">
    <w:name w:val="Header Char"/>
    <w:basedOn w:val="DefaultParagraphFont"/>
    <w:link w:val="Header"/>
    <w:uiPriority w:val="99"/>
    <w:locked/>
    <w:rsid w:val="00207962"/>
    <w:rPr>
      <w:rFonts w:cs="Times New Roman"/>
    </w:rPr>
  </w:style>
  <w:style w:type="paragraph" w:styleId="Footer">
    <w:name w:val="footer"/>
    <w:basedOn w:val="Normal"/>
    <w:link w:val="FooterChar"/>
    <w:uiPriority w:val="99"/>
    <w:unhideWhenUsed/>
    <w:rsid w:val="00207962"/>
    <w:pPr>
      <w:tabs>
        <w:tab w:val="center" w:pos="4536"/>
        <w:tab w:val="right" w:pos="9072"/>
      </w:tabs>
    </w:pPr>
  </w:style>
  <w:style w:type="character" w:customStyle="1" w:styleId="FooterChar">
    <w:name w:val="Footer Char"/>
    <w:basedOn w:val="DefaultParagraphFont"/>
    <w:link w:val="Footer"/>
    <w:uiPriority w:val="99"/>
    <w:locked/>
    <w:rsid w:val="00207962"/>
    <w:rPr>
      <w:rFonts w:cs="Times New Roman"/>
    </w:rPr>
  </w:style>
  <w:style w:type="paragraph" w:styleId="BalloonText">
    <w:name w:val="Balloon Text"/>
    <w:basedOn w:val="Normal"/>
    <w:link w:val="BalloonTextChar"/>
    <w:uiPriority w:val="99"/>
    <w:semiHidden/>
    <w:unhideWhenUsed/>
    <w:rsid w:val="0095661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6612"/>
    <w:rPr>
      <w:rFonts w:ascii="Tahoma" w:hAnsi="Tahoma" w:cs="Tahoma"/>
      <w:sz w:val="16"/>
      <w:szCs w:val="16"/>
    </w:rPr>
  </w:style>
  <w:style w:type="paragraph" w:styleId="Title">
    <w:name w:val="Title"/>
    <w:basedOn w:val="Normal"/>
    <w:next w:val="Normal"/>
    <w:link w:val="TitleChar"/>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locked/>
    <w:rsid w:val="006950D8"/>
    <w:rPr>
      <w:rFonts w:asciiTheme="majorHAnsi" w:eastAsiaTheme="majorEastAsia" w:hAnsiTheme="majorHAnsi" w:cs="Times New Roman"/>
      <w:spacing w:val="5"/>
      <w:sz w:val="52"/>
      <w:szCs w:val="52"/>
    </w:rPr>
  </w:style>
  <w:style w:type="paragraph" w:styleId="Subtitle">
    <w:name w:val="Subtitle"/>
    <w:basedOn w:val="Normal"/>
    <w:next w:val="Normal"/>
    <w:link w:val="SubtitleChar"/>
    <w:uiPriority w:val="11"/>
    <w:qFormat/>
    <w:rsid w:val="006950D8"/>
    <w:pPr>
      <w:spacing w:after="600"/>
    </w:pPr>
    <w:rPr>
      <w:rFonts w:asciiTheme="majorHAnsi" w:eastAsiaTheme="majorEastAsia" w:hAnsiTheme="majorHAnsi"/>
      <w:i/>
      <w:iCs/>
      <w:spacing w:val="13"/>
    </w:rPr>
  </w:style>
  <w:style w:type="character" w:customStyle="1" w:styleId="SubtitleChar">
    <w:name w:val="Subtitle Char"/>
    <w:basedOn w:val="DefaultParagraphFont"/>
    <w:link w:val="Subtitle"/>
    <w:uiPriority w:val="11"/>
    <w:locked/>
    <w:rsid w:val="006950D8"/>
    <w:rPr>
      <w:rFonts w:asciiTheme="majorHAnsi" w:eastAsiaTheme="majorEastAsia" w:hAnsiTheme="majorHAnsi" w:cs="Times New Roman"/>
      <w:i/>
      <w:iCs/>
      <w:spacing w:val="13"/>
      <w:sz w:val="24"/>
      <w:szCs w:val="24"/>
    </w:rPr>
  </w:style>
  <w:style w:type="character" w:styleId="Strong">
    <w:name w:val="Strong"/>
    <w:basedOn w:val="DefaultParagraphFont"/>
    <w:uiPriority w:val="22"/>
    <w:qFormat/>
    <w:rsid w:val="006950D8"/>
    <w:rPr>
      <w:b/>
    </w:rPr>
  </w:style>
  <w:style w:type="character" w:styleId="Emphasis">
    <w:name w:val="Emphasis"/>
    <w:basedOn w:val="DefaultParagraphFont"/>
    <w:uiPriority w:val="20"/>
    <w:qFormat/>
    <w:rsid w:val="006950D8"/>
    <w:rPr>
      <w:b/>
      <w:i/>
      <w:spacing w:val="10"/>
      <w:shd w:val="clear" w:color="auto" w:fill="auto"/>
    </w:rPr>
  </w:style>
  <w:style w:type="paragraph" w:styleId="NoSpacing">
    <w:name w:val="No Spacing"/>
    <w:basedOn w:val="Normal"/>
    <w:link w:val="NoSpacingChar"/>
    <w:uiPriority w:val="1"/>
    <w:qFormat/>
    <w:rsid w:val="006950D8"/>
  </w:style>
  <w:style w:type="paragraph" w:styleId="ListParagraph">
    <w:name w:val="List Paragraph"/>
    <w:basedOn w:val="Normal"/>
    <w:uiPriority w:val="34"/>
    <w:qFormat/>
    <w:rsid w:val="006950D8"/>
    <w:pPr>
      <w:ind w:left="720"/>
      <w:contextualSpacing/>
    </w:pPr>
  </w:style>
  <w:style w:type="paragraph" w:styleId="Quote">
    <w:name w:val="Quote"/>
    <w:basedOn w:val="Normal"/>
    <w:next w:val="Normal"/>
    <w:link w:val="QuoteChar"/>
    <w:uiPriority w:val="29"/>
    <w:qFormat/>
    <w:rsid w:val="006950D8"/>
    <w:pPr>
      <w:spacing w:before="200"/>
      <w:ind w:left="360" w:right="360"/>
    </w:pPr>
    <w:rPr>
      <w:i/>
      <w:iCs/>
    </w:rPr>
  </w:style>
  <w:style w:type="character" w:customStyle="1" w:styleId="QuoteChar">
    <w:name w:val="Quote Char"/>
    <w:basedOn w:val="DefaultParagraphFont"/>
    <w:link w:val="Quote"/>
    <w:uiPriority w:val="29"/>
    <w:locked/>
    <w:rsid w:val="006950D8"/>
    <w:rPr>
      <w:rFonts w:cs="Times New Roman"/>
      <w:i/>
      <w:iCs/>
    </w:rPr>
  </w:style>
  <w:style w:type="paragraph" w:styleId="IntenseQuote">
    <w:name w:val="Intense Quote"/>
    <w:basedOn w:val="Normal"/>
    <w:next w:val="Normal"/>
    <w:link w:val="IntenseQuoteChar"/>
    <w:uiPriority w:val="30"/>
    <w:qFormat/>
    <w:rsid w:val="006950D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sid w:val="006950D8"/>
    <w:rPr>
      <w:rFonts w:cs="Times New Roman"/>
      <w:b/>
      <w:bCs/>
      <w:i/>
      <w:iCs/>
    </w:rPr>
  </w:style>
  <w:style w:type="character" w:styleId="SubtleEmphasis">
    <w:name w:val="Subtle Emphasis"/>
    <w:basedOn w:val="DefaultParagraphFont"/>
    <w:uiPriority w:val="19"/>
    <w:qFormat/>
    <w:rsid w:val="006950D8"/>
    <w:rPr>
      <w:i/>
    </w:rPr>
  </w:style>
  <w:style w:type="character" w:styleId="IntenseEmphasis">
    <w:name w:val="Intense Emphasis"/>
    <w:basedOn w:val="DefaultParagraphFont"/>
    <w:uiPriority w:val="21"/>
    <w:qFormat/>
    <w:rsid w:val="006950D8"/>
    <w:rPr>
      <w:b/>
    </w:rPr>
  </w:style>
  <w:style w:type="character" w:styleId="SubtleReference">
    <w:name w:val="Subtle Reference"/>
    <w:basedOn w:val="DefaultParagraphFont"/>
    <w:uiPriority w:val="31"/>
    <w:qFormat/>
    <w:rsid w:val="006950D8"/>
    <w:rPr>
      <w:smallCaps/>
    </w:rPr>
  </w:style>
  <w:style w:type="character" w:styleId="IntenseReference">
    <w:name w:val="Intense Reference"/>
    <w:basedOn w:val="DefaultParagraphFont"/>
    <w:uiPriority w:val="32"/>
    <w:qFormat/>
    <w:rsid w:val="006950D8"/>
    <w:rPr>
      <w:smallCaps/>
      <w:spacing w:val="5"/>
      <w:u w:val="single"/>
    </w:rPr>
  </w:style>
  <w:style w:type="character" w:styleId="BookTitle">
    <w:name w:val="Book Title"/>
    <w:basedOn w:val="DefaultParagraphFont"/>
    <w:uiPriority w:val="33"/>
    <w:qFormat/>
    <w:rsid w:val="006950D8"/>
    <w:rPr>
      <w:i/>
      <w:smallCaps/>
      <w:spacing w:val="5"/>
    </w:rPr>
  </w:style>
  <w:style w:type="paragraph" w:styleId="TOCHeading">
    <w:name w:val="TOC Heading"/>
    <w:basedOn w:val="Heading1"/>
    <w:next w:val="Normal"/>
    <w:uiPriority w:val="39"/>
    <w:semiHidden/>
    <w:unhideWhenUsed/>
    <w:qFormat/>
    <w:rsid w:val="006950D8"/>
    <w:pPr>
      <w:outlineLvl w:val="9"/>
    </w:pPr>
  </w:style>
  <w:style w:type="paragraph" w:styleId="Caption">
    <w:name w:val="caption"/>
    <w:basedOn w:val="Normal"/>
    <w:next w:val="Normal"/>
    <w:uiPriority w:val="35"/>
    <w:semiHidden/>
    <w:unhideWhenUsed/>
    <w:rsid w:val="006950D8"/>
    <w:rPr>
      <w:caps/>
      <w:spacing w:val="10"/>
      <w:sz w:val="18"/>
      <w:szCs w:val="18"/>
    </w:rPr>
  </w:style>
  <w:style w:type="character" w:customStyle="1" w:styleId="NoSpacingChar">
    <w:name w:val="No Spacing Char"/>
    <w:basedOn w:val="DefaultParagraphFont"/>
    <w:link w:val="NoSpacing"/>
    <w:uiPriority w:val="1"/>
    <w:locked/>
    <w:rsid w:val="006950D8"/>
    <w:rPr>
      <w:rFonts w:cs="Times New Roman"/>
    </w:rPr>
  </w:style>
  <w:style w:type="paragraph" w:styleId="EndnoteText">
    <w:name w:val="endnote text"/>
    <w:basedOn w:val="Normal"/>
    <w:link w:val="EndnoteTextChar"/>
    <w:uiPriority w:val="99"/>
    <w:semiHidden/>
    <w:unhideWhenUsed/>
    <w:rsid w:val="0010174D"/>
    <w:rPr>
      <w:sz w:val="20"/>
      <w:szCs w:val="20"/>
    </w:rPr>
  </w:style>
  <w:style w:type="character" w:customStyle="1" w:styleId="EndnoteTextChar">
    <w:name w:val="Endnote Text Char"/>
    <w:basedOn w:val="DefaultParagraphFont"/>
    <w:link w:val="EndnoteText"/>
    <w:uiPriority w:val="99"/>
    <w:semiHidden/>
    <w:locked/>
    <w:rsid w:val="0010174D"/>
    <w:rPr>
      <w:rFonts w:cs="Times New Roman"/>
      <w:sz w:val="20"/>
      <w:szCs w:val="20"/>
    </w:rPr>
  </w:style>
  <w:style w:type="character" w:styleId="EndnoteReference">
    <w:name w:val="endnote reference"/>
    <w:basedOn w:val="DefaultParagraphFont"/>
    <w:uiPriority w:val="99"/>
    <w:semiHidden/>
    <w:unhideWhenUsed/>
    <w:rsid w:val="0010174D"/>
    <w:rPr>
      <w:rFonts w:cs="Times New Roman"/>
      <w:vertAlign w:val="superscript"/>
    </w:rPr>
  </w:style>
  <w:style w:type="character" w:styleId="FootnoteReference">
    <w:name w:val="footnote reference"/>
    <w:basedOn w:val="DefaultParagraphFont"/>
    <w:unhideWhenUsed/>
    <w:rsid w:val="0010174D"/>
    <w:rPr>
      <w:rFonts w:cs="Times New Roman"/>
      <w:vertAlign w:val="superscript"/>
    </w:rPr>
  </w:style>
  <w:style w:type="paragraph" w:styleId="TOC1">
    <w:name w:val="toc 1"/>
    <w:basedOn w:val="Normal"/>
    <w:next w:val="Normal"/>
    <w:autoRedefine/>
    <w:uiPriority w:val="39"/>
    <w:unhideWhenUsed/>
    <w:rsid w:val="0083176C"/>
    <w:pPr>
      <w:spacing w:before="120"/>
    </w:pPr>
    <w:rPr>
      <w:b/>
      <w:bCs/>
      <w:caps/>
      <w:sz w:val="20"/>
      <w:szCs w:val="20"/>
    </w:rPr>
  </w:style>
  <w:style w:type="paragraph" w:styleId="TOC2">
    <w:name w:val="toc 2"/>
    <w:basedOn w:val="Normal"/>
    <w:next w:val="Normal"/>
    <w:autoRedefine/>
    <w:uiPriority w:val="39"/>
    <w:unhideWhenUsed/>
    <w:rsid w:val="0083176C"/>
    <w:pPr>
      <w:ind w:left="220"/>
    </w:pPr>
    <w:rPr>
      <w:smallCaps/>
      <w:sz w:val="20"/>
      <w:szCs w:val="20"/>
    </w:rPr>
  </w:style>
  <w:style w:type="paragraph" w:styleId="TOC3">
    <w:name w:val="toc 3"/>
    <w:basedOn w:val="Normal"/>
    <w:next w:val="Normal"/>
    <w:autoRedefine/>
    <w:uiPriority w:val="39"/>
    <w:unhideWhenUsed/>
    <w:rsid w:val="0083176C"/>
    <w:pPr>
      <w:ind w:left="440"/>
    </w:pPr>
    <w:rPr>
      <w:i/>
      <w:iCs/>
      <w:sz w:val="20"/>
      <w:szCs w:val="20"/>
    </w:rPr>
  </w:style>
  <w:style w:type="paragraph" w:styleId="TOC4">
    <w:name w:val="toc 4"/>
    <w:basedOn w:val="Normal"/>
    <w:next w:val="Normal"/>
    <w:autoRedefine/>
    <w:uiPriority w:val="39"/>
    <w:unhideWhenUsed/>
    <w:rsid w:val="0083176C"/>
    <w:pPr>
      <w:ind w:left="660"/>
    </w:pPr>
    <w:rPr>
      <w:sz w:val="18"/>
      <w:szCs w:val="18"/>
    </w:rPr>
  </w:style>
  <w:style w:type="paragraph" w:styleId="TOC5">
    <w:name w:val="toc 5"/>
    <w:basedOn w:val="Normal"/>
    <w:next w:val="Normal"/>
    <w:autoRedefine/>
    <w:uiPriority w:val="39"/>
    <w:unhideWhenUsed/>
    <w:rsid w:val="0083176C"/>
    <w:pPr>
      <w:ind w:left="880"/>
    </w:pPr>
    <w:rPr>
      <w:sz w:val="18"/>
      <w:szCs w:val="18"/>
    </w:rPr>
  </w:style>
  <w:style w:type="paragraph" w:styleId="TOC6">
    <w:name w:val="toc 6"/>
    <w:basedOn w:val="Normal"/>
    <w:next w:val="Normal"/>
    <w:autoRedefine/>
    <w:uiPriority w:val="39"/>
    <w:unhideWhenUsed/>
    <w:rsid w:val="0083176C"/>
    <w:pPr>
      <w:ind w:left="1100"/>
    </w:pPr>
    <w:rPr>
      <w:sz w:val="18"/>
      <w:szCs w:val="18"/>
    </w:rPr>
  </w:style>
  <w:style w:type="paragraph" w:styleId="TOC7">
    <w:name w:val="toc 7"/>
    <w:basedOn w:val="Normal"/>
    <w:next w:val="Normal"/>
    <w:autoRedefine/>
    <w:uiPriority w:val="39"/>
    <w:unhideWhenUsed/>
    <w:rsid w:val="0083176C"/>
    <w:pPr>
      <w:ind w:left="1320"/>
    </w:pPr>
    <w:rPr>
      <w:sz w:val="18"/>
      <w:szCs w:val="18"/>
    </w:rPr>
  </w:style>
  <w:style w:type="paragraph" w:styleId="TOC8">
    <w:name w:val="toc 8"/>
    <w:basedOn w:val="Normal"/>
    <w:next w:val="Normal"/>
    <w:autoRedefine/>
    <w:uiPriority w:val="39"/>
    <w:unhideWhenUsed/>
    <w:rsid w:val="0083176C"/>
    <w:pPr>
      <w:ind w:left="1540"/>
    </w:pPr>
    <w:rPr>
      <w:sz w:val="18"/>
      <w:szCs w:val="18"/>
    </w:rPr>
  </w:style>
  <w:style w:type="paragraph" w:styleId="TOC9">
    <w:name w:val="toc 9"/>
    <w:basedOn w:val="Normal"/>
    <w:next w:val="Normal"/>
    <w:autoRedefine/>
    <w:uiPriority w:val="39"/>
    <w:unhideWhenUsed/>
    <w:rsid w:val="0083176C"/>
    <w:pPr>
      <w:ind w:left="1760"/>
    </w:pPr>
    <w:rPr>
      <w:sz w:val="18"/>
      <w:szCs w:val="18"/>
    </w:rPr>
  </w:style>
  <w:style w:type="character" w:styleId="Hyperlink">
    <w:name w:val="Hyperlink"/>
    <w:basedOn w:val="DefaultParagraphFont"/>
    <w:uiPriority w:val="99"/>
    <w:unhideWhenUsed/>
    <w:rsid w:val="0083176C"/>
    <w:rPr>
      <w:rFonts w:cs="Times New Roman"/>
      <w:color w:val="0000FF" w:themeColor="hyperlink"/>
      <w:u w:val="single"/>
    </w:rPr>
  </w:style>
  <w:style w:type="character" w:styleId="CommentReference">
    <w:name w:val="annotation reference"/>
    <w:basedOn w:val="DefaultParagraphFont"/>
    <w:uiPriority w:val="99"/>
    <w:semiHidden/>
    <w:unhideWhenUsed/>
    <w:rsid w:val="0053520A"/>
    <w:rPr>
      <w:rFonts w:cs="Times New Roman"/>
      <w:sz w:val="16"/>
      <w:szCs w:val="16"/>
    </w:rPr>
  </w:style>
  <w:style w:type="paragraph" w:styleId="CommentText">
    <w:name w:val="annotation text"/>
    <w:basedOn w:val="Normal"/>
    <w:link w:val="CommentTextChar"/>
    <w:uiPriority w:val="99"/>
    <w:semiHidden/>
    <w:unhideWhenUsed/>
    <w:rsid w:val="0053520A"/>
    <w:rPr>
      <w:sz w:val="20"/>
      <w:szCs w:val="20"/>
    </w:rPr>
  </w:style>
  <w:style w:type="character" w:customStyle="1" w:styleId="CommentTextChar">
    <w:name w:val="Comment Text Char"/>
    <w:basedOn w:val="DefaultParagraphFont"/>
    <w:link w:val="CommentText"/>
    <w:uiPriority w:val="99"/>
    <w:semiHidden/>
    <w:locked/>
    <w:rsid w:val="0053520A"/>
    <w:rPr>
      <w:rFonts w:cs="Times New Roman"/>
      <w:sz w:val="20"/>
      <w:szCs w:val="20"/>
    </w:rPr>
  </w:style>
  <w:style w:type="paragraph" w:styleId="CommentSubject">
    <w:name w:val="annotation subject"/>
    <w:basedOn w:val="CommentText"/>
    <w:next w:val="CommentText"/>
    <w:link w:val="CommentSubjectChar"/>
    <w:uiPriority w:val="99"/>
    <w:semiHidden/>
    <w:unhideWhenUsed/>
    <w:rsid w:val="0053520A"/>
    <w:rPr>
      <w:b/>
      <w:bCs/>
    </w:rPr>
  </w:style>
  <w:style w:type="character" w:customStyle="1" w:styleId="CommentSubjectChar">
    <w:name w:val="Comment Subject Char"/>
    <w:basedOn w:val="CommentTextChar"/>
    <w:link w:val="CommentSubject"/>
    <w:uiPriority w:val="99"/>
    <w:semiHidden/>
    <w:locked/>
    <w:rsid w:val="0053520A"/>
    <w:rPr>
      <w:rFonts w:cs="Times New Roman"/>
      <w:b/>
      <w:bCs/>
      <w:sz w:val="20"/>
      <w:szCs w:val="20"/>
    </w:rPr>
  </w:style>
  <w:style w:type="table" w:customStyle="1" w:styleId="LightList-Accent11">
    <w:name w:val="Light List - Accent 11"/>
    <w:basedOn w:val="TableNormal"/>
    <w:next w:val="LightList-Accent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LightList-Accent1">
    <w:name w:val="Light List Accent 1"/>
    <w:basedOn w:val="TableNormal"/>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
    <w:name w:val="Light List"/>
    <w:basedOn w:val="TableNormal"/>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iPriority w:val="99"/>
    <w:semiHidden/>
    <w:unhideWhenUsed/>
    <w:rsid w:val="00751E91"/>
    <w:rPr>
      <w:rFonts w:ascii="Calibri" w:eastAsia="Times New Roman" w:hAnsi="Calibri"/>
      <w:lang w:val="nb-NO"/>
    </w:rPr>
  </w:style>
  <w:style w:type="character" w:customStyle="1" w:styleId="PlainTextChar">
    <w:name w:val="Plain Text Char"/>
    <w:basedOn w:val="DefaultParagraphFont"/>
    <w:link w:val="PlainText"/>
    <w:uiPriority w:val="99"/>
    <w:semiHidden/>
    <w:locked/>
    <w:rsid w:val="00751E91"/>
    <w:rPr>
      <w:rFonts w:ascii="Calibri" w:eastAsia="Times New Roman" w:hAnsi="Calibri" w:cs="Times New Roman"/>
      <w:lang w:val="nb-NO"/>
    </w:rPr>
  </w:style>
  <w:style w:type="paragraph" w:customStyle="1" w:styleId="TableParagraph">
    <w:name w:val="Table Paragraph"/>
    <w:basedOn w:val="Normal"/>
    <w:uiPriority w:val="1"/>
    <w:qFormat/>
    <w:rsid w:val="00751E91"/>
    <w:pPr>
      <w:widowControl w:val="0"/>
    </w:pPr>
    <w:rPr>
      <w:rFonts w:ascii="Calibri" w:eastAsia="Times New Roman" w:hAnsi="Calibri"/>
    </w:rPr>
  </w:style>
  <w:style w:type="paragraph" w:styleId="BodyText">
    <w:name w:val="Body Text"/>
    <w:basedOn w:val="Normal"/>
    <w:link w:val="BodyTextChar"/>
    <w:uiPriority w:val="99"/>
    <w:qFormat/>
    <w:rsid w:val="00751E91"/>
    <w:rPr>
      <w:rFonts w:ascii="Arial" w:hAnsi="Arial"/>
      <w:sz w:val="20"/>
      <w:szCs w:val="20"/>
      <w:lang w:eastAsia="nl-NL"/>
    </w:rPr>
  </w:style>
  <w:style w:type="character" w:customStyle="1" w:styleId="BodyTextChar">
    <w:name w:val="Body Text Char"/>
    <w:basedOn w:val="DefaultParagraphFont"/>
    <w:link w:val="BodyText"/>
    <w:uiPriority w:val="99"/>
    <w:locked/>
    <w:rsid w:val="00751E91"/>
    <w:rPr>
      <w:rFonts w:ascii="Arial" w:hAnsi="Arial" w:cs="Times New Roman"/>
      <w:sz w:val="20"/>
      <w:szCs w:val="20"/>
      <w:lang w:val="en-GB" w:eastAsia="nl-NL"/>
    </w:rPr>
  </w:style>
  <w:style w:type="paragraph" w:customStyle="1" w:styleId="NoSpacing1">
    <w:name w:val="No Spacing1"/>
    <w:basedOn w:val="Normal"/>
    <w:uiPriority w:val="1"/>
    <w:qFormat/>
    <w:rsid w:val="00751E91"/>
    <w:rPr>
      <w:rFonts w:ascii="Arial" w:hAnsi="Arial"/>
      <w:sz w:val="20"/>
      <w:szCs w:val="20"/>
      <w:lang w:eastAsia="nl-NL"/>
    </w:rPr>
  </w:style>
  <w:style w:type="table" w:customStyle="1" w:styleId="TableGrid3">
    <w:name w:val="Table Grid3"/>
    <w:basedOn w:val="TableNormal"/>
    <w:next w:val="TableGrid"/>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51E91"/>
  </w:style>
  <w:style w:type="paragraph" w:customStyle="1" w:styleId="GS1TableText">
    <w:name w:val="GS1_Table_Text"/>
    <w:basedOn w:val="Normal"/>
    <w:rsid w:val="00751E91"/>
    <w:pPr>
      <w:spacing w:before="60" w:after="60"/>
    </w:pPr>
    <w:rPr>
      <w:rFonts w:ascii="Arial" w:hAnsi="Arial"/>
      <w:sz w:val="18"/>
    </w:rPr>
  </w:style>
  <w:style w:type="paragraph" w:customStyle="1" w:styleId="GS1TableHeading">
    <w:name w:val="GS1_Table_Heading"/>
    <w:basedOn w:val="Normal"/>
    <w:rsid w:val="00751E91"/>
    <w:pPr>
      <w:keepNext/>
      <w:spacing w:before="60" w:after="60"/>
    </w:pPr>
    <w:rPr>
      <w:rFonts w:ascii="Arial" w:hAnsi="Arial"/>
      <w:b/>
      <w:bCs/>
      <w:color w:val="FFFFFF"/>
      <w:sz w:val="18"/>
    </w:rPr>
  </w:style>
  <w:style w:type="paragraph" w:customStyle="1" w:styleId="Bullets">
    <w:name w:val="Bullets"/>
    <w:basedOn w:val="Normal"/>
    <w:rsid w:val="00693C75"/>
    <w:pPr>
      <w:numPr>
        <w:numId w:val="32"/>
      </w:numPr>
    </w:pPr>
    <w:rPr>
      <w:rFonts w:ascii="Arial" w:hAnsi="Arial" w:cs="Arial"/>
      <w:sz w:val="20"/>
      <w:szCs w:val="20"/>
    </w:rPr>
  </w:style>
  <w:style w:type="paragraph" w:styleId="Revision">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DefaultParagraphFon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Normal"/>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DefaultParagraphFont"/>
    <w:link w:val="Codeparagraph"/>
    <w:rsid w:val="002C1C8F"/>
    <w:rPr>
      <w:rFonts w:ascii="Courier New" w:hAnsi="Courier New" w:cs="Courier New"/>
      <w:sz w:val="16"/>
      <w:szCs w:val="16"/>
      <w:lang w:eastAsia="sv-SE"/>
    </w:rPr>
  </w:style>
  <w:style w:type="table" w:styleId="LightGrid-Accent1">
    <w:name w:val="Light Grid Accent 1"/>
    <w:basedOn w:val="TableNormal"/>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F3347A"/>
    <w:rPr>
      <w:color w:val="800080" w:themeColor="followedHyperlink"/>
      <w:u w:val="single"/>
    </w:rPr>
  </w:style>
  <w:style w:type="paragraph" w:styleId="FootnoteText">
    <w:name w:val="footnote text"/>
    <w:basedOn w:val="Normal"/>
    <w:link w:val="FootnoteTextChar"/>
    <w:uiPriority w:val="99"/>
    <w:unhideWhenUsed/>
    <w:rsid w:val="00EC2949"/>
    <w:rPr>
      <w:rFonts w:ascii="Calibri" w:eastAsia="Times New Roman" w:hAnsi="Calibri"/>
      <w:sz w:val="20"/>
      <w:szCs w:val="20"/>
      <w:lang w:eastAsia="de-AT"/>
    </w:rPr>
  </w:style>
  <w:style w:type="character" w:customStyle="1" w:styleId="FootnoteTextChar">
    <w:name w:val="Footnote Text Char"/>
    <w:basedOn w:val="DefaultParagraphFont"/>
    <w:link w:val="FootnoteText"/>
    <w:uiPriority w:val="99"/>
    <w:rsid w:val="00EC2949"/>
    <w:rPr>
      <w:rFonts w:ascii="Calibri" w:eastAsia="Times New Roman" w:hAnsi="Calibri"/>
      <w:sz w:val="20"/>
      <w:szCs w:val="20"/>
      <w:lang w:val="en-GB" w:eastAsia="de-AT"/>
    </w:rPr>
  </w:style>
  <w:style w:type="paragraph" w:customStyle="1" w:styleId="Policy">
    <w:name w:val="Policy"/>
    <w:basedOn w:val="Normal"/>
    <w:link w:val="PolicyZchn"/>
    <w:rsid w:val="00EC2949"/>
    <w:pPr>
      <w:pBdr>
        <w:top w:val="single" w:sz="4" w:space="1" w:color="auto"/>
        <w:left w:val="single" w:sz="4" w:space="4" w:color="auto"/>
        <w:bottom w:val="single" w:sz="4" w:space="1" w:color="auto"/>
        <w:right w:val="single" w:sz="4" w:space="4" w:color="auto"/>
      </w:pBdr>
      <w:shd w:val="clear" w:color="auto" w:fill="D9D9D9"/>
    </w:pPr>
    <w:rPr>
      <w:rFonts w:ascii="Calibri" w:eastAsia="Times New Roman" w:hAnsi="Calibri"/>
      <w:sz w:val="22"/>
      <w:szCs w:val="22"/>
      <w:lang w:eastAsia="de-AT"/>
    </w:rPr>
  </w:style>
  <w:style w:type="paragraph" w:customStyle="1" w:styleId="PolicyHeader">
    <w:name w:val="Policy Header"/>
    <w:basedOn w:val="Heading3"/>
    <w:next w:val="Policy"/>
    <w:qFormat/>
    <w:rsid w:val="00EC2949"/>
    <w:pPr>
      <w:keepLines/>
      <w:numPr>
        <w:ilvl w:val="0"/>
        <w:numId w:val="43"/>
      </w:numPr>
      <w:spacing w:line="240" w:lineRule="auto"/>
      <w:ind w:left="357" w:hanging="357"/>
    </w:pPr>
    <w:rPr>
      <w:rFonts w:ascii="Arial" w:eastAsia="Calibri" w:hAnsi="Arial"/>
      <w:szCs w:val="20"/>
      <w:lang w:eastAsia="de-AT"/>
    </w:rPr>
  </w:style>
  <w:style w:type="character" w:customStyle="1" w:styleId="PolicyZchn">
    <w:name w:val="Policy Zchn"/>
    <w:link w:val="Policy"/>
    <w:rsid w:val="00EC2949"/>
    <w:rPr>
      <w:rFonts w:ascii="Calibri" w:eastAsia="Times New Roman" w:hAnsi="Calibri"/>
      <w:shd w:val="clear" w:color="auto" w:fill="D9D9D9"/>
      <w:lang w:val="en-GB"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163712712">
      <w:bodyDiv w:val="1"/>
      <w:marLeft w:val="0"/>
      <w:marRight w:val="0"/>
      <w:marTop w:val="0"/>
      <w:marBottom w:val="0"/>
      <w:divBdr>
        <w:top w:val="none" w:sz="0" w:space="0" w:color="auto"/>
        <w:left w:val="none" w:sz="0" w:space="0" w:color="auto"/>
        <w:bottom w:val="none" w:sz="0" w:space="0" w:color="auto"/>
        <w:right w:val="none" w:sz="0" w:space="0" w:color="auto"/>
      </w:divBdr>
    </w:div>
    <w:div w:id="217475789">
      <w:bodyDiv w:val="1"/>
      <w:marLeft w:val="0"/>
      <w:marRight w:val="0"/>
      <w:marTop w:val="0"/>
      <w:marBottom w:val="0"/>
      <w:divBdr>
        <w:top w:val="none" w:sz="0" w:space="0" w:color="auto"/>
        <w:left w:val="none" w:sz="0" w:space="0" w:color="auto"/>
        <w:bottom w:val="none" w:sz="0" w:space="0" w:color="auto"/>
        <w:right w:val="none" w:sz="0" w:space="0" w:color="auto"/>
      </w:divBdr>
    </w:div>
    <w:div w:id="527716498">
      <w:bodyDiv w:val="1"/>
      <w:marLeft w:val="0"/>
      <w:marRight w:val="0"/>
      <w:marTop w:val="0"/>
      <w:marBottom w:val="0"/>
      <w:divBdr>
        <w:top w:val="none" w:sz="0" w:space="0" w:color="auto"/>
        <w:left w:val="none" w:sz="0" w:space="0" w:color="auto"/>
        <w:bottom w:val="none" w:sz="0" w:space="0" w:color="auto"/>
        <w:right w:val="none" w:sz="0" w:space="0" w:color="auto"/>
      </w:divBdr>
    </w:div>
    <w:div w:id="629168501">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878010025">
      <w:bodyDiv w:val="1"/>
      <w:marLeft w:val="0"/>
      <w:marRight w:val="0"/>
      <w:marTop w:val="0"/>
      <w:marBottom w:val="0"/>
      <w:divBdr>
        <w:top w:val="none" w:sz="0" w:space="0" w:color="auto"/>
        <w:left w:val="none" w:sz="0" w:space="0" w:color="auto"/>
        <w:bottom w:val="none" w:sz="0" w:space="0" w:color="auto"/>
        <w:right w:val="none" w:sz="0" w:space="0" w:color="auto"/>
      </w:divBdr>
    </w:div>
    <w:div w:id="988092107">
      <w:bodyDiv w:val="1"/>
      <w:marLeft w:val="0"/>
      <w:marRight w:val="0"/>
      <w:marTop w:val="0"/>
      <w:marBottom w:val="0"/>
      <w:divBdr>
        <w:top w:val="none" w:sz="0" w:space="0" w:color="auto"/>
        <w:left w:val="none" w:sz="0" w:space="0" w:color="auto"/>
        <w:bottom w:val="none" w:sz="0" w:space="0" w:color="auto"/>
        <w:right w:val="none" w:sz="0" w:space="0" w:color="auto"/>
      </w:divBdr>
    </w:div>
    <w:div w:id="1159812598">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198929584">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878814593">
      <w:bodyDiv w:val="1"/>
      <w:marLeft w:val="0"/>
      <w:marRight w:val="0"/>
      <w:marTop w:val="0"/>
      <w:marBottom w:val="0"/>
      <w:divBdr>
        <w:top w:val="none" w:sz="0" w:space="0" w:color="auto"/>
        <w:left w:val="none" w:sz="0" w:space="0" w:color="auto"/>
        <w:bottom w:val="none" w:sz="0" w:space="0" w:color="auto"/>
        <w:right w:val="none" w:sz="0" w:space="0" w:color="auto"/>
      </w:divBdr>
    </w:div>
    <w:div w:id="1882399945">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 w:id="21189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etf.org/rfc/rfc2119.txt" TargetMode="External"/><Relationship Id="rId12" Type="http://schemas.openxmlformats.org/officeDocument/2006/relationships/hyperlink" Target="https://www.ssllabs.com/ssltes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45662-8066-2C4B-A2FC-D637E0B8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Standard</vt:lpstr>
    </vt:vector>
  </TitlesOfParts>
  <Company>BRZ GmbH</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Martin Forsberg</dc:creator>
  <cp:lastModifiedBy>Bård Langöy</cp:lastModifiedBy>
  <cp:revision>2</cp:revision>
  <cp:lastPrinted>2018-09-28T13:04:00Z</cp:lastPrinted>
  <dcterms:created xsi:type="dcterms:W3CDTF">2018-12-21T16:34:00Z</dcterms:created>
  <dcterms:modified xsi:type="dcterms:W3CDTF">2018-12-21T16:34:00Z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