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Design Phase-II</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 Requirements (Functional &amp; Non-functional)</w:t>
      </w:r>
    </w:p>
    <w:tbl>
      <w:tblPr>
        <w:tblStyle w:val="Table1"/>
        <w:tblW w:w="9473.0" w:type="dxa"/>
        <w:jc w:val="left"/>
        <w:tblLayout w:type="fixed"/>
        <w:tblLook w:val="0400"/>
      </w:tblPr>
      <w:tblGrid>
        <w:gridCol w:w="3036"/>
        <w:gridCol w:w="6437"/>
        <w:tblGridChange w:id="0">
          <w:tblGrid>
            <w:gridCol w:w="3036"/>
            <w:gridCol w:w="6437"/>
          </w:tblGrid>
        </w:tblGridChange>
      </w:tblGrid>
      <w:tr>
        <w:trPr>
          <w:cantSplit w:val="0"/>
          <w:trHeight w:val="370"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 November 2025</w:t>
            </w:r>
          </w:p>
        </w:tc>
      </w:tr>
      <w:tr>
        <w:trPr>
          <w:cantSplit w:val="0"/>
          <w:trHeight w:val="36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Verdana" w:cs="Verdana" w:eastAsia="Verdana" w:hAnsi="Verdana"/>
                <w:b w:val="1"/>
                <w:color w:val="222222"/>
                <w:highlight w:val="white"/>
                <w:rtl w:val="0"/>
              </w:rPr>
              <w:t xml:space="preserve">NM2025TMID06302</w:t>
            </w:r>
            <w:r w:rsidDel="00000000" w:rsidR="00000000" w:rsidRPr="00000000">
              <w:rPr>
                <w:rtl w:val="0"/>
              </w:rPr>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Inventory Management System</w:t>
            </w:r>
          </w:p>
        </w:tc>
      </w:tr>
      <w:tr>
        <w:trPr>
          <w:cantSplit w:val="0"/>
          <w:trHeight w:val="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Marks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Marks</w:t>
            </w:r>
          </w:p>
        </w:tc>
      </w:tr>
    </w:tbl>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Functional Requirements:</w:t>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Following are the functional requirements of the proposed solution.</w:t>
      </w:r>
    </w:p>
    <w:tbl>
      <w:tblPr>
        <w:tblStyle w:val="Table2"/>
        <w:tblW w:w="9489.0" w:type="dxa"/>
        <w:jc w:val="left"/>
        <w:tblLayout w:type="fixed"/>
        <w:tblLook w:val="0400"/>
      </w:tblPr>
      <w:tblGrid>
        <w:gridCol w:w="842"/>
        <w:gridCol w:w="1843"/>
        <w:gridCol w:w="6804"/>
        <w:tblGridChange w:id="0">
          <w:tblGrid>
            <w:gridCol w:w="842"/>
            <w:gridCol w:w="1843"/>
            <w:gridCol w:w="6804"/>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 No.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 (Epic)</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 Requirement (Story / Sub-Task)</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Account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Salesforce developer account at developer.salesforce.com Complete email verification and activation Configure username and organization details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Product object with Name, Description, Stock, Price, Expiry fields Create Purchase Order object with Supplier lookup Create Supplier object with contact fields Create Inventory Transaction object with Product and User lookups Create Employee object for user management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Definition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text, number, currency fields in Product object Create lookup, date, picklist fields in Purchase Order Create roll-up summary field for PO total calculation Create formula fields for automatic calculations Create phone and email fields in Supplier object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Configuration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 tab for Product object Create custom tabs for Purchase Order, Supplier, Inventory Transaction Configure tab visibility and appearance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Lightning App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create Medical Inventory Management Lightning App Group all tabs together in unified interface Configure navigation and branding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Layout Customization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page layout for Product object with organized sections Customize layouts for Purchase Order, Supplier, Inventory Transaction Add related lists and arrange fields logically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Layout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compact layout for Product showing key fields (Name, Stock, Expiry) Create compact layout for Purchase Order showing (Supplier, Date, Status) Enable quick view in list views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Expected Delivery Date is after Order Date System prevents negative stock quantities System ensures required fields are populated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Configuration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Inventory Manager profile with CRUD on Product, Inventory Transaction Admin creates Purchase Manager profile with CRUD on PO, Supplier Assign appropriate object and field permissions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Hierarchy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Purchasing Manager role hierarchy Define record-level access control Configure sharing rules based on roles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users with email and license assignment Admin assigns profiles (Inventory Manager, Purchase Manager) Admin assigns roles for record access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Sets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permission sets for specialized access Assign permission sets to specific users Grant additional permissions beyond base profile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Alert Flow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product expiry dates daily System sends email alert 30 days before expiry System sends escalating alerts at 15 and 7 days Alert includes Product Name, Current Stock, Expiry Date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Alert Flow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C">
            <w:pPr>
              <w:jc w:val="both"/>
              <w:rPr>
                <w:rFonts w:ascii="Times New Roman" w:cs="Times New Roman" w:eastAsia="Times New Roman" w:hAnsi="Times New Roman"/>
                <w:sz w:val="24"/>
                <w:szCs w:val="24"/>
              </w:rPr>
            </w:pPr>
            <w:sdt>
              <w:sdtPr>
                <w:id w:val="-755463547"/>
                <w:tag w:val="goog_rdk_0"/>
              </w:sdtPr>
              <w:sdtContent>
                <w:r w:rsidDel="00000000" w:rsidR="00000000" w:rsidRPr="00000000">
                  <w:rPr>
                    <w:rFonts w:ascii="Cardo" w:cs="Cardo" w:eastAsia="Cardo" w:hAnsi="Cardo"/>
                    <w:sz w:val="24"/>
                    <w:szCs w:val="24"/>
                    <w:rtl w:val="0"/>
                  </w:rPr>
                  <w:t xml:space="preserve">System monitors Current Stock vs Minimum Stock Level If Current Stock &lt; Minimum → System sends alert to Inventory Manager Alert includes reorder quantity recommendation</w:t>
                </w:r>
              </w:sdtContent>
            </w:sdt>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Flow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Purchase Order Status changes to "Delivered" System auto-updates Actual Delivery Date to today System calculates delivery time variance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Total Trigger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Order Items are added/updated/deleted System automatically recalculates Purchase Order total Total = Sum of (Quantity × Unit Price) for all items System handles bulk operations efficiently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Transaction Recording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records Stock In transaction when delivery received User records Stock Out transaction when medicine dispensed System captures Product, Type, Quantity, Date, Performed By System updates Product Current Stock automatically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Report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 views report grouped by Supplier Report shows Total Orders, Total Amount, On-Time Delivery % Report is sortable and filterable Report can be exported to Excel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Details Report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 views detailed report with all line items Report includes PO Number, Supplier, Dates, Products, Quantities, Amounts Report supports compliance and audit requirements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Dashboard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dashboard with supplier metrics Dashboard shows on-time delivery percentage (gauge) Dashboard shows total spending by supplier (bar chart) Dashboard shows monthly purchase trends (line chart)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Status Dashboard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real-time inventory status Dashboard shows current stock levels (table) Dashboard shows products expiring within 30 days (list) Dashboard shows low stock warnings (color-coded alerts)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 searches for product by name System returns results within 2 seconds Search displays Current Stock, Expiry Date, Location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 creates new Purchase Order Manager selects Supplier via lookup Manager enters Order Date and Expected Delivery Date Manager selects Status from picklist (Pending, Approved, Delivered)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Item Management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 adds products to Purchase Order Manager specifies Product, Quantity, Unit Price for each item System calculates Line Total = Quantity × Unit Price System updates PO Total automatically via trigger</w:t>
            </w:r>
          </w:p>
        </w:tc>
      </w:tr>
    </w:tbl>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Non-functional Requirements:</w:t>
      </w:r>
    </w:p>
    <w:p w:rsidR="00000000" w:rsidDel="00000000" w:rsidP="00000000" w:rsidRDefault="00000000" w:rsidRPr="00000000" w14:paraId="0000005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Following are the non-functional requirements of the proposed solution.</w:t>
      </w:r>
    </w:p>
    <w:tbl>
      <w:tblPr>
        <w:tblStyle w:val="Table3"/>
        <w:tblW w:w="9489.0" w:type="dxa"/>
        <w:jc w:val="left"/>
        <w:tblLayout w:type="fixed"/>
        <w:tblLook w:val="0400"/>
      </w:tblPr>
      <w:tblGrid>
        <w:gridCol w:w="973"/>
        <w:gridCol w:w="1733"/>
        <w:gridCol w:w="6783"/>
        <w:tblGridChange w:id="0">
          <w:tblGrid>
            <w:gridCol w:w="973"/>
            <w:gridCol w:w="1733"/>
            <w:gridCol w:w="678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 No.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Lightning App interface should be intuitive for pharmacists, inventory managers, and purchase managers to use without extensive training. Page layouts should organize fields logically with clear labels. Dashboards should use color-coded alerts (Red: Critical, Yellow: Warning, Green: OK) for quick visual recognition. Mobile-responsive interface for warehouse staff accessing via tablets/phones.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users with assigned profiles (Inventory Manager, Purchase Manager) can access respective objects. Role-based access control ensures users see only permitted records. Sensitive fields (Unit Price, Total Amount) are protected with field-level security. Complete audit trail tracks all user actions with timestamps. Password policies enforced for all users.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Flows must always check expiry dates accurately before sending alerts. Triggers must always calculate Purchase Order totals correctly even for bulk operations (100+ items). Validation rules must prevent invalid data entry 100% of the time. System maintains data integrity across related objects (Product, PO, Supplier, Transaction). Zero tolerance for expired medicine reaching patients.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alert Flow executes daily within 5 minutes for 10,000+ products. Stock alert Flow triggers within 1 second of stock falling below minimum. Trigger calculates PO total within 3 seconds for 50+ order items. Product search returns results within 2 seconds. Dashboard loads within 5 seconds with 1 year of data. Reports generate within 10 seconds for 5,000+ records.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platform provides 99.9% uptime guarantee. System accessible 24/7 for emergency medicine dispensing. Cloud-based architecture ensures no local server dependencies. Automatic backups prevent data loss. Disaster recovery capabilities with data replication.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handles growth from 1,000 to 100,000 products without performance degradation. Supports multiple hospital facilities (5 to 50+) with same codebase. Handles increasing transaction volume (100 to 10,000 daily) efficiently. Bulk API supports mass data imports/updates. Lightning platform auto-scales resources as needed.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sdt>
              <w:sdtPr>
                <w:id w:val="-1197737953"/>
                <w:tag w:val="goog_rdk_1"/>
              </w:sdtPr>
              <w:sdtContent>
                <w:r w:rsidDel="00000000" w:rsidR="00000000" w:rsidRPr="00000000">
                  <w:rPr>
                    <w:rFonts w:ascii="Gungsuh" w:cs="Gungsuh" w:eastAsia="Gungsuh" w:hAnsi="Gungsuh"/>
                    <w:sz w:val="24"/>
                    <w:szCs w:val="24"/>
                    <w:rtl w:val="0"/>
                  </w:rPr>
                  <w:t xml:space="preserve">Flows documented with descriptions, version history, and comments. Apex triggers include inline code comments explaining logic. Naming conventions followed: Object__c, Field__c for custom components. Modular design allows easy updates without affecting other modules. Test coverage ≥75% for all Apex code.</w:t>
                </w:r>
              </w:sdtContent>
            </w:sdt>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maintains complete audit trail for regulatory compliance (FDA, healthcare regulations). Data retention policies implemented (7 years for purchase records). Role-based access supports HIPAA requirements for patient safety data. Validation rules enforce business logic and prevent non-compliant data entry. Reports support audit and compliance verification.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APIs available for integration with hospital ERP systems. Data can be exported to Excel/CSV for external analysis. Standard REST/SOAP APIs for third-party integrations. Email integration for automated alerts and notifications. Compatible with mobile devices (iOS, Android) via Salesforce Mobile App.</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 ensure 100% data integrity (dates, numbers, lookups). Roll-up summary fields auto-aggregate data accurately. Formula fields perform calculations without manual errors. Triggers handle all edge cases (null values, bulk operations, deletes). Automated processes eliminate manual data entry errors by 90%.</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load time &lt; 3 seconds for standard pages. Dashboard refresh time &lt; 5 seconds. Form submission (save record) &lt; 2 seconds. Search results &lt; 2 seconds. Alert email delivery within 5 minutes of trigger event.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Recoverability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automatic daily backups. Recycle Bin retains deleted records for 15 days. Field History Tracking enabled for critical fields. Version control for Flows and code in source control (Git). Ability to restore data from backups within 4 hours.</w:t>
            </w:r>
          </w:p>
        </w:tc>
      </w:tr>
    </w:tbl>
    <w:p w:rsidR="00000000" w:rsidDel="00000000" w:rsidP="00000000" w:rsidRDefault="00000000" w:rsidRPr="00000000" w14:paraId="00000085">
      <w:pPr>
        <w:rPr>
          <w:rFonts w:ascii="Times New Roman" w:cs="Times New Roman" w:eastAsia="Times New Roman" w:hAnsi="Times New Roman"/>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F342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342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342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342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F342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F342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F342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F342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F342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342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342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342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342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F342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F342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3426"/>
    <w:rPr>
      <w:i w:val="1"/>
      <w:iCs w:val="1"/>
      <w:color w:val="404040" w:themeColor="text1" w:themeTint="0000BF"/>
    </w:rPr>
  </w:style>
  <w:style w:type="paragraph" w:styleId="ListParagraph">
    <w:name w:val="List Paragraph"/>
    <w:basedOn w:val="Normal"/>
    <w:uiPriority w:val="34"/>
    <w:qFormat w:val="1"/>
    <w:rsid w:val="00DF3426"/>
    <w:pPr>
      <w:ind w:left="720"/>
      <w:contextualSpacing w:val="1"/>
    </w:pPr>
  </w:style>
  <w:style w:type="character" w:styleId="IntenseEmphasis">
    <w:name w:val="Intense Emphasis"/>
    <w:basedOn w:val="DefaultParagraphFont"/>
    <w:uiPriority w:val="21"/>
    <w:qFormat w:val="1"/>
    <w:rsid w:val="00DF3426"/>
    <w:rPr>
      <w:i w:val="1"/>
      <w:iCs w:val="1"/>
      <w:color w:val="2f5496" w:themeColor="accent1" w:themeShade="0000BF"/>
    </w:rPr>
  </w:style>
  <w:style w:type="paragraph" w:styleId="IntenseQuote">
    <w:name w:val="Intense Quote"/>
    <w:basedOn w:val="Normal"/>
    <w:next w:val="Normal"/>
    <w:link w:val="IntenseQuoteChar"/>
    <w:uiPriority w:val="30"/>
    <w:qFormat w:val="1"/>
    <w:rsid w:val="00DF342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F3426"/>
    <w:rPr>
      <w:i w:val="1"/>
      <w:iCs w:val="1"/>
      <w:color w:val="2f5496" w:themeColor="accent1" w:themeShade="0000BF"/>
    </w:rPr>
  </w:style>
  <w:style w:type="character" w:styleId="IntenseReference">
    <w:name w:val="Intense Reference"/>
    <w:basedOn w:val="DefaultParagraphFont"/>
    <w:uiPriority w:val="32"/>
    <w:qFormat w:val="1"/>
    <w:rsid w:val="00DF342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wFaJctvkf87YZXkoPBHnluYDQ==">CgMxLjAaIwoBMBIeChwIB0IYCg9UaW1lcyBOZXcgUm9tYW4SBUNhcmRvGiUKATESIAoeCAdCGgoPVGltZXMgTmV3IFJvbWFuEgdHdW5nc3VoOAByITFuQ1RFLXVxZ3ZfanpOTEhkamVfcHloOUt6MXhEY1Ftbg==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2025-11-08T10:28:00Z</dcterms:created>
  <dc:creator>PRAKASH 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51758dcd-3ec1-4632-a9a7-66db051846e7</vt:lpwstr>
  </property>
</Properties>
</file>