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Technology Stack (Architecture &amp; Stack) </w:t>
      </w:r>
    </w:p>
    <w:tbl>
      <w:tblPr>
        <w:tblStyle w:val="Table1"/>
        <w:tblW w:w="9473.0" w:type="dxa"/>
        <w:jc w:val="left"/>
        <w:tblLayout w:type="fixed"/>
        <w:tblLook w:val="0400"/>
      </w:tblPr>
      <w:tblGrid>
        <w:gridCol w:w="3036"/>
        <w:gridCol w:w="6437"/>
        <w:tblGridChange w:id="0">
          <w:tblGrid>
            <w:gridCol w:w="3036"/>
            <w:gridCol w:w="6437"/>
          </w:tblGrid>
        </w:tblGridChange>
      </w:tblGrid>
      <w:tr>
        <w:trPr>
          <w:cantSplit w:val="0"/>
          <w:trHeight w:val="370" w:hRule="atLeast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04 November 2025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222222"/>
                <w:highlight w:val="white"/>
                <w:rtl w:val="0"/>
              </w:rPr>
              <w:t xml:space="preserve">NM2025TMID06302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Medical Inventory Management System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Medical Inventory Management for Healthcare Facilities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https://trailhead.salesforce.com/content/learn/modules/platform-development-basics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Architecture Diagram: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88284" cy="3499396"/>
            <wp:effectExtent b="0" l="0" r="0" t="0"/>
            <wp:docPr id="17070950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284" cy="349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4528820"/>
            <wp:effectExtent b="0" l="0" r="0" t="0"/>
            <wp:docPr id="17070950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4013200"/>
            <wp:effectExtent b="0" l="0" r="0" t="0"/>
            <wp:docPr id="17070950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Table-1: Components &amp; Technologies: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9.999999999998" w:type="dxa"/>
        <w:jc w:val="left"/>
        <w:tblLayout w:type="fixed"/>
        <w:tblLook w:val="0400"/>
      </w:tblPr>
      <w:tblGrid>
        <w:gridCol w:w="808"/>
        <w:gridCol w:w="1739"/>
        <w:gridCol w:w="3109"/>
        <w:gridCol w:w="3354"/>
        <w:tblGridChange w:id="0">
          <w:tblGrid>
            <w:gridCol w:w="808"/>
            <w:gridCol w:w="1739"/>
            <w:gridCol w:w="3109"/>
            <w:gridCol w:w="33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S.No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Interface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Healthcare staff (pharmacists, inventory managers, purchase managers) interact via Lightning App with custom tabs for Product, Purchase Order, Supplier, and Inventory Transaction management. Includes dashboards and reports.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Lightning Experience (Web UI) Salesforce Mobile App (iOS/Android for warehouse)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Monitors product expiry dates daily. Sends automated email alerts at 30, 15, and 7 days before expiry to prevent dispensing expired medicines to patients.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Flow Builder Schedule-Triggered Flow Email Alert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Monitors current stock levels against minimum thresholds. Triggers alert to Inventory Manager when Current Stock &lt; Min Stock Level with reorder recommendations.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Flow Builder Record-Triggered Flow Decision &amp; Assignment Elements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Automatically updates Actual Delivery Date field when Purchase Order Status changes to "Delivered". Calculates delivery variance for supplier performance tracking.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Flow Builder Record-Triggered Flow (Before Update) Formula calculations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Logic-4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Automatically calculates Purchase Order Total Amount when Order Items are added, updated, or deleted. Handles bulk operations (100+ items) efficiently.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Apex Trigger (After Insert/Update/Delete) SOQL aggregation Bulk-safe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 Logic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Prevents invalid data entry: Expected Delivery Date must be after Order Date, no negative stock, required fields populated. Error messages guide users.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Validation Rules Formula expressions (IF, AND, OR) Custom error messages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 Fields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Auto-calculates values: Line Total (Quantity × Unit Price), Days Until Expiry (Expiry_Date - TODAY()), Stock Status (if Current &lt; Min then "Low").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Formula Fields Date, Number, Text functions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Roll-up Summary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Aggregates child Order Item amounts to parent Purchase Order Total. Real-time updates without manual intervention.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Roll-up Summary Fields SUM aggregation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- Product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medicine/supply master data: Product Name, Description, Min Stock Level, Current Stock Level, Unit Price, Expiry Date. Indexed for fast search.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Custom Object (Product__c) Encrypted cloud database Standard &amp; Custom Fields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- Purchase Order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procurement records: Supplier (Lookup), Order Date, Expected Delivery Date, Actual Delivery Date, Status (Picklist), Total Amount (Roll-up).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Custom Object (Purchase_Order__c) Lookup relationship to Supplier Master-Detail to Order Items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- Supplier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vendor information: Supplier Name, Contact Person, Phone, Email, Address. Related list shows all Purchase Orders.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Custom Object (Supplier__c) Standard field types (Phone, Email, Text Area)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- Inventory Transaction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audit trail: Product (Lookup), Transaction Type (Stock In/Out - Picklist), Quantity, Transaction Date, Performed By (User Lookup). Immutable records.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Custom Object (Inventory_Transaction__c) Lookup to Product &amp; User Read-only after creation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- Employee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User/staff management integrated with Salesforce User object for profile and role assignments.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Custom Object (Employee__c) Integration with User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Database 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data hosted on Salesforce multi-tenant cloud with AES 256-bit encryption, daily automated backups, disaster recovery, 99.9% uptime SLA.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Cloud Database Encrypted at rest &amp; in transit Global data centers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Storage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 use. Stores system logs internally. Future: Attachment storage for invoices, delivery receipts, product images.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Files, Attachments Salesforce Content Management Internal system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API-1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service for automated notifications: expiry alerts (30/15/7 days), stock alerts (below minimum), delivery confirmations to purchase managers.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Email Services SMTP integration Email Templates &amp; Alerts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API-2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(Optional future) Hospital ERP integration for financial reconciliation, patient billing, budget tracking via REST API with OAuth 2.0 authentication.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 API in Salesforce HTTP Callouts, JSON/XML OAuth 2.0 authentication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API-3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(Optional future) Pharmacy Management System integration for prescription-inventory linkage, dispensing records synchronization.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REST/SOAP APIs Middleware integration Bidirectional data 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Machine Learning Model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applicable for current MVP. Future potential: AI-powered demand forecasting, expiry prediction based on usage patterns, optimal reorder quantity suggestions.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(Future: Einstein Analytics, Einstein Prediction Builder)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Infrastructure (Cloud)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Fully hosted on Salesforce Platform as a Service (PaaS). Zero on-premise infrastructure. Auto-scaling, load-balanced, globally distributed with CDN for fast access.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Cloud (SaaS/PaaS) Multi-tenant architecture Auto-scaling infrastructure Global CDN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Table-2: Application Characteristics:</w:t>
      </w:r>
    </w:p>
    <w:tbl>
      <w:tblPr>
        <w:tblStyle w:val="Table3"/>
        <w:tblW w:w="9010.0" w:type="dxa"/>
        <w:jc w:val="left"/>
        <w:tblLayout w:type="fixed"/>
        <w:tblLook w:val="0400"/>
      </w:tblPr>
      <w:tblGrid>
        <w:gridCol w:w="808"/>
        <w:gridCol w:w="2083"/>
        <w:gridCol w:w="3179"/>
        <w:gridCol w:w="2940"/>
        <w:tblGridChange w:id="0">
          <w:tblGrid>
            <w:gridCol w:w="808"/>
            <w:gridCol w:w="2083"/>
            <w:gridCol w:w="3179"/>
            <w:gridCol w:w="2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S.No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Characteristics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Open-Source Frameworks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applicable - Salesforce is a proprietary enterprise platform. All development uses native Salesforce tools and languages (Apex, Lightning). No external open-source dependencies.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(Proprietary Salesforce Platform)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Implementations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Multi-layered security: User authentication (SSO, OAuth 2.0, MFA), Role-based access control (Profiles, Roles), Field-level security (sensitive data protection), Sharing rules (record-level access), Audit trails (Field History Tracking), Data encryption (AES 256-bit at rest and in transit).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Identity &amp; Access Management Profiles, Roles, Permission Sets Field-Level Security, Sharing Rules Shield Platform Encryption Event Monitoring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Scalable Architecture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Cloud-native SaaS architecture. Horizontally scalable via Salesforce multi-tenant infrastructure. Handles growth from 1,000 to 100,000+ products seamlessly. Supports 5 to 50+ hospital facilities with same codebase. Auto-scales resources based on demand without performance degradation.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Multi-tenant Cloud Architecture Auto-scaling infrastructure Load balancing across global instances Distributed database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99.9% uptime SLA guaranteed by Salesforce. Hosted across multiple global data centers with automatic failover. Real-time health monitoring and status dashboard. Scheduled maintenance windows with advance notification. Disaster recovery with geo-redundant backups.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Load-balanced Salesforce instances Global data center distribution Automatic failover mechanisms Real-time monitoring (Trust.salesforce.com)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Optimized for enterprise-scale operations: Page load &lt; 3 seconds, Flow execution &lt; 5 seconds (10,000+ products), Trigger processing &lt; 3 seconds (bulk 100+ records), Search results &lt; 2 seconds, Dashboard refresh &lt; 5 seconds. Asynchronous processing for heavy operations. Database query optimization with indexed fields.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Lightning (optimized rendering) Apex Triggers (bulk-safe patterns) Flow Builder (asynchronous execution) SOQL query optimization Database indexing Queueable Apex for heavy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40671347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Version-controlled development with Salesforce DX and Git integration. Modular design (Flows, Triggers, Components) allows isolated updates. Comprehensive documentation: Flow descriptions, Apex code comments, architecture diagrams. Standard naming conventions (Object__c, Field__c). Test coverage ≥75% for Apex code. Change sets for controlled deployments.</w:t>
                </w:r>
              </w:sdtContent>
            </w:sdt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DX (version control) Git integration (GitHub, Bitbucket) Sandboxes for dev/test/staging Change Sets, Deployment packages Apex Test Classes (75%+ coverage) Inline code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 and SOAP APIs for integration with external systems (Hospital ERP, Pharmacy systems). Bulk API for mass data imports/exports. Email integration via SMTP. Outbound messaging for event-driven integrations. Salesforce Mobile SDK for custom mobile apps. Data export to Excel/CSV for analysis.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REST &amp; SOAP APIs Bulk API (CSV import/export) Outbound Messages Platform Events (pub/sub) Email Services (SMTP) Salesforce Mobile SDK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Compliance &amp; Regulatory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HIPAA-ready platform with BAA (Business Associate Agreement) available. SOC 2 Type II certified. ISO 27001 certified. GDPR compliant with data residency options. Complete audit trails for regulatory compliance (FDA, healthcare regulations). Data retention policies configurable (7+ years for purchase records).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Shield (HIPAA compliance) Field Audit Trail (24-month history) Event Monitoring logs Data Residency (region selection) Compliance certifications (SOC 2, ISO 27001)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Recoverability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daily backups by Salesforce. Recycle Bin retains deleted records for 15 days. Field History Tracking for 24 months (with Shield). Weekly data export recommended for additional safety. Point-in-time recovery available through Salesforce support. Metadata version control via Salesforce DX.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automatic backups Recycle Bin (15-day retention) Field History Tracking Weekly Data Export Service Salesforce DX snapshots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Experience (UX)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Modern, responsive Lightning interface with drag-drop customization. Mobile-optimized for iOS/Android access. Color-coded dashboards (Red: Critical, Yellow: Warning, Green: OK). Intuitive navigation with Lightning App navigation bar. Quick actions for common tasks. Global search across all objects. Contextual help and tooltips.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Lightning Experience Lightning App Builder (drag-drop) Lightning Web Components Salesforce Mobile App Dynamic Forms, Path, Actions Einstein 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 Model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Cloud-only (SaaS). No on-premise installation required. Access via web browser (Chrome, Firefox, Edge, Safari) and mobile apps. Automatic platform updates (3 releases/year by Salesforce). Zero infrastructure management overhead. Instant provisioning of new users/orgs.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Cloud (100% SaaS) Browser-based access Salesforce Mobile App Automatic platform updates Centralized administration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 Model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Subscription-based pricing per user per month. No upfront infrastructure costs. Includes platform, storage, security, backups, updates. Scalable licensing (add/remove users as needed). Developer Edition free for development/testing. Additional costs: Extra storage, Shield encryption, Einstein Analytics (optional).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Salesforce User Licenses Subscription model (monthly/annual) Developer Edition (free) Usage-based pricing for add-ons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238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A5">
      <w:pPr>
        <w:tabs>
          <w:tab w:val="left" w:leader="none" w:pos="238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Verdan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705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705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705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705B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705B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705B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705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705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705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705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705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705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705B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705B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705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705B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705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705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705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05B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705BA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84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84A1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ailhead.salesforce.com/content/learn/modules/platform-development-basic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J7dcDZU4Emuz/rJqmZDlkE5sw==">CgMxLjAaJQoBMBIgCh4IB0IaCg9UaW1lcyBOZXcgUm9tYW4SB0d1bmdzdWg4AHIhMW1pNmtOd21HVWotaXNlTU5KN0dFUE5KbldCZ0RtbU9w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2025-11-08T14:19:00Z</dcterms:created>
  <dc:creator>PRAKASH 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30ab8630-9b7d-4d2d-92d5-38356f36a2ae</vt:lpwstr>
  </property>
</Properties>
</file>