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39F4EC6C8B0C4D1491B71B39EEC79485"/>
        </w:placeholder>
        <w:date w:fullDate="2021-10-11T00:00:00Z">
          <w:dateFormat w:val="M/d/yyyy"/>
          <w:lid w:val="en-US"/>
          <w:storeMappedDataAs w:val="dateTime"/>
          <w:calendar w:val="gregorian"/>
        </w:date>
      </w:sdtPr>
      <w:sdtContent>
        <w:p w:rsidR="007A2F70" w:rsidRPr="00551AD2" w:rsidRDefault="0010139B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10/11/2021</w:t>
          </w:r>
        </w:p>
      </w:sdtContent>
    </w:sdt>
    <w:p w:rsidR="001C1F47" w:rsidRPr="00551AD2" w:rsidRDefault="003D36D3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AF061" wp14:editId="5384BFA9">
                <wp:simplePos x="0" y="0"/>
                <wp:positionH relativeFrom="margin">
                  <wp:posOffset>4491990</wp:posOffset>
                </wp:positionH>
                <wp:positionV relativeFrom="margin">
                  <wp:posOffset>87630</wp:posOffset>
                </wp:positionV>
                <wp:extent cx="1619885" cy="1428750"/>
                <wp:effectExtent l="0" t="0" r="18415" b="190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D3" w:rsidRDefault="0008438E" w:rsidP="003D36D3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500">
                                        <w14:srgbClr w14:val="FF0000"/>
                                      </w14:gs>
                                      <w14:gs w14:pos="19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843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500">
                                        <w14:srgbClr w14:val="FF0000"/>
                                      </w14:gs>
                                      <w14:gs w14:pos="19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CDFC</w:t>
                            </w:r>
                          </w:p>
                          <w:p w:rsidR="003D36D3" w:rsidRPr="003D36D3" w:rsidRDefault="003D36D3" w:rsidP="003D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3D36D3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CHIȘINĂU, STR. BĂNULESCU BODONI, NR.7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F061" id="Надпись 1" o:spid="_x0000_s1026" style="position:absolute;margin-left:353.7pt;margin-top:6.9pt;width:127.5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" fillcolor="white [3201]" strokecolor="#c0504d [3205]" strokeweight="2pt">
                <v:textbox>
                  <w:txbxContent>
                    <w:p w:rsidR="003D36D3" w:rsidRDefault="0008438E" w:rsidP="003D36D3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500">
                                  <w14:srgbClr w14:val="FF0000"/>
                                </w14:gs>
                                <w14:gs w14:pos="19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843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500">
                                  <w14:srgbClr w14:val="FF0000"/>
                                </w14:gs>
                                <w14:gs w14:pos="19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CDFC</w:t>
                      </w:r>
                    </w:p>
                    <w:p w:rsidR="003D36D3" w:rsidRPr="003D36D3" w:rsidRDefault="003D36D3" w:rsidP="003D36D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3D36D3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CHIȘINĂU, STR. BĂNULESCU BODONI, NR.7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1548B4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proofErr w:type="spellStart"/>
      <w:r>
        <w:rPr>
          <w:rFonts w:ascii="Palatino Linotype" w:hAnsi="Palatino Linotype" w:cs="Times New Roman"/>
          <w:lang w:val="en-US"/>
        </w:rPr>
        <w:t>Driga</w:t>
      </w:r>
      <w:proofErr w:type="spellEnd"/>
      <w:r>
        <w:rPr>
          <w:rFonts w:ascii="Palatino Linotype" w:hAnsi="Palatino Linotype" w:cs="Times New Roman"/>
          <w:lang w:val="en-US"/>
        </w:rPr>
        <w:t xml:space="preserve"> Nicolai</w:t>
      </w:r>
    </w:p>
    <w:p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Centrul pentru Dezvoltare si Formare Continua</w:t>
      </w:r>
    </w:p>
    <w:p w:rsidR="006C3F8F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Bănulescu Bodoni, 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1548B4" w:rsidRDefault="001548B4" w:rsidP="00230E71">
      <w:pPr>
        <w:spacing w:before="120" w:after="12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lang w:val="ro-RO"/>
        </w:rPr>
        <w:t xml:space="preserve">Administrator Hotelului </w:t>
      </w:r>
      <w:r w:rsidRPr="001548B4">
        <w:rPr>
          <w:rFonts w:ascii="Palatino Linotype" w:hAnsi="Palatino Linotype" w:cs="Times New Roman"/>
        </w:rPr>
        <w:t>„</w:t>
      </w:r>
      <w:proofErr w:type="spellStart"/>
      <w:r w:rsidRPr="001548B4">
        <w:rPr>
          <w:rFonts w:ascii="Palatino Linotype" w:hAnsi="Palatino Linotype" w:cs="Times New Roman"/>
        </w:rPr>
        <w:t>Dacia</w:t>
      </w:r>
      <w:proofErr w:type="spellEnd"/>
      <w:r w:rsidRPr="001548B4">
        <w:rPr>
          <w:rFonts w:ascii="Palatino Linotype" w:hAnsi="Palatino Linotype" w:cs="Times New Roman"/>
        </w:rPr>
        <w:t>”</w:t>
      </w:r>
    </w:p>
    <w:p w:rsidR="00FA0D24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31 August, nr.135</w:t>
      </w:r>
    </w:p>
    <w:p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Buna ziua!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82D4A91399AE4DD38D51F5DC1595310A"/>
        </w:placeholder>
        <w:temporary/>
      </w:sdtPr>
      <w:sdtContent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La revedere!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Driga Nicolai</w:t>
      </w:r>
    </w:p>
    <w:p w:rsidR="0003455D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Coordinator formari</w:t>
      </w:r>
    </w:p>
    <w:p w:rsidR="0003455D" w:rsidRPr="00551AD2" w:rsidRDefault="0010139B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0139B">
        <w:rPr>
          <w:rFonts w:ascii="Palatino Linotype" w:hAnsi="Palatino Linotype" w:cs="Times New Roman"/>
          <w:lang w:val="ro-RO"/>
        </w:rPr>
        <w:t>Centrului pentru Dezvoltare și Formare Continuă” din Chișinău</w:t>
      </w:r>
    </w:p>
    <w:sectPr w:rsidR="0003455D" w:rsidRPr="00551AD2" w:rsidSect="00275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BE7" w:rsidRDefault="00685BE7" w:rsidP="00374F61">
      <w:pPr>
        <w:spacing w:after="0" w:line="240" w:lineRule="auto"/>
      </w:pPr>
      <w:r>
        <w:separator/>
      </w:r>
    </w:p>
  </w:endnote>
  <w:endnote w:type="continuationSeparator" w:id="0">
    <w:p w:rsidR="00685BE7" w:rsidRDefault="00685BE7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BE7" w:rsidRDefault="00685BE7" w:rsidP="00374F61">
      <w:pPr>
        <w:spacing w:after="0" w:line="240" w:lineRule="auto"/>
      </w:pPr>
      <w:r>
        <w:separator/>
      </w:r>
    </w:p>
  </w:footnote>
  <w:footnote w:type="continuationSeparator" w:id="0">
    <w:p w:rsidR="00685BE7" w:rsidRDefault="00685BE7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Pr="00275C31" w:rsidRDefault="00275C31">
    <w:pPr>
      <w:pStyle w:val="a6"/>
    </w:pPr>
    <w:sdt>
      <w:sdtPr>
        <w:alias w:val="Nume"/>
        <w:tag w:val="Nume"/>
        <w:id w:val="-262845783"/>
        <w:lock w:val="sdtLocked"/>
        <w:placeholder>
          <w:docPart w:val="0E9556C20B434C3D8C0CB2FE0A5A4DAB"/>
        </w:placeholder>
        <w:text/>
      </w:sdtPr>
      <w:sdtContent>
        <w:proofErr w:type="spellStart"/>
        <w:r w:rsidRPr="00275C31">
          <w:t>Driga</w:t>
        </w:r>
        <w:proofErr w:type="spellEnd"/>
        <w:r w:rsidRPr="00275C31">
          <w:t xml:space="preserve"> </w:t>
        </w:r>
        <w:proofErr w:type="spellStart"/>
        <w:r w:rsidRPr="00275C31">
          <w:t>Nicolai</w:t>
        </w:r>
        <w:proofErr w:type="spellEnd"/>
      </w:sdtContent>
    </w:sdt>
    <w:r w:rsidRPr="00275C31">
      <w:t xml:space="preserve">  </w:t>
    </w:r>
    <w:sdt>
      <w:sdtPr>
        <w:rPr>
          <w:lang w:val="en-US"/>
        </w:rPr>
        <w:alias w:val="Data"/>
        <w:tag w:val="Data"/>
        <w:id w:val="-1175802933"/>
        <w:lock w:val="sdtLocked"/>
        <w:placeholder>
          <w:docPart w:val="31D4296D10CB43C68C3C822EC15D5BAC"/>
        </w:placeholder>
        <w:date w:fullDate="2021-10-11T00:00:00Z">
          <w:dateFormat w:val="dd.MM.yyyy"/>
          <w:lid w:val="ru-RU"/>
          <w:storeMappedDataAs w:val="dateTime"/>
          <w:calendar w:val="gregorian"/>
        </w:date>
      </w:sdtPr>
      <w:sdtContent>
        <w:r>
          <w:t>11.10.2021</w:t>
        </w:r>
      </w:sdtContent>
    </w:sdt>
  </w:p>
  <w:p w:rsidR="00275C31" w:rsidRDefault="00275C31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B4"/>
    <w:rsid w:val="0003455D"/>
    <w:rsid w:val="0008438E"/>
    <w:rsid w:val="0010139B"/>
    <w:rsid w:val="001548B4"/>
    <w:rsid w:val="00167D24"/>
    <w:rsid w:val="001C1F47"/>
    <w:rsid w:val="001D16AC"/>
    <w:rsid w:val="001D5D62"/>
    <w:rsid w:val="00230E71"/>
    <w:rsid w:val="00275C31"/>
    <w:rsid w:val="00374F61"/>
    <w:rsid w:val="003D36D3"/>
    <w:rsid w:val="00463A34"/>
    <w:rsid w:val="004E2C34"/>
    <w:rsid w:val="00551AD2"/>
    <w:rsid w:val="00575BB7"/>
    <w:rsid w:val="00685BE7"/>
    <w:rsid w:val="006A018E"/>
    <w:rsid w:val="006B3259"/>
    <w:rsid w:val="006C3F8F"/>
    <w:rsid w:val="00735B78"/>
    <w:rsid w:val="00756B7E"/>
    <w:rsid w:val="007A2F70"/>
    <w:rsid w:val="00902FB3"/>
    <w:rsid w:val="00CD2741"/>
    <w:rsid w:val="00D14796"/>
    <w:rsid w:val="00D15F11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EB63A"/>
  <w15:docId w15:val="{59EBE196-43BF-4D52-8236-7083FB50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F61"/>
  </w:style>
  <w:style w:type="paragraph" w:styleId="a8">
    <w:name w:val="footer"/>
    <w:basedOn w:val="a"/>
    <w:link w:val="a9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9;&#1095;&#1077;&#1073;&#1072;\&#1059;&#1085;&#1080;&#1074;&#1077;&#1088;&#1089;&#1080;&#1090;&#1077;&#1090;\Aplicatii%20generice\Scrisoarea_m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F4EC6C8B0C4D1491B71B39EEC7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DC78E-E139-4890-8655-71B69DF99F5B}"/>
      </w:docPartPr>
      <w:docPartBody>
        <w:p w:rsidR="00000000" w:rsidRDefault="00600908">
          <w:pPr>
            <w:pStyle w:val="39F4EC6C8B0C4D1491B71B39EEC79485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82D4A91399AE4DD38D51F5DC15953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3BFE4-2DC7-4A98-A75F-A015D10B8B5A}"/>
      </w:docPartPr>
      <w:docPartBody>
        <w:p w:rsidR="00000000" w:rsidRDefault="00600908">
          <w:pPr>
            <w:pStyle w:val="82D4A91399AE4DD38D51F5DC1595310A"/>
          </w:pPr>
          <w:r w:rsidRPr="00CA39BC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9556C20B434C3D8C0CB2FE0A5A4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A18FF-B6E0-4D5C-8528-ADD572F3D802}"/>
      </w:docPartPr>
      <w:docPartBody>
        <w:p w:rsidR="00000000" w:rsidRDefault="009238F4" w:rsidP="009238F4">
          <w:pPr>
            <w:pStyle w:val="0E9556C20B434C3D8C0CB2FE0A5A4DAB"/>
          </w:pPr>
          <w:r>
            <w:rPr>
              <w:rStyle w:val="a3"/>
              <w:lang w:val="en-US"/>
            </w:rPr>
            <w:t>[Numele\Prenumele]</w:t>
          </w:r>
        </w:p>
      </w:docPartBody>
    </w:docPart>
    <w:docPart>
      <w:docPartPr>
        <w:name w:val="31D4296D10CB43C68C3C822EC15D5B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0EEF0-EAF8-4EB4-B079-D30EAC164A59}"/>
      </w:docPartPr>
      <w:docPartBody>
        <w:p w:rsidR="00000000" w:rsidRDefault="009238F4" w:rsidP="009238F4">
          <w:pPr>
            <w:pStyle w:val="31D4296D10CB43C68C3C822EC15D5BAC"/>
          </w:pPr>
          <w:r>
            <w:rPr>
              <w:rStyle w:val="a3"/>
              <w:lang w:val="en-US"/>
            </w:rPr>
            <w:t>[Data curenta]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F4"/>
    <w:rsid w:val="00600908"/>
    <w:rsid w:val="009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238F4"/>
    <w:rPr>
      <w:color w:val="808080"/>
    </w:rPr>
  </w:style>
  <w:style w:type="paragraph" w:customStyle="1" w:styleId="39F4EC6C8B0C4D1491B71B39EEC79485">
    <w:name w:val="39F4EC6C8B0C4D1491B71B39EEC79485"/>
  </w:style>
  <w:style w:type="paragraph" w:customStyle="1" w:styleId="EB9C368E158E4434BB0E03545E223418">
    <w:name w:val="EB9C368E158E4434BB0E03545E223418"/>
  </w:style>
  <w:style w:type="paragraph" w:customStyle="1" w:styleId="A231F116AF224A8491D74380CEDD4D9F">
    <w:name w:val="A231F116AF224A8491D74380CEDD4D9F"/>
  </w:style>
  <w:style w:type="paragraph" w:customStyle="1" w:styleId="EA8E7FC9DA6845A89518B9D3925B1EB8">
    <w:name w:val="EA8E7FC9DA6845A89518B9D3925B1EB8"/>
  </w:style>
  <w:style w:type="paragraph" w:customStyle="1" w:styleId="4BD1B3E3DF6E4A73AA1570040B27489E">
    <w:name w:val="4BD1B3E3DF6E4A73AA1570040B27489E"/>
  </w:style>
  <w:style w:type="paragraph" w:customStyle="1" w:styleId="1169772AEBB84BFFA1EF0AB87FA62D3D">
    <w:name w:val="1169772AEBB84BFFA1EF0AB87FA62D3D"/>
  </w:style>
  <w:style w:type="paragraph" w:customStyle="1" w:styleId="AB4939B3B4674F11A6A8F63588A6419E">
    <w:name w:val="AB4939B3B4674F11A6A8F63588A6419E"/>
  </w:style>
  <w:style w:type="paragraph" w:customStyle="1" w:styleId="82D4A91399AE4DD38D51F5DC1595310A">
    <w:name w:val="82D4A91399AE4DD38D51F5DC1595310A"/>
  </w:style>
  <w:style w:type="paragraph" w:customStyle="1" w:styleId="611B834E67B44591B014CE7C49C6D107">
    <w:name w:val="611B834E67B44591B014CE7C49C6D107"/>
  </w:style>
  <w:style w:type="paragraph" w:customStyle="1" w:styleId="520C5645D8684D61A68E1F2618B8BB1A">
    <w:name w:val="520C5645D8684D61A68E1F2618B8BB1A"/>
  </w:style>
  <w:style w:type="paragraph" w:customStyle="1" w:styleId="04761E632CF14D02BD3258EA8F3D6D01">
    <w:name w:val="04761E632CF14D02BD3258EA8F3D6D01"/>
  </w:style>
  <w:style w:type="paragraph" w:customStyle="1" w:styleId="D6F7C47FF77941BD9E9C1C1852B47BFE">
    <w:name w:val="D6F7C47FF77941BD9E9C1C1852B47BFE"/>
  </w:style>
  <w:style w:type="paragraph" w:customStyle="1" w:styleId="D414552A259946D59F1B137BFFA19BAD">
    <w:name w:val="D414552A259946D59F1B137BFFA19BAD"/>
    <w:rsid w:val="009238F4"/>
  </w:style>
  <w:style w:type="paragraph" w:customStyle="1" w:styleId="0E9556C20B434C3D8C0CB2FE0A5A4DAB">
    <w:name w:val="0E9556C20B434C3D8C0CB2FE0A5A4DAB"/>
    <w:rsid w:val="009238F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D4296D10CB43C68C3C822EC15D5BAC">
    <w:name w:val="31D4296D10CB43C68C3C822EC15D5BAC"/>
    <w:rsid w:val="009238F4"/>
    <w:pPr>
      <w:tabs>
        <w:tab w:val="center" w:pos="4677"/>
        <w:tab w:val="right" w:pos="9355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FE90C-DC8C-44C5-B710-76A8247B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</Template>
  <TotalTime>76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2021-10-11T11:31:00Z</dcterms:created>
  <dcterms:modified xsi:type="dcterms:W3CDTF">2021-10-11T12:47:00Z</dcterms:modified>
</cp:coreProperties>
</file>