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6EED" w14:textId="77777777" w:rsidR="002104C1" w:rsidRDefault="002104C1" w:rsidP="002104C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[20:14] Selin </w:t>
      </w:r>
      <w:proofErr w:type="spellStart"/>
      <w:r>
        <w:rPr>
          <w:rFonts w:ascii="Segoe UI" w:hAnsi="Segoe UI" w:cs="Segoe UI"/>
          <w:sz w:val="21"/>
          <w:szCs w:val="21"/>
        </w:rPr>
        <w:t>Rüya</w:t>
      </w:r>
      <w:proofErr w:type="spellEnd"/>
      <w:r>
        <w:rPr>
          <w:rFonts w:ascii="Segoe UI" w:hAnsi="Segoe UI" w:cs="Segoe UI"/>
          <w:sz w:val="21"/>
          <w:szCs w:val="21"/>
        </w:rPr>
        <w:t xml:space="preserve"> Askin</w:t>
      </w:r>
    </w:p>
    <w:p w14:paraId="6D5852CF" w14:textId="77777777" w:rsidR="002104C1" w:rsidRDefault="002104C1" w:rsidP="002104C1">
      <w:pPr>
        <w:pStyle w:val="Standard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Methode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besucher.go</w:t>
      </w:r>
      <w:proofErr w:type="gramEnd"/>
      <w:r>
        <w:rPr>
          <w:rFonts w:ascii="Segoe UI" w:hAnsi="Segoe UI" w:cs="Segoe UI"/>
          <w:sz w:val="21"/>
          <w:szCs w:val="21"/>
        </w:rPr>
        <w:t>_to</w:t>
      </w:r>
      <w:proofErr w:type="spellEnd"/>
      <w:r>
        <w:rPr>
          <w:rFonts w:ascii="Segoe UI" w:hAnsi="Segoe UI" w:cs="Segoe UI"/>
          <w:sz w:val="21"/>
          <w:szCs w:val="21"/>
        </w:rPr>
        <w:t xml:space="preserve"> wird aufgerufen:</w:t>
      </w:r>
    </w:p>
    <w:p w14:paraId="706DD1CC" w14:textId="77777777" w:rsidR="002104C1" w:rsidRDefault="002104C1" w:rsidP="002104C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0167007" w14:textId="7C085288" w:rsidR="002104C1" w:rsidRDefault="002104C1" w:rsidP="002104C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Wenn der Key ungleich der Position des Besuchers ist, dann führe die Option der anderen Anlaufstellen auf. Andernfalls führe die Ein- oder Austrittsoptionen auf. Wird in „</w:t>
      </w:r>
      <w:proofErr w:type="spellStart"/>
      <w:r>
        <w:rPr>
          <w:rFonts w:ascii="Segoe UI" w:hAnsi="Segoe UI" w:cs="Segoe UI"/>
          <w:sz w:val="21"/>
          <w:szCs w:val="21"/>
        </w:rPr>
        <w:t>options</w:t>
      </w:r>
      <w:proofErr w:type="spellEnd"/>
      <w:r>
        <w:rPr>
          <w:rFonts w:ascii="Segoe UI" w:hAnsi="Segoe UI" w:cs="Segoe UI"/>
          <w:sz w:val="21"/>
          <w:szCs w:val="21"/>
        </w:rPr>
        <w:t>“ gespeichert.</w:t>
      </w:r>
      <w:r w:rsidR="00AD6226">
        <w:rPr>
          <w:rFonts w:ascii="Segoe UI" w:hAnsi="Segoe UI" w:cs="Segoe UI"/>
          <w:sz w:val="21"/>
          <w:szCs w:val="21"/>
        </w:rPr>
        <w:t xml:space="preserve"> Jede aufgelistete Option soll durch einen Zeilenumbruch getrennt werden.</w:t>
      </w:r>
    </w:p>
    <w:p w14:paraId="37D48C31" w14:textId="77777777" w:rsidR="002104C1" w:rsidRDefault="002104C1" w:rsidP="002104C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01310DC" w14:textId="77777777" w:rsidR="002104C1" w:rsidRDefault="002104C1" w:rsidP="002104C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„</w:t>
      </w:r>
      <w:proofErr w:type="spellStart"/>
      <w:r>
        <w:rPr>
          <w:rFonts w:ascii="Segoe UI" w:hAnsi="Segoe UI" w:cs="Segoe UI"/>
          <w:sz w:val="21"/>
          <w:szCs w:val="21"/>
        </w:rPr>
        <w:t>positions_nr</w:t>
      </w:r>
      <w:proofErr w:type="spellEnd"/>
      <w:r>
        <w:rPr>
          <w:rFonts w:ascii="Segoe UI" w:hAnsi="Segoe UI" w:cs="Segoe UI"/>
          <w:sz w:val="21"/>
          <w:szCs w:val="21"/>
        </w:rPr>
        <w:t>“ gibt an, wo wir uns befinden. Und fragt ab, zu welcher Option wir gehen wollen.</w:t>
      </w:r>
    </w:p>
    <w:p w14:paraId="267AB8B1" w14:textId="77777777" w:rsidR="002104C1" w:rsidRDefault="002104C1" w:rsidP="002104C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Gibt aktuelle „</w:t>
      </w:r>
      <w:proofErr w:type="spellStart"/>
      <w:r>
        <w:rPr>
          <w:rFonts w:ascii="Segoe UI" w:hAnsi="Segoe UI" w:cs="Segoe UI"/>
          <w:sz w:val="21"/>
          <w:szCs w:val="21"/>
        </w:rPr>
        <w:t>positions_nr</w:t>
      </w:r>
      <w:proofErr w:type="spellEnd"/>
      <w:r>
        <w:rPr>
          <w:rFonts w:ascii="Segoe UI" w:hAnsi="Segoe UI" w:cs="Segoe UI"/>
          <w:sz w:val="21"/>
          <w:szCs w:val="21"/>
        </w:rPr>
        <w:t>“ zurück</w:t>
      </w:r>
    </w:p>
    <w:p w14:paraId="42E43EC5" w14:textId="77777777" w:rsidR="00E45FAB" w:rsidRDefault="00E45FAB"/>
    <w:sectPr w:rsidR="00E45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1"/>
    <w:rsid w:val="002104C1"/>
    <w:rsid w:val="00AD6226"/>
    <w:rsid w:val="00E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A2DC"/>
  <w15:chartTrackingRefBased/>
  <w15:docId w15:val="{05CB62C2-DD54-4C31-8A25-F5D3E2BE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1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Schäfer</dc:creator>
  <cp:keywords/>
  <dc:description/>
  <cp:lastModifiedBy>Oleg Schäfer</cp:lastModifiedBy>
  <cp:revision>3</cp:revision>
  <dcterms:created xsi:type="dcterms:W3CDTF">2024-01-15T19:14:00Z</dcterms:created>
  <dcterms:modified xsi:type="dcterms:W3CDTF">2024-01-15T19:22:00Z</dcterms:modified>
</cp:coreProperties>
</file>