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*Иван Колесников, 50_1 когорта - 2 спринт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color w:val="999999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https://docs.google.com/spreadsheets/d/1J6COvUEHTKhhBpRnMplRWmXyf6Q2p7_jcCubCsJZA4A/edit?usp=sharing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Верстка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_5012_-3</w:t>
        </w:r>
      </w:hyperlink>
      <w:r w:rsidDel="00000000" w:rsidR="00000000" w:rsidRPr="00000000">
        <w:rPr>
          <w:color w:val="999999"/>
          <w:rtl w:val="0"/>
        </w:rPr>
        <w:t xml:space="preserve"> YBUG-1: При удалении адреса в поле "Откуда" закрывается форма бронирования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_5012_-4</w:t>
        </w:r>
      </w:hyperlink>
      <w:r w:rsidDel="00000000" w:rsidR="00000000" w:rsidRPr="00000000">
        <w:rPr>
          <w:color w:val="999999"/>
          <w:rtl w:val="0"/>
        </w:rPr>
        <w:t xml:space="preserve"> YBUG-2: В подзаголовке описания тарифа, где указано время в пути, слева не изображен бегущий человек серого цвета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_5012_-5</w:t>
        </w:r>
      </w:hyperlink>
      <w:r w:rsidDel="00000000" w:rsidR="00000000" w:rsidRPr="00000000">
        <w:rPr>
          <w:color w:val="999999"/>
          <w:rtl w:val="0"/>
        </w:rPr>
        <w:t xml:space="preserve"> YBUG-3: Изображение машины в тарифе "Роскошный " не совпадает с макетом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_5012_-6</w:t>
        </w:r>
      </w:hyperlink>
      <w:r w:rsidDel="00000000" w:rsidR="00000000" w:rsidRPr="00000000">
        <w:rPr>
          <w:color w:val="999999"/>
          <w:rtl w:val="0"/>
        </w:rPr>
        <w:t xml:space="preserve"> YBUG-4: У правого края внутри поля " Добавить права" нет иконки "черная стрелка, указывающая "вправо".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_5012_-7</w:t>
        </w:r>
      </w:hyperlink>
      <w:r w:rsidDel="00000000" w:rsidR="00000000" w:rsidRPr="00000000">
        <w:rPr>
          <w:color w:val="999999"/>
          <w:rtl w:val="0"/>
        </w:rPr>
        <w:t xml:space="preserve"> YBUG-5: Рамка поля "Добавить права" при верификации прав не соответствует макету - отсутствует зеленая галочка в правой части поля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color w:val="999999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_5012_-8</w:t>
        </w:r>
      </w:hyperlink>
      <w:r w:rsidDel="00000000" w:rsidR="00000000" w:rsidRPr="00000000">
        <w:rPr>
          <w:color w:val="999999"/>
          <w:rtl w:val="0"/>
        </w:rPr>
        <w:t xml:space="preserve"> YBUG-6: Не совпадает цвет плейсхолдера поля "Способ оплаты" с макетом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color w:val="999999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_5012_-9</w:t>
        </w:r>
      </w:hyperlink>
      <w:r w:rsidDel="00000000" w:rsidR="00000000" w:rsidRPr="00000000">
        <w:rPr>
          <w:color w:val="999999"/>
          <w:rtl w:val="0"/>
        </w:rPr>
        <w:t xml:space="preserve"> YBUG-7: Выпадающий список панели "Требования к заказу" не свёрнут, если выбран тариф по умолчанию — «Повседневный».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999999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_5012_-10</w:t>
        </w:r>
      </w:hyperlink>
      <w:r w:rsidDel="00000000" w:rsidR="00000000" w:rsidRPr="00000000">
        <w:rPr>
          <w:color w:val="999999"/>
          <w:rtl w:val="0"/>
        </w:rPr>
        <w:t xml:space="preserve"> YBUG-8: В тарифе "Роскошный" в подразделе "Развлечься" вместо радиокнопок изображены чекбоксы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color w:val="999999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_5012_-11</w:t>
        </w:r>
      </w:hyperlink>
      <w:r w:rsidDel="00000000" w:rsidR="00000000" w:rsidRPr="00000000">
        <w:rPr>
          <w:color w:val="999999"/>
          <w:rtl w:val="0"/>
        </w:rPr>
        <w:t xml:space="preserve"> YBUG-9: В тарифе "Роскошный" в подразделе "Развлечься" форма элементов и их состояния не совпадают с макетом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color w:val="999999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_5012_-12</w:t>
        </w:r>
      </w:hyperlink>
      <w:r w:rsidDel="00000000" w:rsidR="00000000" w:rsidRPr="00000000">
        <w:rPr>
          <w:color w:val="999999"/>
          <w:rtl w:val="0"/>
        </w:rPr>
        <w:t xml:space="preserve"> YBUG-10: При выборе тарифа на карте показаны все доступные машины в выбранном тарифе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color w:val="999999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_5012_-13</w:t>
        </w:r>
      </w:hyperlink>
      <w:r w:rsidDel="00000000" w:rsidR="00000000" w:rsidRPr="00000000">
        <w:rPr>
          <w:color w:val="999999"/>
          <w:rtl w:val="0"/>
        </w:rPr>
        <w:t xml:space="preserve"> YBUG-11: При нажатии на иконку машины ничего не происходит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color w:val="999999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_5012_-14</w:t>
        </w:r>
      </w:hyperlink>
      <w:r w:rsidDel="00000000" w:rsidR="00000000" w:rsidRPr="00000000">
        <w:rPr>
          <w:color w:val="999999"/>
          <w:rtl w:val="0"/>
        </w:rPr>
        <w:t xml:space="preserve"> YBUG-12: На карте иконка ближайшей машины не увеличивается и не появляется плашка с информацией о марке машины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color w:val="999999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_5012_-15</w:t>
        </w:r>
      </w:hyperlink>
      <w:r w:rsidDel="00000000" w:rsidR="00000000" w:rsidRPr="00000000">
        <w:rPr>
          <w:color w:val="999999"/>
          <w:rtl w:val="0"/>
        </w:rPr>
        <w:t xml:space="preserve"> YBUG-13: Всплывающее окно "Машина забронирована" перекрывается двумя иконками "удалить" в виде круга серого цвета с крестом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color w:val="999999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_5012_-16</w:t>
        </w:r>
      </w:hyperlink>
      <w:r w:rsidDel="00000000" w:rsidR="00000000" w:rsidRPr="00000000">
        <w:rPr>
          <w:color w:val="999999"/>
          <w:rtl w:val="0"/>
        </w:rPr>
        <w:t xml:space="preserve"> YBUG-14: В всплывающем окне "Машина забронирована" вместо информации о машине написано название тарифа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color w:val="999999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_5012_-17</w:t>
        </w:r>
      </w:hyperlink>
      <w:r w:rsidDel="00000000" w:rsidR="00000000" w:rsidRPr="00000000">
        <w:rPr>
          <w:color w:val="999999"/>
          <w:rtl w:val="0"/>
        </w:rPr>
        <w:t xml:space="preserve"> YBUG-15: В всплывающем окне "Машина забронирована" в тарифе "Роскошный" изображение машины не совпадает с макетом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color w:val="999999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_5012_-18</w:t>
        </w:r>
      </w:hyperlink>
      <w:r w:rsidDel="00000000" w:rsidR="00000000" w:rsidRPr="00000000">
        <w:rPr>
          <w:color w:val="999999"/>
          <w:rtl w:val="0"/>
        </w:rPr>
        <w:t xml:space="preserve"> YBUG-16: При нажатии на кнопку "Отменить" ничего не происходит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color w:val="999999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_5012_-34</w:t>
        </w:r>
      </w:hyperlink>
      <w:r w:rsidDel="00000000" w:rsidR="00000000" w:rsidRPr="00000000">
        <w:rPr>
          <w:color w:val="999999"/>
          <w:rtl w:val="0"/>
        </w:rPr>
        <w:t xml:space="preserve"> YBUG-32: Некорректное отображение иконки машины на карте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Способ оплаты и добавление карты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color w:val="999999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_5012_-19</w:t>
        </w:r>
      </w:hyperlink>
      <w:r w:rsidDel="00000000" w:rsidR="00000000" w:rsidRPr="00000000">
        <w:rPr>
          <w:color w:val="999999"/>
          <w:rtl w:val="0"/>
        </w:rPr>
        <w:t xml:space="preserve"> YBUG-17: Когда карта добавлена в всплывающем окне "Способ оплаты" не отображаются последние 4 цифры ее номера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color w:val="999999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_5012_-20</w:t>
        </w:r>
      </w:hyperlink>
      <w:r w:rsidDel="00000000" w:rsidR="00000000" w:rsidRPr="00000000">
        <w:rPr>
          <w:color w:val="999999"/>
          <w:rtl w:val="0"/>
        </w:rPr>
        <w:t xml:space="preserve"> YBUG-18: В поле "Номер карты" пробелы не ставятся автоматически при вводе номера и снятии фокуса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color w:val="ff9900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_5012_-21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YBUG-19: В поле "Номер карты" система разрешает вводить больше 12 символов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color w:val="999999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_5012_-23</w:t>
        </w:r>
      </w:hyperlink>
      <w:r w:rsidDel="00000000" w:rsidR="00000000" w:rsidRPr="00000000">
        <w:rPr>
          <w:color w:val="999999"/>
          <w:rtl w:val="0"/>
        </w:rPr>
        <w:t xml:space="preserve"> YBUG-21: Система разрешает вводить буквы в поле "Номер карты"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color w:val="999999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_5012_-24</w:t>
        </w:r>
      </w:hyperlink>
      <w:r w:rsidDel="00000000" w:rsidR="00000000" w:rsidRPr="00000000">
        <w:rPr>
          <w:color w:val="999999"/>
          <w:rtl w:val="0"/>
        </w:rPr>
        <w:t xml:space="preserve"> YBUG-22: Система разрешает вводить спецсимволы в поле "Номер карты"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color w:val="999999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_5012_-25</w:t>
        </w:r>
      </w:hyperlink>
      <w:r w:rsidDel="00000000" w:rsidR="00000000" w:rsidRPr="00000000">
        <w:rPr>
          <w:color w:val="999999"/>
          <w:rtl w:val="0"/>
        </w:rPr>
        <w:t xml:space="preserve"> YBUG-23: Система разрешает вводить 3 символа в поле "Код"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color w:val="999999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_5012_-26</w:t>
        </w:r>
      </w:hyperlink>
      <w:r w:rsidDel="00000000" w:rsidR="00000000" w:rsidRPr="00000000">
        <w:rPr>
          <w:color w:val="999999"/>
          <w:rtl w:val="0"/>
        </w:rPr>
        <w:t xml:space="preserve"> YBUG-24: Система разрешает вводить больше 3 символов в поле "Код"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color w:val="ff9900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_5012_-27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YBUG-25: Система разрешает ввести "00" в поле "Код"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color w:val="999999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_5012_-28</w:t>
        </w:r>
      </w:hyperlink>
      <w:r w:rsidDel="00000000" w:rsidR="00000000" w:rsidRPr="00000000">
        <w:rPr>
          <w:color w:val="999999"/>
          <w:rtl w:val="0"/>
        </w:rPr>
        <w:t xml:space="preserve"> YBUG-26: Система разрешает ввести "100" в поле "Код"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color w:val="999999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_5012_-29</w:t>
        </w:r>
      </w:hyperlink>
      <w:r w:rsidDel="00000000" w:rsidR="00000000" w:rsidRPr="00000000">
        <w:rPr>
          <w:color w:val="999999"/>
          <w:rtl w:val="0"/>
        </w:rPr>
        <w:t xml:space="preserve"> YBUG-27: Система разрешает вводить буквы в поле "Код"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color w:val="999999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_5012_-30</w:t>
        </w:r>
      </w:hyperlink>
      <w:r w:rsidDel="00000000" w:rsidR="00000000" w:rsidRPr="00000000">
        <w:rPr>
          <w:color w:val="999999"/>
          <w:rtl w:val="0"/>
        </w:rPr>
        <w:t xml:space="preserve"> YBUG-28: Система разрешает вводить спецсимволы в поле "Код"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color w:val="999999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_5012_-35</w:t>
        </w:r>
      </w:hyperlink>
      <w:r w:rsidDel="00000000" w:rsidR="00000000" w:rsidRPr="00000000">
        <w:rPr>
          <w:color w:val="999999"/>
          <w:rtl w:val="0"/>
        </w:rPr>
        <w:t xml:space="preserve"> YBUG-33: Система разрешает вводить дробные числа в поле "Номер карты"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color w:val="999999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_5012_-36</w:t>
        </w:r>
      </w:hyperlink>
      <w:r w:rsidDel="00000000" w:rsidR="00000000" w:rsidRPr="00000000">
        <w:rPr>
          <w:color w:val="999999"/>
          <w:rtl w:val="0"/>
        </w:rPr>
        <w:t xml:space="preserve"> YBUG-34: Система разрешает вводить дробные числа в поле "Код"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color w:val="ff9900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_5012_-37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YBUG-35: Расположение иконок машины на карте не соответствует макету.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Тест кейсы на кнопку забронировать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color w:val="999999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_5012_-31</w:t>
        </w:r>
      </w:hyperlink>
      <w:r w:rsidDel="00000000" w:rsidR="00000000" w:rsidRPr="00000000">
        <w:rPr>
          <w:color w:val="999999"/>
          <w:rtl w:val="0"/>
        </w:rPr>
        <w:t xml:space="preserve"> YBUG-29: Кнопка "Забронировать" неактивна при заполнении всех обязательных полей формы бронирования, кроме поля "Добавить права"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color w:val="999999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_5012_-32</w:t>
        </w:r>
      </w:hyperlink>
      <w:r w:rsidDel="00000000" w:rsidR="00000000" w:rsidRPr="00000000">
        <w:rPr>
          <w:color w:val="999999"/>
          <w:rtl w:val="0"/>
        </w:rPr>
        <w:t xml:space="preserve"> YBUG-30: Кнопка "Забронировать" открывает окно "Машина забронирована" при заполнении всех обязательных полей формы бронирования, кроме поля "Добавить оплату"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Приложение “Яндекс Маршруты” показалось мне достаточно “сырым”,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недоработанным. В нем присутствуют и визуальные баги, а также функциональные, которые блокируют работу приложения.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Мне удалось протестировать верстку формы бронирования и навигационной карты.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Также протестировали функциональность самых важных элементов формы бронирования вида транспорта “Каршеринг” -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“Способ оплаты”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Всплывающее окно “Добавление карты”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“Забронировать”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Также проверил логику функциональности бронирования.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Подготовлена тестовая документация(чек листы и тест кейсы) и проведены проверки в двух окружениях(Windows 10, Яндекс.Браузер 22.11.0.2500 (64-bit) разрешение экрана 800x600, Windows 10, Firefox Firefox 107.0.1 (64 бита) разрешение экрана 1920x1080).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Найденные баги были отмечены в баг-репортах - ссылки на баг-репорты прикреплены выше. Найдены два блокирующих бага: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YBUG-16 :При нажатии на кнопку "Отменить" ничего не происходит”</w:t>
      </w:r>
    </w:p>
    <w:p w:rsidR="00000000" w:rsidDel="00000000" w:rsidP="00000000" w:rsidRDefault="00000000" w:rsidRPr="00000000" w14:paraId="0000004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YBUG-29: Кнопка "Забронировать" неактивна при заполнении всех обязательных полей формы бронирования, кроме поля "Добавить права"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- рекомендуются к срочному исправлению.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Я считаю, что данную версию приложения нельзя выпускать в пользование потребителю. Требуются доработки по верстке и функциональности согласно выше перечисленным баг-репортам в пункте 2.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или Charles:</w:t>
      </w:r>
    </w:p>
    <w:p w:rsidR="00000000" w:rsidDel="00000000" w:rsidP="00000000" w:rsidRDefault="00000000" w:rsidRPr="00000000" w14:paraId="00000051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https://drive.google.com/drive/folders/1Aaq3LyXK9Jq3Lnt58TpQSROaaA6rYNX7?ths=true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54">
      <w:pPr>
        <w:pageBreakBefore w:val="0"/>
        <w:rPr>
          <w:color w:val="999999"/>
          <w:highlight w:val="whit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https://docs.google.com/spreadsheets/d/1J6COvUEHTKhhBpRnMplRWmXyf6Q2p7_jcCubCsJZA4A/edit?usp=sharing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57">
      <w:pPr>
        <w:ind w:left="720" w:firstLine="0"/>
        <w:rPr>
          <w:color w:val="999999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_5012_-33</w:t>
        </w:r>
      </w:hyperlink>
      <w:r w:rsidDel="00000000" w:rsidR="00000000" w:rsidRPr="00000000">
        <w:rPr>
          <w:color w:val="999999"/>
          <w:rtl w:val="0"/>
        </w:rPr>
        <w:t xml:space="preserve"> YBUG-31: В результатах подсчёта не отображается название нового вида транспорта "Аэротакси"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folders/1Aaq3LyXK9Jq3Lnt58TpQSROaaA6rYNX7?ths=true" TargetMode="External"/><Relationship Id="rId20" Type="http://schemas.openxmlformats.org/officeDocument/2006/relationships/hyperlink" Target="https://koleso3005.youtrack.cloud/issue/_5012_-16" TargetMode="External"/><Relationship Id="rId42" Type="http://schemas.openxmlformats.org/officeDocument/2006/relationships/hyperlink" Target="https://koleso3005.youtrack.cloud/issue/_5012_-33" TargetMode="External"/><Relationship Id="rId41" Type="http://schemas.openxmlformats.org/officeDocument/2006/relationships/hyperlink" Target="https://docs.google.com/spreadsheets/d/1J6COvUEHTKhhBpRnMplRWmXyf6Q2p7_jcCubCsJZA4A/edit?usp=sharing" TargetMode="External"/><Relationship Id="rId22" Type="http://schemas.openxmlformats.org/officeDocument/2006/relationships/hyperlink" Target="https://koleso3005.youtrack.cloud/issue/_5012_-18" TargetMode="External"/><Relationship Id="rId21" Type="http://schemas.openxmlformats.org/officeDocument/2006/relationships/hyperlink" Target="https://koleso3005.youtrack.cloud/issue/_5012_-17" TargetMode="External"/><Relationship Id="rId24" Type="http://schemas.openxmlformats.org/officeDocument/2006/relationships/hyperlink" Target="https://koleso3005.youtrack.cloud/issue/_5012_-19" TargetMode="External"/><Relationship Id="rId23" Type="http://schemas.openxmlformats.org/officeDocument/2006/relationships/hyperlink" Target="https://koleso3005.youtrack.cloud/issue/_5012_-3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leso3005.youtrack.cloud/issue/_5012_-5" TargetMode="External"/><Relationship Id="rId26" Type="http://schemas.openxmlformats.org/officeDocument/2006/relationships/hyperlink" Target="https://koleso3005.youtrack.cloud/issue/_5012_-21" TargetMode="External"/><Relationship Id="rId25" Type="http://schemas.openxmlformats.org/officeDocument/2006/relationships/hyperlink" Target="https://koleso3005.youtrack.cloud/issue/_5012_-20" TargetMode="External"/><Relationship Id="rId28" Type="http://schemas.openxmlformats.org/officeDocument/2006/relationships/hyperlink" Target="https://koleso3005.youtrack.cloud/issue/_5012_-24" TargetMode="External"/><Relationship Id="rId27" Type="http://schemas.openxmlformats.org/officeDocument/2006/relationships/hyperlink" Target="https://koleso3005.youtrack.cloud/issue/_5012_-2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6COvUEHTKhhBpRnMplRWmXyf6Q2p7_jcCubCsJZA4A/edit?usp=sharing" TargetMode="External"/><Relationship Id="rId29" Type="http://schemas.openxmlformats.org/officeDocument/2006/relationships/hyperlink" Target="https://koleso3005.youtrack.cloud/issue/_5012_-25" TargetMode="External"/><Relationship Id="rId7" Type="http://schemas.openxmlformats.org/officeDocument/2006/relationships/hyperlink" Target="https://koleso3005.youtrack.cloud/issue/_5012_-3" TargetMode="External"/><Relationship Id="rId8" Type="http://schemas.openxmlformats.org/officeDocument/2006/relationships/hyperlink" Target="https://koleso3005.youtrack.cloud/issue/_5012_-4" TargetMode="External"/><Relationship Id="rId31" Type="http://schemas.openxmlformats.org/officeDocument/2006/relationships/hyperlink" Target="https://koleso3005.youtrack.cloud/issue/_5012_-27" TargetMode="External"/><Relationship Id="rId30" Type="http://schemas.openxmlformats.org/officeDocument/2006/relationships/hyperlink" Target="https://koleso3005.youtrack.cloud/issue/_5012_-26" TargetMode="External"/><Relationship Id="rId11" Type="http://schemas.openxmlformats.org/officeDocument/2006/relationships/hyperlink" Target="https://koleso3005.youtrack.cloud/issue/_5012_-7" TargetMode="External"/><Relationship Id="rId33" Type="http://schemas.openxmlformats.org/officeDocument/2006/relationships/hyperlink" Target="https://koleso3005.youtrack.cloud/issue/_5012_-29" TargetMode="External"/><Relationship Id="rId10" Type="http://schemas.openxmlformats.org/officeDocument/2006/relationships/hyperlink" Target="https://koleso3005.youtrack.cloud/issue/_5012_-6" TargetMode="External"/><Relationship Id="rId32" Type="http://schemas.openxmlformats.org/officeDocument/2006/relationships/hyperlink" Target="https://koleso3005.youtrack.cloud/issue/_5012_-28" TargetMode="External"/><Relationship Id="rId13" Type="http://schemas.openxmlformats.org/officeDocument/2006/relationships/hyperlink" Target="https://koleso3005.youtrack.cloud/issue/_5012_-9" TargetMode="External"/><Relationship Id="rId35" Type="http://schemas.openxmlformats.org/officeDocument/2006/relationships/hyperlink" Target="https://koleso3005.youtrack.cloud/issue/_5012_-35" TargetMode="External"/><Relationship Id="rId12" Type="http://schemas.openxmlformats.org/officeDocument/2006/relationships/hyperlink" Target="https://koleso3005.youtrack.cloud/issue/_5012_-8" TargetMode="External"/><Relationship Id="rId34" Type="http://schemas.openxmlformats.org/officeDocument/2006/relationships/hyperlink" Target="https://koleso3005.youtrack.cloud/issue/_5012_-30" TargetMode="External"/><Relationship Id="rId15" Type="http://schemas.openxmlformats.org/officeDocument/2006/relationships/hyperlink" Target="https://koleso3005.youtrack.cloud/issue/_5012_-11" TargetMode="External"/><Relationship Id="rId37" Type="http://schemas.openxmlformats.org/officeDocument/2006/relationships/hyperlink" Target="https://koleso3005.youtrack.cloud/issue/_5012_-37" TargetMode="External"/><Relationship Id="rId14" Type="http://schemas.openxmlformats.org/officeDocument/2006/relationships/hyperlink" Target="https://koleso3005.youtrack.cloud/issue/_5012_-10" TargetMode="External"/><Relationship Id="rId36" Type="http://schemas.openxmlformats.org/officeDocument/2006/relationships/hyperlink" Target="https://koleso3005.youtrack.cloud/issue/_5012_-36" TargetMode="External"/><Relationship Id="rId17" Type="http://schemas.openxmlformats.org/officeDocument/2006/relationships/hyperlink" Target="https://koleso3005.youtrack.cloud/issue/_5012_-13" TargetMode="External"/><Relationship Id="rId39" Type="http://schemas.openxmlformats.org/officeDocument/2006/relationships/hyperlink" Target="https://koleso3005.youtrack.cloud/issue/_5012_-32" TargetMode="External"/><Relationship Id="rId16" Type="http://schemas.openxmlformats.org/officeDocument/2006/relationships/hyperlink" Target="https://koleso3005.youtrack.cloud/issue/_5012_-12" TargetMode="External"/><Relationship Id="rId38" Type="http://schemas.openxmlformats.org/officeDocument/2006/relationships/hyperlink" Target="https://koleso3005.youtrack.cloud/issue/_5012_-31" TargetMode="External"/><Relationship Id="rId19" Type="http://schemas.openxmlformats.org/officeDocument/2006/relationships/hyperlink" Target="https://koleso3005.youtrack.cloud/issue/_5012_-15" TargetMode="External"/><Relationship Id="rId18" Type="http://schemas.openxmlformats.org/officeDocument/2006/relationships/hyperlink" Target="https://koleso3005.youtrack.cloud/issue/_5012_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