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5EFC" w14:textId="46056A26" w:rsidR="0087631E" w:rsidRDefault="001951C4">
      <w:r>
        <w:t>EVS -G</w:t>
      </w:r>
      <w:r w:rsidR="00BE37B4">
        <w:t>2</w:t>
      </w:r>
    </w:p>
    <w:p w14:paraId="408AAA2D" w14:textId="77777777" w:rsidR="00BE37B4" w:rsidRDefault="00BE37B4"/>
    <w:p w14:paraId="137DF6A4" w14:textId="77777777" w:rsidR="00BE37B4" w:rsidRDefault="00BE37B4" w:rsidP="00BE37B4">
      <w:pPr>
        <w:numPr>
          <w:ilvl w:val="0"/>
          <w:numId w:val="2"/>
        </w:numPr>
      </w:pPr>
      <w:r w:rsidRPr="00BE37B4">
        <w:t>Sea-level rise due to climate change is a significant concern for Gujarat, especially for low-lying areas and small islands.</w:t>
      </w:r>
    </w:p>
    <w:p w14:paraId="65090C99" w14:textId="1978C6AE" w:rsidR="00757B82" w:rsidRDefault="00757B82" w:rsidP="00BE37B4">
      <w:pPr>
        <w:numPr>
          <w:ilvl w:val="0"/>
          <w:numId w:val="2"/>
        </w:numPr>
      </w:pPr>
      <w:r>
        <w:t>SST-sea surface temperature.</w:t>
      </w:r>
    </w:p>
    <w:p w14:paraId="166EC211" w14:textId="3B860A78" w:rsidR="00BE37B4" w:rsidRDefault="00BE37B4" w:rsidP="00BE37B4">
      <w:pPr>
        <w:pStyle w:val="ListParagraph"/>
        <w:numPr>
          <w:ilvl w:val="0"/>
          <w:numId w:val="2"/>
        </w:numPr>
      </w:pPr>
      <w:r w:rsidRPr="00BE37B4">
        <w:t>Rising sea surface temperature (SST), caused by absorbing excess heat from greenhouse gas emissions, contributes to sea-level rise and coastal erosion.</w:t>
      </w:r>
    </w:p>
    <w:p w14:paraId="2F697C30" w14:textId="77777777" w:rsidR="00BE37B4" w:rsidRDefault="00BE37B4" w:rsidP="00BE37B4">
      <w:pPr>
        <w:pStyle w:val="ListParagraph"/>
      </w:pPr>
    </w:p>
    <w:p w14:paraId="7FB4CC7A" w14:textId="3C4CF18F" w:rsidR="00BE37B4" w:rsidRPr="00BE37B4" w:rsidRDefault="00BE37B4" w:rsidP="00BE37B4">
      <w:pPr>
        <w:pStyle w:val="ListParagraph"/>
        <w:numPr>
          <w:ilvl w:val="0"/>
          <w:numId w:val="2"/>
        </w:numPr>
      </w:pPr>
      <w:r w:rsidRPr="00BE37B4">
        <w:rPr>
          <w:rFonts w:ascii="Segoe UI" w:hAnsi="Segoe UI" w:cs="Segoe UI"/>
          <w:color w:val="0D0D0D"/>
          <w:shd w:val="clear" w:color="auto" w:fill="FFFFFF"/>
        </w:rPr>
        <w:t>T</w:t>
      </w:r>
      <w:r w:rsidRPr="00BE37B4">
        <w:rPr>
          <w:rFonts w:ascii="Segoe UI" w:hAnsi="Segoe UI" w:cs="Segoe UI"/>
          <w:color w:val="0D0D0D"/>
          <w:shd w:val="clear" w:color="auto" w:fill="FFFFFF"/>
        </w:rPr>
        <w:t>he influence of SST, solar activity (sunspots), and galactic cosmic rays (GCR) on sea-level rise in Gujarat using Landsat dat</w:t>
      </w:r>
      <w:r w:rsidRPr="00BE37B4">
        <w:rPr>
          <w:rFonts w:ascii="Segoe UI" w:hAnsi="Segoe UI" w:cs="Segoe UI"/>
          <w:color w:val="0D0D0D"/>
          <w:shd w:val="clear" w:color="auto" w:fill="FFFFFF"/>
        </w:rPr>
        <w:t>a.</w:t>
      </w:r>
    </w:p>
    <w:p w14:paraId="0A12A80E" w14:textId="77777777" w:rsidR="00757B82" w:rsidRPr="00757B82" w:rsidRDefault="00757B82" w:rsidP="00757B82">
      <w:pPr>
        <w:pStyle w:val="ListParagraph"/>
        <w:numPr>
          <w:ilvl w:val="0"/>
          <w:numId w:val="2"/>
        </w:numPr>
      </w:pPr>
      <w:r w:rsidRPr="00757B82">
        <w:t>Coastal Vulnerability Index (CVI) used to assess coast vulnerability to future sea-level rise.</w:t>
      </w:r>
    </w:p>
    <w:p w14:paraId="24E0825F" w14:textId="77777777" w:rsidR="00757B82" w:rsidRPr="00757B82" w:rsidRDefault="00757B82" w:rsidP="00757B82">
      <w:pPr>
        <w:pStyle w:val="ListParagraph"/>
        <w:numPr>
          <w:ilvl w:val="0"/>
          <w:numId w:val="2"/>
        </w:numPr>
      </w:pPr>
      <w:r w:rsidRPr="00757B82">
        <w:t>Gujarat's high to very high-risk areas include the north-western parts of the Gulf of Khambhat, northernmost parts of the Gulf of Kachchh, and western parts of the Kachchh coast.</w:t>
      </w:r>
    </w:p>
    <w:p w14:paraId="63554A00" w14:textId="77777777" w:rsidR="00757B82" w:rsidRDefault="00757B82" w:rsidP="00757B82">
      <w:pPr>
        <w:numPr>
          <w:ilvl w:val="0"/>
          <w:numId w:val="2"/>
        </w:numPr>
      </w:pPr>
      <w:r>
        <w:t>SST and upper ocean heat content in the tropical Indian Ocean experienced rapid warming from 1950 to 2015, with an average increase of about 1°C.</w:t>
      </w:r>
    </w:p>
    <w:p w14:paraId="5A04CF8B" w14:textId="77777777" w:rsidR="00757B82" w:rsidRDefault="00757B82" w:rsidP="00757B82">
      <w:pPr>
        <w:numPr>
          <w:ilvl w:val="0"/>
          <w:numId w:val="2"/>
        </w:numPr>
      </w:pPr>
      <w:r>
        <w:t>This warming trend is expected to continue in the future under different emission scenarios, with projections suggesting a rise of 1.2–1.6°C in SST by 2040 to 2069.</w:t>
      </w:r>
    </w:p>
    <w:p w14:paraId="059AF6C5" w14:textId="77777777" w:rsidR="00757B82" w:rsidRDefault="00757B82" w:rsidP="00757B82">
      <w:pPr>
        <w:numPr>
          <w:ilvl w:val="0"/>
          <w:numId w:val="2"/>
        </w:numPr>
      </w:pPr>
      <w:r>
        <w:t>The Indian Ocean has been warming faster than tropical oceans over the last two decades, contributing significantly to the increase in global oceanic heat content.</w:t>
      </w:r>
    </w:p>
    <w:p w14:paraId="24F98CEE" w14:textId="77777777" w:rsidR="00757B82" w:rsidRDefault="00757B82" w:rsidP="00757B82">
      <w:pPr>
        <w:numPr>
          <w:ilvl w:val="0"/>
          <w:numId w:val="2"/>
        </w:numPr>
      </w:pPr>
      <w:r>
        <w:t>Various studies have explored the relationship between solar activity and surface temperature, rainfall, sea level pressure, SST, and upper ocean temperature.</w:t>
      </w:r>
    </w:p>
    <w:p w14:paraId="14A04421" w14:textId="77777777" w:rsidR="00757B82" w:rsidRDefault="00757B82" w:rsidP="00757B82">
      <w:pPr>
        <w:numPr>
          <w:ilvl w:val="0"/>
          <w:numId w:val="2"/>
        </w:numPr>
      </w:pPr>
      <w:r>
        <w:t>The 11-year cycle in sunspot numbers, indicative of changes in solar radiation, is used as an indicator of solar activity variations.</w:t>
      </w:r>
    </w:p>
    <w:p w14:paraId="63626C45" w14:textId="77777777" w:rsidR="00757B82" w:rsidRDefault="00757B82" w:rsidP="00757B82">
      <w:pPr>
        <w:numPr>
          <w:ilvl w:val="0"/>
          <w:numId w:val="2"/>
        </w:numPr>
      </w:pPr>
      <w:r>
        <w:t>Analysis of SST data over 150 years showed a robust signal of warming during solar max and cooling during solar min, with high statistical significance.</w:t>
      </w:r>
    </w:p>
    <w:p w14:paraId="16C40B47" w14:textId="6C3BB721" w:rsidR="001C2967" w:rsidRPr="001C2967" w:rsidRDefault="001C2967" w:rsidP="001C2967">
      <w:pPr>
        <w:numPr>
          <w:ilvl w:val="0"/>
          <w:numId w:val="2"/>
        </w:numPr>
        <w:rPr>
          <w:b/>
          <w:bCs/>
        </w:rPr>
      </w:pPr>
      <w:r w:rsidRPr="001C2967">
        <w:rPr>
          <w:b/>
          <w:bCs/>
        </w:rPr>
        <w:t>Shoreline Changes near Mahi Estuarine Belt</w:t>
      </w:r>
    </w:p>
    <w:p w14:paraId="79F16A0C" w14:textId="77777777" w:rsidR="001C2967" w:rsidRDefault="001C2967" w:rsidP="001C2967">
      <w:pPr>
        <w:numPr>
          <w:ilvl w:val="0"/>
          <w:numId w:val="2"/>
        </w:numPr>
      </w:pPr>
      <w:r>
        <w:t>Researchers used Landsat data from 1978 to 2018 to study shoreline changes near the Mahi estuarine belt in the Gulf of Khambhat region.</w:t>
      </w:r>
    </w:p>
    <w:p w14:paraId="3D7E4499" w14:textId="77777777" w:rsidR="001C2967" w:rsidRDefault="001C2967" w:rsidP="001C2967">
      <w:pPr>
        <w:numPr>
          <w:ilvl w:val="0"/>
          <w:numId w:val="2"/>
        </w:numPr>
      </w:pPr>
      <w:r>
        <w:t>Results showed continuous shoreline migration towards the land area over 40 years, with a total migration of 1590.5 meters.</w:t>
      </w:r>
    </w:p>
    <w:p w14:paraId="301A6D56" w14:textId="77777777" w:rsidR="001C2967" w:rsidRDefault="001C2967" w:rsidP="001C2967">
      <w:pPr>
        <w:numPr>
          <w:ilvl w:val="0"/>
          <w:numId w:val="2"/>
        </w:numPr>
      </w:pPr>
      <w:r>
        <w:t>The annual rate of change was alarmingly high at 39.76 meters per year, indicating severe erosion that could lead to future disasters for coastal villages</w:t>
      </w:r>
    </w:p>
    <w:p w14:paraId="249945A0" w14:textId="77777777" w:rsidR="00BE37B4" w:rsidRPr="00BE37B4" w:rsidRDefault="00BE37B4" w:rsidP="00BE37B4">
      <w:pPr>
        <w:numPr>
          <w:ilvl w:val="0"/>
          <w:numId w:val="2"/>
        </w:numPr>
      </w:pPr>
    </w:p>
    <w:p w14:paraId="39E1EF1B" w14:textId="77777777" w:rsidR="00BE37B4" w:rsidRDefault="00BE37B4"/>
    <w:p w14:paraId="351C58C0" w14:textId="77777777" w:rsidR="001951C4" w:rsidRDefault="001951C4"/>
    <w:p w14:paraId="6ADF5E06" w14:textId="77777777" w:rsidR="001951C4" w:rsidRDefault="001951C4"/>
    <w:sectPr w:rsidR="0019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03BD8"/>
    <w:multiLevelType w:val="multilevel"/>
    <w:tmpl w:val="3DE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DE2991"/>
    <w:multiLevelType w:val="multilevel"/>
    <w:tmpl w:val="B6C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487522">
    <w:abstractNumId w:val="1"/>
  </w:num>
  <w:num w:numId="2" w16cid:durableId="86837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C4"/>
    <w:rsid w:val="001951C4"/>
    <w:rsid w:val="001C2967"/>
    <w:rsid w:val="00216C2B"/>
    <w:rsid w:val="00757B82"/>
    <w:rsid w:val="0087631E"/>
    <w:rsid w:val="00BE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242B"/>
  <w15:chartTrackingRefBased/>
  <w15:docId w15:val="{BC1B8454-7C2F-4E34-82E0-21728B67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Sankeerthana Koleti</dc:creator>
  <cp:keywords/>
  <dc:description/>
  <cp:lastModifiedBy>Sankeerthana Koleti</cp:lastModifiedBy>
  <cp:revision>1</cp:revision>
  <dcterms:created xsi:type="dcterms:W3CDTF">2024-05-21T19:47:00Z</dcterms:created>
  <dcterms:modified xsi:type="dcterms:W3CDTF">2024-05-21T20:28:00Z</dcterms:modified>
</cp:coreProperties>
</file>