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12" w:rsidRPr="00C80481" w:rsidRDefault="00C80481" w:rsidP="00C80481">
      <w:pPr>
        <w:jc w:val="center"/>
        <w:rPr>
          <w:b/>
        </w:rPr>
      </w:pPr>
      <w:r>
        <w:rPr>
          <w:b/>
          <w:sz w:val="32"/>
        </w:rPr>
        <w:t xml:space="preserve">Cahier de </w:t>
      </w:r>
      <w:proofErr w:type="spellStart"/>
      <w:r>
        <w:rPr>
          <w:b/>
          <w:sz w:val="32"/>
        </w:rPr>
        <w:t>recettage</w:t>
      </w:r>
      <w:proofErr w:type="spellEnd"/>
      <w:r>
        <w:rPr>
          <w:b/>
          <w:sz w:val="32"/>
        </w:rPr>
        <w:t xml:space="preserve"> du projet tr</w:t>
      </w:r>
      <w:r w:rsidR="00BE3893" w:rsidRPr="00C80481">
        <w:rPr>
          <w:b/>
          <w:sz w:val="32"/>
        </w:rPr>
        <w:t>i pharmacie</w:t>
      </w:r>
    </w:p>
    <w:p w:rsidR="00BE3893" w:rsidRDefault="00BE3893"/>
    <w:p w:rsidR="00C80481" w:rsidRDefault="00C80481">
      <w:r w:rsidRPr="002A09A8">
        <w:rPr>
          <w:u w:val="single"/>
        </w:rPr>
        <w:t>Etudiant :</w:t>
      </w:r>
      <w:r>
        <w:t xml:space="preserve"> Vuillemenot Kevin</w:t>
      </w:r>
    </w:p>
    <w:p w:rsidR="00C80481" w:rsidRDefault="00C80481" w:rsidP="00C80481">
      <w:r w:rsidRPr="002A09A8">
        <w:rPr>
          <w:u w:val="single"/>
        </w:rPr>
        <w:t>Période</w:t>
      </w:r>
      <w:r w:rsidR="00BE3893" w:rsidRPr="002A09A8">
        <w:rPr>
          <w:u w:val="single"/>
        </w:rPr>
        <w:t xml:space="preserve"> de réalisation :</w:t>
      </w:r>
      <w:r w:rsidR="00BE3893">
        <w:t xml:space="preserve"> 08/01/2019 au 05/04/2019</w:t>
      </w:r>
    </w:p>
    <w:p w:rsidR="00971646" w:rsidRDefault="00C80481">
      <w:r w:rsidRPr="002A09A8">
        <w:rPr>
          <w:u w:val="single"/>
        </w:rPr>
        <w:t>Etudiants sur le projet :</w:t>
      </w:r>
      <w:r>
        <w:t xml:space="preserve"> </w:t>
      </w:r>
      <w:r w:rsidR="00BE3893">
        <w:t>Vuillemenot</w:t>
      </w:r>
      <w:r>
        <w:t xml:space="preserve"> Kevin</w:t>
      </w:r>
      <w:r w:rsidR="00BE3893">
        <w:t xml:space="preserve">, </w:t>
      </w:r>
      <w:proofErr w:type="spellStart"/>
      <w:r w:rsidR="00BE3893">
        <w:t>Beauvisage</w:t>
      </w:r>
      <w:proofErr w:type="spellEnd"/>
      <w:r>
        <w:t xml:space="preserve"> Colin, Valentini Antoine</w:t>
      </w:r>
    </w:p>
    <w:p w:rsidR="00971646" w:rsidRDefault="00971646"/>
    <w:p w:rsidR="00971646" w:rsidRDefault="00971646">
      <w:bookmarkStart w:id="0" w:name="_GoBack"/>
      <w:bookmarkEnd w:id="0"/>
    </w:p>
    <w:tbl>
      <w:tblPr>
        <w:tblStyle w:val="Grilledutableau"/>
        <w:tblW w:w="11154" w:type="dxa"/>
        <w:tblInd w:w="-1094" w:type="dxa"/>
        <w:tblLayout w:type="fixed"/>
        <w:tblLook w:val="04A0" w:firstRow="1" w:lastRow="0" w:firstColumn="1" w:lastColumn="0" w:noHBand="0" w:noVBand="1"/>
      </w:tblPr>
      <w:tblGrid>
        <w:gridCol w:w="4633"/>
        <w:gridCol w:w="1559"/>
        <w:gridCol w:w="1852"/>
        <w:gridCol w:w="3110"/>
      </w:tblGrid>
      <w:tr w:rsidR="00E72E83" w:rsidTr="002A09A8">
        <w:trPr>
          <w:trHeight w:val="795"/>
        </w:trPr>
        <w:tc>
          <w:tcPr>
            <w:tcW w:w="4633" w:type="dxa"/>
          </w:tcPr>
          <w:p w:rsidR="00E72E83" w:rsidRDefault="00E72E83" w:rsidP="00BE3893">
            <w:pPr>
              <w:jc w:val="center"/>
            </w:pPr>
          </w:p>
          <w:p w:rsidR="00E72E83" w:rsidRDefault="00E72E83" w:rsidP="00BE3893">
            <w:pPr>
              <w:jc w:val="center"/>
            </w:pPr>
            <w:r>
              <w:t>Fonctionnalités</w:t>
            </w:r>
          </w:p>
          <w:p w:rsidR="00E72E83" w:rsidRDefault="00E72E83" w:rsidP="00BE3893">
            <w:pPr>
              <w:jc w:val="center"/>
            </w:pPr>
          </w:p>
        </w:tc>
        <w:tc>
          <w:tcPr>
            <w:tcW w:w="1559" w:type="dxa"/>
          </w:tcPr>
          <w:p w:rsidR="00E72E83" w:rsidRDefault="00E72E83"/>
          <w:p w:rsidR="002A09A8" w:rsidRDefault="00E72E83" w:rsidP="00BE3893">
            <w:pPr>
              <w:jc w:val="center"/>
            </w:pPr>
            <w:r>
              <w:t>Etat</w:t>
            </w:r>
          </w:p>
          <w:p w:rsidR="00E72E83" w:rsidRDefault="00E72E83" w:rsidP="00BE3893">
            <w:pPr>
              <w:jc w:val="center"/>
            </w:pPr>
            <w:r>
              <w:t xml:space="preserve"> </w:t>
            </w:r>
            <w:proofErr w:type="gramStart"/>
            <w:r>
              <w:t>( OK</w:t>
            </w:r>
            <w:proofErr w:type="gramEnd"/>
            <w:r>
              <w:t xml:space="preserve"> ou NOK )</w:t>
            </w:r>
          </w:p>
        </w:tc>
        <w:tc>
          <w:tcPr>
            <w:tcW w:w="1852" w:type="dxa"/>
          </w:tcPr>
          <w:p w:rsidR="00E72E83" w:rsidRDefault="00E72E83"/>
          <w:p w:rsidR="00E72E83" w:rsidRDefault="00E46FF6" w:rsidP="00E72E83">
            <w:pPr>
              <w:jc w:val="center"/>
            </w:pPr>
            <w:r>
              <w:t>Nom</w:t>
            </w:r>
            <w:r w:rsidR="00E72E83">
              <w:t xml:space="preserve"> d</w:t>
            </w:r>
            <w:r>
              <w:t>e l’</w:t>
            </w:r>
            <w:r w:rsidR="00E72E83">
              <w:t>étudiant</w:t>
            </w:r>
          </w:p>
        </w:tc>
        <w:tc>
          <w:tcPr>
            <w:tcW w:w="3110" w:type="dxa"/>
          </w:tcPr>
          <w:p w:rsidR="00E72E83" w:rsidRDefault="00E72E83" w:rsidP="00BE3893">
            <w:pPr>
              <w:jc w:val="center"/>
            </w:pPr>
          </w:p>
          <w:p w:rsidR="00E72E83" w:rsidRDefault="00E72E83" w:rsidP="00BE3893">
            <w:pPr>
              <w:jc w:val="center"/>
            </w:pPr>
            <w:r>
              <w:t>Commentaires</w:t>
            </w:r>
          </w:p>
        </w:tc>
      </w:tr>
      <w:tr w:rsidR="008D0B54" w:rsidTr="002A09A8">
        <w:trPr>
          <w:trHeight w:val="540"/>
        </w:trPr>
        <w:tc>
          <w:tcPr>
            <w:tcW w:w="4633" w:type="dxa"/>
          </w:tcPr>
          <w:p w:rsidR="008D0B54" w:rsidRDefault="008D0B54" w:rsidP="008D0B54">
            <w:pPr>
              <w:jc w:val="both"/>
            </w:pPr>
            <w:r>
              <w:t>Initialisation du lecteur code barre</w:t>
            </w:r>
          </w:p>
        </w:tc>
        <w:tc>
          <w:tcPr>
            <w:tcW w:w="1559" w:type="dxa"/>
          </w:tcPr>
          <w:p w:rsidR="008D0B54" w:rsidRDefault="008D0B54" w:rsidP="00971646"/>
        </w:tc>
        <w:tc>
          <w:tcPr>
            <w:tcW w:w="1852" w:type="dxa"/>
          </w:tcPr>
          <w:p w:rsidR="008D0B54" w:rsidRDefault="008D0B54" w:rsidP="00616BE8">
            <w:r>
              <w:t>Vuillemenot Kevin</w:t>
            </w:r>
          </w:p>
        </w:tc>
        <w:tc>
          <w:tcPr>
            <w:tcW w:w="3110" w:type="dxa"/>
          </w:tcPr>
          <w:p w:rsidR="008D0B54" w:rsidRDefault="008D0B54" w:rsidP="008D0B54">
            <w:pPr>
              <w:jc w:val="center"/>
            </w:pPr>
          </w:p>
        </w:tc>
      </w:tr>
      <w:tr w:rsidR="008D0B54" w:rsidTr="002A09A8">
        <w:trPr>
          <w:trHeight w:val="525"/>
        </w:trPr>
        <w:tc>
          <w:tcPr>
            <w:tcW w:w="4633" w:type="dxa"/>
          </w:tcPr>
          <w:p w:rsidR="008D0B54" w:rsidRDefault="008D0B54" w:rsidP="008D0B54">
            <w:pPr>
              <w:jc w:val="both"/>
            </w:pPr>
            <w:r>
              <w:t xml:space="preserve">Détection d’un médicament </w:t>
            </w:r>
          </w:p>
        </w:tc>
        <w:tc>
          <w:tcPr>
            <w:tcW w:w="1559" w:type="dxa"/>
          </w:tcPr>
          <w:p w:rsidR="008D0B54" w:rsidRDefault="008D0B54" w:rsidP="008D0B54">
            <w:pPr>
              <w:jc w:val="center"/>
            </w:pPr>
          </w:p>
        </w:tc>
        <w:tc>
          <w:tcPr>
            <w:tcW w:w="1852" w:type="dxa"/>
          </w:tcPr>
          <w:p w:rsidR="008D0B54" w:rsidRDefault="008D0B54" w:rsidP="00616BE8">
            <w:r>
              <w:t>Vuillemenot Kevin</w:t>
            </w:r>
          </w:p>
        </w:tc>
        <w:tc>
          <w:tcPr>
            <w:tcW w:w="3110" w:type="dxa"/>
          </w:tcPr>
          <w:p w:rsidR="008D0B54" w:rsidRDefault="008D0B54" w:rsidP="008D0B54">
            <w:pPr>
              <w:jc w:val="center"/>
            </w:pPr>
          </w:p>
        </w:tc>
      </w:tr>
      <w:tr w:rsidR="008D0B54" w:rsidTr="002A09A8">
        <w:trPr>
          <w:trHeight w:val="540"/>
        </w:trPr>
        <w:tc>
          <w:tcPr>
            <w:tcW w:w="4633" w:type="dxa"/>
          </w:tcPr>
          <w:p w:rsidR="008D0B54" w:rsidRDefault="008D0B54" w:rsidP="008D0B54">
            <w:pPr>
              <w:jc w:val="both"/>
            </w:pPr>
            <w:r>
              <w:t>Lecture code barre</w:t>
            </w:r>
          </w:p>
        </w:tc>
        <w:tc>
          <w:tcPr>
            <w:tcW w:w="1559" w:type="dxa"/>
          </w:tcPr>
          <w:p w:rsidR="008D0B54" w:rsidRDefault="008D0B54" w:rsidP="008D0B54">
            <w:pPr>
              <w:jc w:val="center"/>
            </w:pPr>
          </w:p>
        </w:tc>
        <w:tc>
          <w:tcPr>
            <w:tcW w:w="1852" w:type="dxa"/>
          </w:tcPr>
          <w:p w:rsidR="008D0B54" w:rsidRDefault="008D0B54" w:rsidP="00616BE8">
            <w:r>
              <w:t>Vuillemenot Kevin</w:t>
            </w:r>
          </w:p>
        </w:tc>
        <w:tc>
          <w:tcPr>
            <w:tcW w:w="3110" w:type="dxa"/>
          </w:tcPr>
          <w:p w:rsidR="008D0B54" w:rsidRDefault="008D0B54" w:rsidP="008D0B54">
            <w:pPr>
              <w:jc w:val="center"/>
            </w:pPr>
          </w:p>
        </w:tc>
      </w:tr>
      <w:tr w:rsidR="007E72BB" w:rsidTr="002A09A8">
        <w:trPr>
          <w:trHeight w:val="525"/>
        </w:trPr>
        <w:tc>
          <w:tcPr>
            <w:tcW w:w="4633" w:type="dxa"/>
          </w:tcPr>
          <w:p w:rsidR="007E72BB" w:rsidRPr="0028085F" w:rsidRDefault="007E72BB" w:rsidP="0028085F">
            <w:pPr>
              <w:jc w:val="both"/>
            </w:pPr>
            <w:r w:rsidRPr="0028085F">
              <w:t>Interface d</w:t>
            </w:r>
            <w:r w:rsidR="0028085F" w:rsidRPr="0028085F">
              <w:t>e saisie d’ordonnance</w:t>
            </w:r>
          </w:p>
        </w:tc>
        <w:tc>
          <w:tcPr>
            <w:tcW w:w="1559" w:type="dxa"/>
          </w:tcPr>
          <w:p w:rsidR="007E72BB" w:rsidRDefault="007E72BB" w:rsidP="007E72BB">
            <w:pPr>
              <w:jc w:val="center"/>
            </w:pPr>
          </w:p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  <w:tr w:rsidR="007E72BB" w:rsidTr="002A09A8">
        <w:trPr>
          <w:trHeight w:val="540"/>
        </w:trPr>
        <w:tc>
          <w:tcPr>
            <w:tcW w:w="4633" w:type="dxa"/>
          </w:tcPr>
          <w:p w:rsidR="007E72BB" w:rsidRPr="0028085F" w:rsidRDefault="0028085F" w:rsidP="007E72BB">
            <w:pPr>
              <w:jc w:val="both"/>
            </w:pPr>
            <w:r w:rsidRPr="0028085F">
              <w:t>Interface qui assigne un numéro à une</w:t>
            </w:r>
            <w:r w:rsidR="007E72BB" w:rsidRPr="0028085F">
              <w:t xml:space="preserve"> caisse</w:t>
            </w:r>
          </w:p>
          <w:p w:rsidR="007E72BB" w:rsidRPr="0028085F" w:rsidRDefault="007E72BB" w:rsidP="007E72BB">
            <w:pPr>
              <w:jc w:val="both"/>
            </w:pPr>
          </w:p>
        </w:tc>
        <w:tc>
          <w:tcPr>
            <w:tcW w:w="1559" w:type="dxa"/>
          </w:tcPr>
          <w:p w:rsidR="007E72BB" w:rsidRDefault="007E72BB" w:rsidP="007E72BB">
            <w:pPr>
              <w:jc w:val="center"/>
            </w:pPr>
          </w:p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  <w:tr w:rsidR="007E72BB" w:rsidTr="002A09A8">
        <w:trPr>
          <w:trHeight w:val="525"/>
        </w:trPr>
        <w:tc>
          <w:tcPr>
            <w:tcW w:w="4633" w:type="dxa"/>
          </w:tcPr>
          <w:p w:rsidR="007E72BB" w:rsidRDefault="007E72BB" w:rsidP="007E72BB">
            <w:pPr>
              <w:jc w:val="both"/>
            </w:pPr>
            <w:r>
              <w:t xml:space="preserve">Associer un médicament à une commande </w:t>
            </w:r>
          </w:p>
        </w:tc>
        <w:tc>
          <w:tcPr>
            <w:tcW w:w="1559" w:type="dxa"/>
          </w:tcPr>
          <w:p w:rsidR="007E72BB" w:rsidRDefault="007E72BB" w:rsidP="007E72BB">
            <w:pPr>
              <w:jc w:val="center"/>
            </w:pPr>
          </w:p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  <w:tr w:rsidR="007E72BB" w:rsidTr="002A09A8">
        <w:trPr>
          <w:trHeight w:val="540"/>
        </w:trPr>
        <w:tc>
          <w:tcPr>
            <w:tcW w:w="4633" w:type="dxa"/>
          </w:tcPr>
          <w:p w:rsidR="007E72BB" w:rsidRDefault="007E72BB" w:rsidP="007E72BB">
            <w:pPr>
              <w:tabs>
                <w:tab w:val="left" w:pos="1125"/>
              </w:tabs>
              <w:jc w:val="both"/>
            </w:pPr>
            <w:r>
              <w:t xml:space="preserve">Alerte   </w:t>
            </w:r>
          </w:p>
          <w:p w:rsidR="007E72BB" w:rsidRDefault="007E72BB" w:rsidP="007E72BB">
            <w:pPr>
              <w:tabs>
                <w:tab w:val="left" w:pos="1125"/>
              </w:tabs>
              <w:jc w:val="both"/>
            </w:pPr>
            <w:r>
              <w:t>(quand un médicament non commander est sur le convoyeur)</w:t>
            </w:r>
          </w:p>
        </w:tc>
        <w:tc>
          <w:tcPr>
            <w:tcW w:w="1559" w:type="dxa"/>
          </w:tcPr>
          <w:p w:rsidR="007E72BB" w:rsidRDefault="007E72BB" w:rsidP="007E72BB">
            <w:pPr>
              <w:jc w:val="center"/>
            </w:pPr>
          </w:p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  <w:tr w:rsidR="007E72BB" w:rsidTr="002A09A8">
        <w:trPr>
          <w:trHeight w:val="525"/>
        </w:trPr>
        <w:tc>
          <w:tcPr>
            <w:tcW w:w="4633" w:type="dxa"/>
          </w:tcPr>
          <w:p w:rsidR="007E72BB" w:rsidRDefault="007E72BB" w:rsidP="007E72BB">
            <w:pPr>
              <w:tabs>
                <w:tab w:val="left" w:pos="1125"/>
              </w:tabs>
              <w:jc w:val="both"/>
            </w:pPr>
            <w:r>
              <w:t xml:space="preserve">Modifier état des commandes </w:t>
            </w:r>
          </w:p>
          <w:p w:rsidR="007E72BB" w:rsidRDefault="007E72BB" w:rsidP="007E72BB">
            <w:pPr>
              <w:tabs>
                <w:tab w:val="left" w:pos="1125"/>
              </w:tabs>
              <w:jc w:val="both"/>
            </w:pPr>
            <w:r>
              <w:t>(en fonction des médicaments acheminés)</w:t>
            </w:r>
          </w:p>
        </w:tc>
        <w:tc>
          <w:tcPr>
            <w:tcW w:w="1559" w:type="dxa"/>
          </w:tcPr>
          <w:p w:rsidR="007E72BB" w:rsidRDefault="007E72BB" w:rsidP="00971646"/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  <w:tr w:rsidR="007E72BB" w:rsidTr="002A09A8">
        <w:trPr>
          <w:trHeight w:val="540"/>
        </w:trPr>
        <w:tc>
          <w:tcPr>
            <w:tcW w:w="4633" w:type="dxa"/>
          </w:tcPr>
          <w:p w:rsidR="007E72BB" w:rsidRDefault="007E72BB" w:rsidP="007E72BB">
            <w:pPr>
              <w:jc w:val="both"/>
            </w:pPr>
            <w:r>
              <w:t>Visualiser l’état des commandes</w:t>
            </w:r>
          </w:p>
          <w:p w:rsidR="007E72BB" w:rsidRDefault="007E72BB" w:rsidP="007E72BB">
            <w:pPr>
              <w:jc w:val="both"/>
            </w:pPr>
            <w:r>
              <w:t>(en fonction de l’état ou du numéro de caisse)</w:t>
            </w:r>
          </w:p>
        </w:tc>
        <w:tc>
          <w:tcPr>
            <w:tcW w:w="1559" w:type="dxa"/>
          </w:tcPr>
          <w:p w:rsidR="007E72BB" w:rsidRDefault="007E72BB" w:rsidP="007E72BB">
            <w:pPr>
              <w:jc w:val="center"/>
            </w:pPr>
          </w:p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  <w:tr w:rsidR="007E72BB" w:rsidTr="002A09A8">
        <w:trPr>
          <w:trHeight w:val="525"/>
        </w:trPr>
        <w:tc>
          <w:tcPr>
            <w:tcW w:w="4633" w:type="dxa"/>
          </w:tcPr>
          <w:p w:rsidR="007E72BB" w:rsidRDefault="007E72BB" w:rsidP="007E72BB">
            <w:pPr>
              <w:jc w:val="both"/>
            </w:pPr>
            <w:r>
              <w:t>Afficher le bilan financier</w:t>
            </w:r>
          </w:p>
        </w:tc>
        <w:tc>
          <w:tcPr>
            <w:tcW w:w="1559" w:type="dxa"/>
          </w:tcPr>
          <w:p w:rsidR="007E72BB" w:rsidRDefault="007E72BB" w:rsidP="007E72BB">
            <w:pPr>
              <w:jc w:val="center"/>
            </w:pPr>
          </w:p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  <w:tr w:rsidR="007E72BB" w:rsidTr="002A09A8">
        <w:trPr>
          <w:trHeight w:val="540"/>
        </w:trPr>
        <w:tc>
          <w:tcPr>
            <w:tcW w:w="4633" w:type="dxa"/>
          </w:tcPr>
          <w:p w:rsidR="007E72BB" w:rsidRDefault="007E72BB" w:rsidP="007E72BB">
            <w:pPr>
              <w:jc w:val="both"/>
            </w:pPr>
            <w:r>
              <w:t>Afficher un bilan financier par période</w:t>
            </w:r>
          </w:p>
          <w:p w:rsidR="007E72BB" w:rsidRDefault="007E72BB" w:rsidP="007E72BB">
            <w:pPr>
              <w:jc w:val="both"/>
            </w:pPr>
            <w:r>
              <w:t>(par journée / semaines / mois / année)</w:t>
            </w:r>
          </w:p>
        </w:tc>
        <w:tc>
          <w:tcPr>
            <w:tcW w:w="1559" w:type="dxa"/>
          </w:tcPr>
          <w:p w:rsidR="007E72BB" w:rsidRDefault="007E72BB" w:rsidP="007E72BB">
            <w:pPr>
              <w:jc w:val="center"/>
            </w:pPr>
          </w:p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  <w:tr w:rsidR="007E72BB" w:rsidTr="002A09A8">
        <w:trPr>
          <w:trHeight w:val="525"/>
        </w:trPr>
        <w:tc>
          <w:tcPr>
            <w:tcW w:w="4633" w:type="dxa"/>
          </w:tcPr>
          <w:p w:rsidR="007E72BB" w:rsidRDefault="007E72BB" w:rsidP="007E72BB">
            <w:pPr>
              <w:tabs>
                <w:tab w:val="left" w:pos="885"/>
              </w:tabs>
              <w:jc w:val="both"/>
            </w:pPr>
            <w:r>
              <w:t xml:space="preserve">Afficher un bilan financier par produit sur une période choisie </w:t>
            </w:r>
          </w:p>
        </w:tc>
        <w:tc>
          <w:tcPr>
            <w:tcW w:w="1559" w:type="dxa"/>
          </w:tcPr>
          <w:p w:rsidR="007E72BB" w:rsidRDefault="007E72BB" w:rsidP="007E72BB">
            <w:pPr>
              <w:jc w:val="center"/>
            </w:pPr>
          </w:p>
        </w:tc>
        <w:tc>
          <w:tcPr>
            <w:tcW w:w="1852" w:type="dxa"/>
          </w:tcPr>
          <w:p w:rsidR="007E72BB" w:rsidRDefault="007E72BB" w:rsidP="007E72BB">
            <w:r w:rsidRPr="00BA7454">
              <w:t>Vuillemenot Kevin</w:t>
            </w:r>
          </w:p>
        </w:tc>
        <w:tc>
          <w:tcPr>
            <w:tcW w:w="3110" w:type="dxa"/>
          </w:tcPr>
          <w:p w:rsidR="007E72BB" w:rsidRDefault="007E72BB" w:rsidP="007E72BB">
            <w:pPr>
              <w:jc w:val="center"/>
            </w:pPr>
          </w:p>
        </w:tc>
      </w:tr>
    </w:tbl>
    <w:p w:rsidR="00BE3893" w:rsidRDefault="00BE3893"/>
    <w:sectPr w:rsidR="00BE3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93"/>
    <w:rsid w:val="0028085F"/>
    <w:rsid w:val="002A09A8"/>
    <w:rsid w:val="003500E0"/>
    <w:rsid w:val="004049C9"/>
    <w:rsid w:val="0043690B"/>
    <w:rsid w:val="00616BE8"/>
    <w:rsid w:val="007E72BB"/>
    <w:rsid w:val="008D0B54"/>
    <w:rsid w:val="00971646"/>
    <w:rsid w:val="00B61BC1"/>
    <w:rsid w:val="00BD0A12"/>
    <w:rsid w:val="00BE3893"/>
    <w:rsid w:val="00C80481"/>
    <w:rsid w:val="00CE5BEA"/>
    <w:rsid w:val="00E46FF6"/>
    <w:rsid w:val="00E72E83"/>
    <w:rsid w:val="00F42A0D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C9E5A-6AAB-458D-94EF-12BEDE90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3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AVALENTINI</dc:creator>
  <cp:keywords/>
  <dc:description/>
  <cp:lastModifiedBy>Kevin Vuillemenot</cp:lastModifiedBy>
  <cp:revision>18</cp:revision>
  <dcterms:created xsi:type="dcterms:W3CDTF">2019-04-03T13:57:00Z</dcterms:created>
  <dcterms:modified xsi:type="dcterms:W3CDTF">2019-04-23T16:14:00Z</dcterms:modified>
</cp:coreProperties>
</file>