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3BDD" w14:textId="3417787E" w:rsidR="007A02C4" w:rsidRPr="006F5B94" w:rsidRDefault="00B16295">
      <w:pPr>
        <w:rPr>
          <w:b/>
          <w:bCs/>
        </w:rPr>
      </w:pPr>
      <w:r w:rsidRPr="006F5B94">
        <w:rPr>
          <w:b/>
          <w:bCs/>
        </w:rPr>
        <w:t xml:space="preserve">Učení s učitelem </w:t>
      </w:r>
    </w:p>
    <w:p w14:paraId="037648AD" w14:textId="412BCB1C" w:rsidR="00B16295" w:rsidRDefault="00B041FA">
      <w:r>
        <w:t xml:space="preserve">-Trénovací data jsou zjednodušeně řečeno výroky učitele o objektu </w:t>
      </w:r>
    </w:p>
    <w:p w14:paraId="481BD820" w14:textId="38E05AA9" w:rsidR="00B041FA" w:rsidRDefault="00B041FA">
      <w:r>
        <w:t xml:space="preserve">- výstupem po učení je schopnost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odhadovat výstupní ohodnocení každého vstupního objektu</w:t>
      </w:r>
      <w:r>
        <w:t xml:space="preserve"> </w:t>
      </w:r>
    </w:p>
    <w:p w14:paraId="1202E156" w14:textId="3BAC40EB" w:rsidR="00B041FA" w:rsidRDefault="006F5B94">
      <w:r>
        <w:t xml:space="preserve">Přeučení – dochází k němu při malá vstupní množině dat nebo příliš vysoké komplexnosti </w:t>
      </w:r>
    </w:p>
    <w:p w14:paraId="5A43534F" w14:textId="605107F2" w:rsidR="006F5B94" w:rsidRDefault="006F5B94">
      <w:r>
        <w:t xml:space="preserve">(udělal bych nějaký příklad v Lobe) </w:t>
      </w:r>
    </w:p>
    <w:p w14:paraId="1FAAA7A2" w14:textId="42534292" w:rsidR="006F5B94" w:rsidRDefault="006F5B94" w:rsidP="006F5B94">
      <w:pPr>
        <w:pStyle w:val="Odstavecseseznamem"/>
        <w:numPr>
          <w:ilvl w:val="0"/>
          <w:numId w:val="1"/>
        </w:numPr>
      </w:pPr>
      <w:r>
        <w:t xml:space="preserve">Logicky je řešení snížit komplexnost nebo zvýšit množinu vstupních dat </w:t>
      </w:r>
    </w:p>
    <w:p w14:paraId="0F2DB52E" w14:textId="57AAA2BD" w:rsidR="006F5B94" w:rsidRDefault="006F5B94" w:rsidP="006F5B94">
      <w:pPr>
        <w:rPr>
          <w:b/>
          <w:bCs/>
        </w:rPr>
      </w:pPr>
      <w:r w:rsidRPr="006F5B94">
        <w:rPr>
          <w:b/>
          <w:bCs/>
        </w:rPr>
        <w:t xml:space="preserve">Učení bez učitele </w:t>
      </w:r>
    </w:p>
    <w:p w14:paraId="483210FD" w14:textId="59EC7967" w:rsidR="006F5B94" w:rsidRDefault="00D7745B" w:rsidP="006F5B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 rozdíl od </w:t>
      </w:r>
      <w:hyperlink r:id="rId8" w:tooltip="Učení s učitelem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učení s učitelem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Trénovací data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trénovací data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nemají vstupní data provázaná s cílovými proměnnými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tj. schází výrok učitele a učení bez učitele tedy vykazuje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samoorganizaci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která zachycuje vzory jako </w:t>
      </w:r>
      <w:hyperlink r:id="rId10" w:tooltip="Hustota pravděpodobnosti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hustotu pravděpodobnosti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D7745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Učení bez učitele si tedy lze představit jako kompresi vstupních dat, např. například snížení jejich dimense (v </w:t>
      </w:r>
      <w:hyperlink r:id="rId11" w:tooltip="Analýza hlavních komponent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analýze hlavních komponent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nebo jejich redukci na diskrétní body (jako je tomu ve </w:t>
      </w:r>
      <w:hyperlink r:id="rId12" w:tooltip="Shluková analýza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shlukové analýze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kde vstupní data reprezentujeme označenými shluky), či jejich vyhlazení (odhad </w:t>
      </w:r>
      <w:hyperlink r:id="rId13" w:tooltip="Distribuční funkce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distribučních funkcí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  <w:hyperlink r:id="rId14" w:anchor="cite_note-2" w:history="1">
        <w:r>
          <w:rPr>
            <w:rStyle w:val="Hypertextovodkaz"/>
            <w:rFonts w:ascii="Arial" w:hAnsi="Arial" w:cs="Arial"/>
            <w:color w:val="0645AD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 </w:t>
      </w:r>
      <w:hyperlink r:id="rId15" w:tooltip="Umělá neuronová síť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neuronových sítí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se učení bez učitele užívá typicky u </w:t>
      </w:r>
      <w:hyperlink r:id="rId16" w:tooltip="Samoorganizující síť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kompetičních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sítí. (Porovnejte s </w:t>
      </w:r>
      <w:hyperlink r:id="rId17" w:tooltip="Učení s učitelem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učením s učitelem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14:paraId="07604E6F" w14:textId="6C12A2E5" w:rsidR="00D7745B" w:rsidRPr="00D7745B" w:rsidRDefault="00D7745B" w:rsidP="00D7745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</w:pPr>
      <w:r w:rsidRPr="00D7745B"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  <w:t>Praktické aplikace</w:t>
      </w:r>
    </w:p>
    <w:p w14:paraId="14ADAFB3" w14:textId="77777777" w:rsidR="00D7745B" w:rsidRPr="00D7745B" w:rsidRDefault="00D7745B" w:rsidP="00D774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D7745B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t>klasifikace:</w:t>
      </w:r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 Obchodník tak může rozdělit svoje zákazníky podle jejich podobnosti je zařadit do tržních segmentů anebo archeolog může podle charakteristik nalezených střepů keramiky definovat různé kulturní okruhy, k nimž patřili lidé, kteří kdysi keramiku vyráběli</w:t>
      </w:r>
    </w:p>
    <w:p w14:paraId="663A226B" w14:textId="77777777" w:rsidR="00D7745B" w:rsidRPr="00D7745B" w:rsidRDefault="00D7745B" w:rsidP="00D774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D7745B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t>hledání anomálií</w:t>
      </w:r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: Netypické datové body mohou signalizovat poruchy nebo jiné situace, na které je potřeba se zaměřit, například při detekci podvodů ve finančních a telekomunikačních firmách</w:t>
      </w:r>
    </w:p>
    <w:p w14:paraId="5F474C25" w14:textId="77777777" w:rsidR="00D7745B" w:rsidRPr="00D7745B" w:rsidRDefault="00D7745B" w:rsidP="00D774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D7745B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t>odhad latentních proměnných</w:t>
      </w:r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: Psycholog může z řady výsledků jednotlivých testů stanovit inteligenci zkoumané osoby, politolog může na základě dotazníkového šetření rekonstruovat základní dimenze politického systému v zemi</w:t>
      </w:r>
    </w:p>
    <w:p w14:paraId="4D410926" w14:textId="77777777" w:rsidR="00D7745B" w:rsidRPr="00D7745B" w:rsidRDefault="00D7745B" w:rsidP="00D774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D7745B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t>zpravodajské sekce</w:t>
      </w:r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: Zprávy Google používají učení bez učitele ke kategorizaci článků o stejném příběhu z různých online zpravodajství. Například výsledky prezidentských voleb by mohly být zařazeny pod jejich štítek "US </w:t>
      </w:r>
      <w:proofErr w:type="spellStart"/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news</w:t>
      </w:r>
      <w:proofErr w:type="spellEnd"/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".</w:t>
      </w:r>
    </w:p>
    <w:p w14:paraId="5308CB3F" w14:textId="77777777" w:rsidR="00D7745B" w:rsidRPr="00D7745B" w:rsidRDefault="00D7745B" w:rsidP="00D774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D7745B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t>počítačové vidění</w:t>
      </w:r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: Algoritmy učení bez učitele se používají pro úlohy vizuálního vnímání, například rozpoznávání objektů.  </w:t>
      </w:r>
    </w:p>
    <w:p w14:paraId="136A24EE" w14:textId="77777777" w:rsidR="00D7745B" w:rsidRPr="00D7745B" w:rsidRDefault="00D7745B" w:rsidP="00D774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D7745B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t>lékařské zobrazovací metody</w:t>
      </w:r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: Poskytuje základní funkce lékařským zobrazovacím zařízením, jako je detekce, klasifikace a segmentace obrazu, které se používají v radiologii a patologii k rychlé a přesné diagnostice pacientů.</w:t>
      </w:r>
    </w:p>
    <w:p w14:paraId="6A17674B" w14:textId="77777777" w:rsidR="00D7745B" w:rsidRPr="00D7745B" w:rsidRDefault="00D7745B" w:rsidP="00D7745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D7745B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t>doporučování</w:t>
      </w:r>
      <w:r w:rsidRPr="00D7745B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: Pomocí údajů o minulém nákupním chování může neřízené učení pomoci odhalit datové trendy, které lze využít k vytvoření efektivnějších strategií následného prodeje. Toho se u internetových prodejců využívá k tomu, aby zákazníkům během procesu placení doporučovali relevantní doplňky.</w:t>
      </w:r>
      <w:hyperlink r:id="rId18" w:anchor="cite_note-3" w:history="1">
        <w:r w:rsidRPr="00D7745B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cs-CZ"/>
          </w:rPr>
          <w:t>[3]</w:t>
        </w:r>
      </w:hyperlink>
    </w:p>
    <w:p w14:paraId="6F56005F" w14:textId="77777777" w:rsidR="00D7745B" w:rsidRDefault="00D7745B" w:rsidP="00D7745B">
      <w:pPr>
        <w:rPr>
          <w:b/>
          <w:bCs/>
        </w:rPr>
      </w:pPr>
    </w:p>
    <w:p w14:paraId="637038C8" w14:textId="77777777" w:rsidR="00D7745B" w:rsidRDefault="00D7745B" w:rsidP="00D7745B">
      <w:pPr>
        <w:rPr>
          <w:b/>
          <w:bCs/>
        </w:rPr>
      </w:pPr>
    </w:p>
    <w:p w14:paraId="0E250413" w14:textId="77777777" w:rsidR="00D7745B" w:rsidRDefault="00D7745B" w:rsidP="00D7745B">
      <w:pPr>
        <w:rPr>
          <w:b/>
          <w:bCs/>
        </w:rPr>
      </w:pPr>
    </w:p>
    <w:p w14:paraId="27C44F7A" w14:textId="77777777" w:rsidR="00D7745B" w:rsidRDefault="00D7745B" w:rsidP="00D7745B">
      <w:pPr>
        <w:rPr>
          <w:b/>
          <w:bCs/>
        </w:rPr>
      </w:pPr>
    </w:p>
    <w:p w14:paraId="27883542" w14:textId="77777777" w:rsidR="00D7745B" w:rsidRDefault="00D7745B" w:rsidP="00D7745B">
      <w:pPr>
        <w:rPr>
          <w:b/>
          <w:bCs/>
        </w:rPr>
      </w:pPr>
    </w:p>
    <w:p w14:paraId="729092CE" w14:textId="3129B16B" w:rsidR="00D7745B" w:rsidRDefault="00D7745B" w:rsidP="00D7745B">
      <w:pPr>
        <w:rPr>
          <w:b/>
          <w:bCs/>
        </w:rPr>
      </w:pPr>
      <w:r w:rsidRPr="00D7745B">
        <w:rPr>
          <w:b/>
          <w:bCs/>
        </w:rPr>
        <w:lastRenderedPageBreak/>
        <w:t xml:space="preserve">Zpětnovazební učení </w:t>
      </w:r>
    </w:p>
    <w:p w14:paraId="33703CC8" w14:textId="2F6FE138" w:rsidR="00D7745B" w:rsidRDefault="00D7745B" w:rsidP="00D7745B">
      <w:pPr>
        <w:pStyle w:val="Nadpis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Vlastnosti zpětné vazby a informací ve vztahu k učení</w:t>
      </w:r>
    </w:p>
    <w:p w14:paraId="73D89461" w14:textId="77777777" w:rsidR="00D7745B" w:rsidRDefault="00D7745B" w:rsidP="00D7745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Objektivní zpětná vazba – na základě objektivity zpětné vazby nevznikají při učení pochyby. jak naše chování ovlivnit.</w:t>
      </w:r>
    </w:p>
    <w:p w14:paraId="56C13144" w14:textId="77777777" w:rsidR="00D7745B" w:rsidRDefault="00D7745B" w:rsidP="00D7745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Subjektivní zpětná vazba – vznikají pochyby, zda zpětná vazba má patřičný význam, důležitost či pravdivost.</w:t>
      </w:r>
    </w:p>
    <w:p w14:paraId="4C8BEA6C" w14:textId="77777777" w:rsidR="00D7745B" w:rsidRDefault="00D7745B" w:rsidP="00D7745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Intrizitivní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informace – vlastní. neboli vnitřní proprioceptivní (zrak, sluch);</w:t>
      </w:r>
    </w:p>
    <w:p w14:paraId="2EAD2094" w14:textId="77777777" w:rsidR="00D7745B" w:rsidRDefault="00D7745B" w:rsidP="00D7745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Extrinzitivní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informace – vnější. neboli exteroceptivní (poskytnutí zpětné vazby druhým člověkem, nebo záznamem na videu)</w:t>
      </w:r>
    </w:p>
    <w:p w14:paraId="1309E38F" w14:textId="77777777" w:rsidR="00A77C20" w:rsidRPr="00A77C20" w:rsidRDefault="00A77C20" w:rsidP="00A77C2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Model zpětnovazebního učení se většinou skládá:</w:t>
      </w:r>
    </w:p>
    <w:p w14:paraId="7D6BA65C" w14:textId="4A4002C2" w:rsidR="00A77C20" w:rsidRPr="00A77C20" w:rsidRDefault="00A77C20" w:rsidP="00A77C2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množiny stavů prostředí </w:t>
      </w:r>
      <w:r w:rsidRPr="00A77C20">
        <w:rPr>
          <w:rFonts w:ascii="Arial" w:eastAsia="Times New Roman" w:hAnsi="Arial" w:cs="Arial"/>
          <w:vanish/>
          <w:color w:val="202122"/>
          <w:sz w:val="25"/>
          <w:szCs w:val="25"/>
          <w:lang w:eastAsia="cs-CZ"/>
        </w:rPr>
        <w:t>{\displaystyle S}</w:t>
      </w:r>
      <w:r w:rsidRPr="00A77C20">
        <w:rPr>
          <w:rFonts w:ascii="Arial" w:eastAsia="Times New Roman" w:hAnsi="Arial" w:cs="Arial"/>
          <w:noProof/>
          <w:color w:val="202122"/>
          <w:sz w:val="21"/>
          <w:szCs w:val="21"/>
          <w:lang w:eastAsia="cs-CZ"/>
        </w:rPr>
        <mc:AlternateContent>
          <mc:Choice Requires="wps">
            <w:drawing>
              <wp:inline distT="0" distB="0" distL="0" distR="0" wp14:anchorId="2665CEBD" wp14:editId="676935C0">
                <wp:extent cx="304800" cy="304800"/>
                <wp:effectExtent l="0" t="0" r="0" b="0"/>
                <wp:docPr id="2" name="Obdélník 2" descr="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A7F00" id="Obdélník 2" o:spid="_x0000_s1026" alt="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DA0738" w14:textId="1E3EDF66" w:rsidR="00A77C20" w:rsidRPr="00A77C20" w:rsidRDefault="00A77C20" w:rsidP="00A77C2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množiny možných akcí </w:t>
      </w:r>
      <w:r w:rsidRPr="00A77C20">
        <w:rPr>
          <w:rFonts w:ascii="Arial" w:eastAsia="Times New Roman" w:hAnsi="Arial" w:cs="Arial"/>
          <w:vanish/>
          <w:color w:val="202122"/>
          <w:sz w:val="25"/>
          <w:szCs w:val="25"/>
          <w:lang w:eastAsia="cs-CZ"/>
        </w:rPr>
        <w:t>{\displaystyle A}</w:t>
      </w:r>
      <w:r w:rsidRPr="00A77C20">
        <w:rPr>
          <w:rFonts w:ascii="Arial" w:eastAsia="Times New Roman" w:hAnsi="Arial" w:cs="Arial"/>
          <w:noProof/>
          <w:color w:val="202122"/>
          <w:sz w:val="21"/>
          <w:szCs w:val="21"/>
          <w:lang w:eastAsia="cs-CZ"/>
        </w:rPr>
        <mc:AlternateContent>
          <mc:Choice Requires="wps">
            <w:drawing>
              <wp:inline distT="0" distB="0" distL="0" distR="0" wp14:anchorId="2AB8EA86" wp14:editId="6FB56DB6">
                <wp:extent cx="304800" cy="304800"/>
                <wp:effectExtent l="0" t="0" r="0" b="0"/>
                <wp:docPr id="1" name="Obdélník 1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9153E" id="Obdélník 1" o:spid="_x0000_s1026" alt="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53A31F" w14:textId="77777777" w:rsidR="00A77C20" w:rsidRPr="00A77C20" w:rsidRDefault="00A77C20" w:rsidP="00A77C2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pravidel přechodových funkcí</w:t>
      </w:r>
    </w:p>
    <w:p w14:paraId="7BA5A371" w14:textId="77777777" w:rsidR="00A77C20" w:rsidRPr="00A77C20" w:rsidRDefault="00A77C20" w:rsidP="00A77C2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pravidla, která určují </w:t>
      </w:r>
      <w:r w:rsidRPr="00A77C20">
        <w:rPr>
          <w:rFonts w:ascii="Arial" w:eastAsia="Times New Roman" w:hAnsi="Arial" w:cs="Arial"/>
          <w:i/>
          <w:iCs/>
          <w:color w:val="202122"/>
          <w:sz w:val="21"/>
          <w:szCs w:val="21"/>
          <w:lang w:eastAsia="cs-CZ"/>
        </w:rPr>
        <w:t>bezprostřední odměnu</w:t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 přechodu do jiného stavu</w:t>
      </w:r>
    </w:p>
    <w:p w14:paraId="1C7C1552" w14:textId="77777777" w:rsidR="00A77C20" w:rsidRPr="00A77C20" w:rsidRDefault="00A77C20" w:rsidP="00A77C2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pravidla, definují cíle agenta</w:t>
      </w:r>
    </w:p>
    <w:p w14:paraId="5F4ABA96" w14:textId="77777777" w:rsidR="00A77C20" w:rsidRPr="00A77C20" w:rsidRDefault="00A77C20" w:rsidP="00A77C2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Pravidla jsou často stochastická. Pozorování často zahrnují bezprostřední odměna spojenou s posledním přechodem z jednoho stavu do druhého. V závislosti na možnosti zkoumání aktuálního stavu životního prostředí někdy případě hovoříme o </w:t>
      </w:r>
      <w:r w:rsidRPr="00A77C20">
        <w:rPr>
          <w:rFonts w:ascii="Arial" w:eastAsia="Times New Roman" w:hAnsi="Arial" w:cs="Arial"/>
          <w:i/>
          <w:iCs/>
          <w:color w:val="202122"/>
          <w:sz w:val="21"/>
          <w:szCs w:val="21"/>
          <w:lang w:eastAsia="cs-CZ"/>
        </w:rPr>
        <w:t>plné pozorovatelnosti</w:t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 zatímco v druhém případě hovoříme o </w:t>
      </w:r>
      <w:r w:rsidRPr="00A77C20">
        <w:rPr>
          <w:rFonts w:ascii="Arial" w:eastAsia="Times New Roman" w:hAnsi="Arial" w:cs="Arial"/>
          <w:i/>
          <w:iCs/>
          <w:color w:val="202122"/>
          <w:sz w:val="21"/>
          <w:szCs w:val="21"/>
          <w:lang w:eastAsia="cs-CZ"/>
        </w:rPr>
        <w:t>částečné pozorovatelnosti</w:t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. Soubor </w:t>
      </w:r>
      <w:proofErr w:type="gramStart"/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akcí</w:t>
      </w:r>
      <w:proofErr w:type="gramEnd"/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 které má agent k dispozici může být omezen omezena (např., nemůže utratit více peněz, než má).</w:t>
      </w:r>
    </w:p>
    <w:p w14:paraId="67AE3E28" w14:textId="77777777" w:rsidR="00A77C20" w:rsidRDefault="00A77C20" w:rsidP="00A77C20">
      <w:pPr>
        <w:pStyle w:val="Nadpis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Pasivní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učení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gramEnd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"https://cs.wikipedia.org/w/index.php?title=Zp%C4%9Btnovazebn%C3%AD_u%C4%8Den%C3%AD&amp;veaction=edit&amp;section=5" \o "Editace sekce: Pasivní učení"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textovodkaz"/>
          <w:rFonts w:ascii="Arial" w:hAnsi="Arial" w:cs="Arial"/>
          <w:b/>
          <w:bCs/>
          <w:color w:val="0645AD"/>
        </w:rPr>
        <w:t>editovat</w:t>
      </w:r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19" w:tooltip="Editace sekce: Pasivní učení" w:history="1">
        <w:r>
          <w:rPr>
            <w:rStyle w:val="Hypertextovodkaz"/>
            <w:rFonts w:ascii="Arial" w:hAnsi="Arial" w:cs="Arial"/>
            <w:b/>
            <w:bCs/>
            <w:color w:val="0645AD"/>
          </w:rPr>
          <w:t>editovat zdroj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29385EF" w14:textId="77777777" w:rsidR="00A77C20" w:rsidRDefault="00A77C20" w:rsidP="00A77C20">
      <w:pPr>
        <w:pStyle w:val="Normln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Je takové učení, kde je pevně dána strategie a učení je založeno na užitku z dosahovaných stavů a vykonaných akcí. Při procesu učení je tady cílem ohodnotit kvalitu zvolené strategie na základě očekávaného užitku. Protože však ale agent nezná přechodový model a ani užitkovou funkci,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snaží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se procházet prostředím za použití dané strategie a v každém stavu pak získá ocenění stavu formou vlastního vjemu.</w:t>
      </w:r>
    </w:p>
    <w:p w14:paraId="663B281B" w14:textId="77777777" w:rsidR="00A77C20" w:rsidRDefault="00A77C20" w:rsidP="00A77C20">
      <w:pPr>
        <w:pStyle w:val="Nadpis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Aktivní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učení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gramEnd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"https://cs.wikipedia.org/w/index.php?title=Zp%C4%9Btnovazebn%C3%AD_u%C4%8Den%C3%AD&amp;veaction=edit&amp;section=10" \o "Editace sekce: Aktivní učení"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textovodkaz"/>
          <w:rFonts w:ascii="Arial" w:hAnsi="Arial" w:cs="Arial"/>
          <w:b/>
          <w:bCs/>
          <w:color w:val="0645AD"/>
        </w:rPr>
        <w:t>editovat</w:t>
      </w:r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20" w:tooltip="Editace sekce: Aktivní učení" w:history="1">
        <w:r>
          <w:rPr>
            <w:rStyle w:val="Hypertextovodkaz"/>
            <w:rFonts w:ascii="Arial" w:hAnsi="Arial" w:cs="Arial"/>
            <w:b/>
            <w:bCs/>
            <w:color w:val="0645AD"/>
          </w:rPr>
          <w:t>editovat zdroj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067E79A4" w14:textId="77777777" w:rsidR="00A77C20" w:rsidRDefault="00A77C20" w:rsidP="00A77C20">
      <w:pPr>
        <w:pStyle w:val="Normln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Při výše zmíněném pasivním učení je předem dána strategie určující chování agenta. U aktivního učení se agent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učí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(učí se strategii) co má dělat a zkoumá k tomu prostředí. Aktivní agent se sám rozhoduje, jaké akce provede (a tím určuje i strategii).</w:t>
      </w:r>
    </w:p>
    <w:p w14:paraId="078A4C64" w14:textId="10EEECCB" w:rsidR="00D7745B" w:rsidRDefault="00A77C20" w:rsidP="00D7745B">
      <w:r>
        <w:t xml:space="preserve">Další způsoby dělení strojového učení: </w:t>
      </w:r>
    </w:p>
    <w:p w14:paraId="4CFFCB67" w14:textId="77777777" w:rsidR="00A77C20" w:rsidRPr="00A77C20" w:rsidRDefault="00A77C20" w:rsidP="00A77C2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Podle způsobu zpracování lze algoritmy rozdělit na:</w:t>
      </w:r>
    </w:p>
    <w:p w14:paraId="0C2AFA2D" w14:textId="77777777" w:rsidR="00A77C20" w:rsidRPr="00A77C20" w:rsidRDefault="00A77C20" w:rsidP="00A77C2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dávkové: Všechna data se požadují před začátkem výpočtu.</w:t>
      </w:r>
    </w:p>
    <w:p w14:paraId="67CC35F6" w14:textId="77777777" w:rsidR="00A77C20" w:rsidRPr="00A77C20" w:rsidRDefault="00A77C20" w:rsidP="00A77C2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inkrementální: Dokážou se "přiučit", tj. upravit model, pokud dostanou nová data, bez přepočítání celého modelu od začátku.</w:t>
      </w:r>
    </w:p>
    <w:p w14:paraId="2CFFE7A0" w14:textId="38BBADED" w:rsidR="00A77C20" w:rsidRPr="00A77C20" w:rsidRDefault="00A77C20" w:rsidP="00A77C2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</w:pPr>
      <w:r w:rsidRPr="00A77C20"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  <w:t>Základní druhy ú</w:t>
      </w:r>
      <w:r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  <w:t>loh strojového učení</w:t>
      </w:r>
      <w:r w:rsidRPr="00A77C20"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  <w:t xml:space="preserve"> </w:t>
      </w:r>
    </w:p>
    <w:p w14:paraId="7065C063" w14:textId="77777777" w:rsidR="00A77C20" w:rsidRPr="00A77C20" w:rsidRDefault="00A77C20" w:rsidP="00A77C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21" w:tooltip="Klasifikace (umělá inteligence)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Klasifikace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 rozděluje data do dvou nebo několika tříd (</w:t>
      </w:r>
      <w:hyperlink r:id="rId22" w:tooltip="Učení s učitelem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učení s učitelem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)</w:t>
      </w:r>
    </w:p>
    <w:p w14:paraId="0A9278F3" w14:textId="77777777" w:rsidR="00A77C20" w:rsidRPr="00A77C20" w:rsidRDefault="00A77C20" w:rsidP="00A77C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23" w:tooltip="Regresní analýza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Regrese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 odhaduje číselné hodnoty výstupu podle vstupu (</w:t>
      </w:r>
      <w:hyperlink r:id="rId24" w:tooltip="Učení s učitelem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učení s učitelem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)</w:t>
      </w:r>
    </w:p>
    <w:p w14:paraId="3036B3CE" w14:textId="77777777" w:rsidR="00A77C20" w:rsidRPr="00A77C20" w:rsidRDefault="00A77C20" w:rsidP="00A77C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25" w:tooltip="Shluková analýza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Shlukování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 zařazuje objekty do skupin s podobnými vlastnostmi (</w:t>
      </w:r>
      <w:hyperlink r:id="rId26" w:tooltip="Učení bez učitele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učení bez učitele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)</w:t>
      </w:r>
    </w:p>
    <w:p w14:paraId="4C0502E9" w14:textId="77777777" w:rsidR="00A77C20" w:rsidRPr="00A77C20" w:rsidRDefault="00A77C20" w:rsidP="00A77C2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</w:pPr>
      <w:r w:rsidRPr="00A77C20"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  <w:lastRenderedPageBreak/>
        <w:t xml:space="preserve">Podoblasti strojového </w:t>
      </w:r>
      <w:proofErr w:type="gramStart"/>
      <w:r w:rsidRPr="00A77C20">
        <w:rPr>
          <w:rFonts w:ascii="Georgia" w:eastAsia="Times New Roman" w:hAnsi="Georgia" w:cs="Times New Roman"/>
          <w:color w:val="000000"/>
          <w:sz w:val="36"/>
          <w:szCs w:val="36"/>
          <w:lang w:eastAsia="cs-CZ"/>
        </w:rPr>
        <w:t>učení</w:t>
      </w:r>
      <w:r w:rsidRPr="00A77C20">
        <w:rPr>
          <w:rFonts w:ascii="Arial" w:eastAsia="Times New Roman" w:hAnsi="Arial" w:cs="Arial"/>
          <w:color w:val="54595D"/>
          <w:sz w:val="24"/>
          <w:szCs w:val="24"/>
          <w:lang w:eastAsia="cs-CZ"/>
        </w:rPr>
        <w:t>[</w:t>
      </w:r>
      <w:proofErr w:type="gramEnd"/>
      <w:r w:rsidRPr="00A77C20">
        <w:rPr>
          <w:rFonts w:ascii="Arial" w:eastAsia="Times New Roman" w:hAnsi="Arial" w:cs="Arial"/>
          <w:color w:val="000000"/>
          <w:sz w:val="24"/>
          <w:szCs w:val="24"/>
          <w:lang w:eastAsia="cs-CZ"/>
        </w:rPr>
        <w:fldChar w:fldCharType="begin"/>
      </w:r>
      <w:r w:rsidRPr="00A77C20">
        <w:rPr>
          <w:rFonts w:ascii="Arial" w:eastAsia="Times New Roman" w:hAnsi="Arial" w:cs="Arial"/>
          <w:color w:val="000000"/>
          <w:sz w:val="24"/>
          <w:szCs w:val="24"/>
          <w:lang w:eastAsia="cs-CZ"/>
        </w:rPr>
        <w:instrText xml:space="preserve"> HYPERLINK "https://cs.wikipedia.org/w/index.php?title=Strojov%C3%A9_u%C4%8Den%C3%AD&amp;veaction=edit&amp;section=3" \o "Editace sekce: Podoblasti strojového učení" </w:instrText>
      </w:r>
      <w:r w:rsidRPr="00A77C20">
        <w:rPr>
          <w:rFonts w:ascii="Arial" w:eastAsia="Times New Roman" w:hAnsi="Arial" w:cs="Arial"/>
          <w:color w:val="000000"/>
          <w:sz w:val="24"/>
          <w:szCs w:val="24"/>
          <w:lang w:eastAsia="cs-CZ"/>
        </w:rPr>
        <w:fldChar w:fldCharType="separate"/>
      </w:r>
      <w:r w:rsidRPr="00A77C20">
        <w:rPr>
          <w:rFonts w:ascii="Arial" w:eastAsia="Times New Roman" w:hAnsi="Arial" w:cs="Arial"/>
          <w:color w:val="0645AD"/>
          <w:sz w:val="24"/>
          <w:szCs w:val="24"/>
          <w:u w:val="single"/>
          <w:lang w:eastAsia="cs-CZ"/>
        </w:rPr>
        <w:t>editovat</w:t>
      </w:r>
      <w:r w:rsidRPr="00A77C20">
        <w:rPr>
          <w:rFonts w:ascii="Arial" w:eastAsia="Times New Roman" w:hAnsi="Arial" w:cs="Arial"/>
          <w:color w:val="000000"/>
          <w:sz w:val="24"/>
          <w:szCs w:val="24"/>
          <w:lang w:eastAsia="cs-CZ"/>
        </w:rPr>
        <w:fldChar w:fldCharType="end"/>
      </w:r>
      <w:r w:rsidRPr="00A77C20">
        <w:rPr>
          <w:rFonts w:ascii="Arial" w:eastAsia="Times New Roman" w:hAnsi="Arial" w:cs="Arial"/>
          <w:color w:val="54595D"/>
          <w:sz w:val="24"/>
          <w:szCs w:val="24"/>
          <w:lang w:eastAsia="cs-CZ"/>
        </w:rPr>
        <w:t> | </w:t>
      </w:r>
      <w:hyperlink r:id="rId27" w:tooltip="Editace sekce: Podoblasti strojového učení" w:history="1">
        <w:r w:rsidRPr="00A77C2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cs-CZ"/>
          </w:rPr>
          <w:t>editovat zdroj</w:t>
        </w:r>
      </w:hyperlink>
      <w:r w:rsidRPr="00A77C20">
        <w:rPr>
          <w:rFonts w:ascii="Arial" w:eastAsia="Times New Roman" w:hAnsi="Arial" w:cs="Arial"/>
          <w:color w:val="54595D"/>
          <w:sz w:val="24"/>
          <w:szCs w:val="24"/>
          <w:lang w:eastAsia="cs-CZ"/>
        </w:rPr>
        <w:t>]</w:t>
      </w:r>
    </w:p>
    <w:p w14:paraId="774D7317" w14:textId="77777777" w:rsidR="00A77C20" w:rsidRPr="00A77C20" w:rsidRDefault="00A77C20" w:rsidP="00A77C2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Používané modely:</w:t>
      </w:r>
    </w:p>
    <w:p w14:paraId="71454060" w14:textId="77777777" w:rsidR="00A77C20" w:rsidRPr="00A77C20" w:rsidRDefault="00A77C20" w:rsidP="00A77C2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28" w:tooltip="Rozhodovací stromy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Rozhodovací stromy</w:t>
        </w:r>
      </w:hyperlink>
    </w:p>
    <w:p w14:paraId="08C38902" w14:textId="77777777" w:rsidR="00A77C20" w:rsidRPr="00A77C20" w:rsidRDefault="00A77C20" w:rsidP="00A77C2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29" w:tooltip="Algoritmus k-nejbližších sousedů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Algoritmus k-nejbližších sousedů</w:t>
        </w:r>
      </w:hyperlink>
    </w:p>
    <w:p w14:paraId="506BB504" w14:textId="77777777" w:rsidR="00A77C20" w:rsidRPr="00A77C20" w:rsidRDefault="00A77C20" w:rsidP="00A77C2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Podpůrné vektory, viz </w:t>
      </w:r>
      <w:hyperlink r:id="rId30" w:tooltip="Support vector machines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 xml:space="preserve">Support </w:t>
        </w:r>
        <w:proofErr w:type="spellStart"/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vector</w:t>
        </w:r>
        <w:proofErr w:type="spellEnd"/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 xml:space="preserve"> </w:t>
        </w:r>
        <w:proofErr w:type="spellStart"/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machines</w:t>
        </w:r>
        <w:proofErr w:type="spellEnd"/>
      </w:hyperlink>
    </w:p>
    <w:p w14:paraId="4F0C497F" w14:textId="77777777" w:rsidR="00A77C20" w:rsidRPr="00A77C20" w:rsidRDefault="00A77C20" w:rsidP="00A77C2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31" w:tooltip="Lineární diskriminační analýza (stránka neexistuje)" w:history="1"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Lineární diskriminační analýza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 (</w:t>
      </w:r>
      <w:proofErr w:type="spellStart"/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begin"/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instrText xml:space="preserve"> HYPERLINK "https://en.wikipedia.org/wiki/Linear_discriminant_analysis" \o "en:Linear discriminant analysis" </w:instrText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separate"/>
      </w:r>
      <w:proofErr w:type="gramStart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>en:Linear</w:t>
      </w:r>
      <w:proofErr w:type="spellEnd"/>
      <w:proofErr w:type="gramEnd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 xml:space="preserve"> </w:t>
      </w:r>
      <w:proofErr w:type="spellStart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>discriminant</w:t>
      </w:r>
      <w:proofErr w:type="spellEnd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 xml:space="preserve"> </w:t>
      </w:r>
      <w:proofErr w:type="spellStart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>analysis</w:t>
      </w:r>
      <w:proofErr w:type="spellEnd"/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end"/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)</w:t>
      </w:r>
    </w:p>
    <w:p w14:paraId="256C6E52" w14:textId="77777777" w:rsidR="00A77C20" w:rsidRPr="00A77C20" w:rsidRDefault="00A77C20" w:rsidP="00A77C2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32" w:tooltip="Kvadratická diskriminační analýza (stránka neexistuje)" w:history="1"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Kvadratická diskriminační analýza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 (</w:t>
      </w:r>
      <w:proofErr w:type="spellStart"/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begin"/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instrText xml:space="preserve"> HYPERLINK "https://en.wikipedia.org/wiki/Quadratic_discriminant_analysis" \o "en:Quadratic discriminant analysis" </w:instrText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separate"/>
      </w:r>
      <w:proofErr w:type="gramStart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>en:Quadratic</w:t>
      </w:r>
      <w:proofErr w:type="spellEnd"/>
      <w:proofErr w:type="gramEnd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 xml:space="preserve"> </w:t>
      </w:r>
      <w:proofErr w:type="spellStart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>discriminant</w:t>
      </w:r>
      <w:proofErr w:type="spellEnd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 xml:space="preserve"> </w:t>
      </w:r>
      <w:proofErr w:type="spellStart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>analysis</w:t>
      </w:r>
      <w:proofErr w:type="spellEnd"/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end"/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)</w:t>
      </w:r>
    </w:p>
    <w:p w14:paraId="4BD109D1" w14:textId="77777777" w:rsidR="00A77C20" w:rsidRPr="00A77C20" w:rsidRDefault="00A77C20" w:rsidP="00A77C2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33" w:tooltip="Neuronové sítě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Neuronové sítě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 </w:t>
      </w:r>
      <w:hyperlink r:id="rId34" w:tooltip="Učení s učitelem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učení s učitelem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 </w:t>
      </w:r>
      <w:hyperlink r:id="rId35" w:tooltip="Učení bez učitele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učení bez učitele</w:t>
        </w:r>
      </w:hyperlink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 </w:t>
      </w:r>
      <w:hyperlink r:id="rId36" w:tooltip="Hluboké učení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hluboké učení</w:t>
        </w:r>
      </w:hyperlink>
    </w:p>
    <w:p w14:paraId="2D728273" w14:textId="77777777" w:rsidR="00A77C20" w:rsidRPr="00A77C20" w:rsidRDefault="00A77C20" w:rsidP="00A77C20">
      <w:pPr>
        <w:numPr>
          <w:ilvl w:val="1"/>
          <w:numId w:val="8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37" w:tooltip="Bayesovské sítě" w:history="1">
        <w:proofErr w:type="spellStart"/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Bayesovské</w:t>
        </w:r>
        <w:proofErr w:type="spellEnd"/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 xml:space="preserve"> sítě</w:t>
        </w:r>
      </w:hyperlink>
    </w:p>
    <w:p w14:paraId="1D03425B" w14:textId="77777777" w:rsidR="00A77C20" w:rsidRPr="00A77C20" w:rsidRDefault="00A77C20" w:rsidP="00A77C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Techniky pro kombinaci více modelů (</w:t>
      </w:r>
      <w:proofErr w:type="spellStart"/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begin"/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instrText xml:space="preserve"> HYPERLINK "https://en.wikipedia.org/wiki/Meta_learning" \o "en:Meta learning" </w:instrText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separate"/>
      </w:r>
      <w:proofErr w:type="gramStart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>en:Meta</w:t>
      </w:r>
      <w:proofErr w:type="spellEnd"/>
      <w:proofErr w:type="gramEnd"/>
      <w:r w:rsidRPr="00A77C20">
        <w:rPr>
          <w:rFonts w:ascii="Arial" w:eastAsia="Times New Roman" w:hAnsi="Arial" w:cs="Arial"/>
          <w:color w:val="3366BB"/>
          <w:sz w:val="21"/>
          <w:szCs w:val="21"/>
          <w:u w:val="single"/>
          <w:lang w:eastAsia="cs-CZ"/>
        </w:rPr>
        <w:t xml:space="preserve"> learning</w:t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fldChar w:fldCharType="end"/>
      </w: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)</w:t>
      </w:r>
    </w:p>
    <w:p w14:paraId="211568F7" w14:textId="77777777" w:rsidR="00A77C20" w:rsidRPr="00A77C20" w:rsidRDefault="00A77C20" w:rsidP="00A77C2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38" w:tooltip="Boosting (stránka neexistuje)" w:history="1">
        <w:proofErr w:type="spellStart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Boosting</w:t>
        </w:r>
        <w:proofErr w:type="spellEnd"/>
      </w:hyperlink>
    </w:p>
    <w:p w14:paraId="4D687F48" w14:textId="77777777" w:rsidR="00A77C20" w:rsidRPr="00A77C20" w:rsidRDefault="00A77C20" w:rsidP="00A77C2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39" w:tooltip="Stacking (stránka neexistuje)" w:history="1">
        <w:proofErr w:type="spellStart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Stacking</w:t>
        </w:r>
        <w:proofErr w:type="spellEnd"/>
      </w:hyperlink>
    </w:p>
    <w:p w14:paraId="3CE7C5CC" w14:textId="77777777" w:rsidR="00A77C20" w:rsidRPr="00A77C20" w:rsidRDefault="00A77C20" w:rsidP="00A77C20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40" w:tooltip="Bootstrap (Bagging) (stránka neexistuje)" w:history="1">
        <w:proofErr w:type="spellStart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Bootstrap</w:t>
        </w:r>
        <w:proofErr w:type="spellEnd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 xml:space="preserve"> (</w:t>
        </w:r>
        <w:proofErr w:type="spellStart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Bagging</w:t>
        </w:r>
        <w:proofErr w:type="spellEnd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)</w:t>
        </w:r>
      </w:hyperlink>
    </w:p>
    <w:p w14:paraId="229BF861" w14:textId="77777777" w:rsidR="00A77C20" w:rsidRPr="00A77C20" w:rsidRDefault="00A77C20" w:rsidP="00A77C20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A77C2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Testování přesnosti modelu:</w:t>
      </w:r>
    </w:p>
    <w:p w14:paraId="54946FD6" w14:textId="77777777" w:rsidR="00A77C20" w:rsidRPr="00A77C20" w:rsidRDefault="00A77C20" w:rsidP="00A77C20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41" w:tooltip="Křížová validace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Křížová validace</w:t>
        </w:r>
      </w:hyperlink>
    </w:p>
    <w:p w14:paraId="5D935356" w14:textId="77777777" w:rsidR="00A77C20" w:rsidRPr="00A77C20" w:rsidRDefault="00A77C20" w:rsidP="00A77C20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42" w:tooltip="Diskriminační analýza" w:history="1">
        <w:r w:rsidRPr="00A77C20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cs-CZ"/>
          </w:rPr>
          <w:t>Diskriminační analýza</w:t>
        </w:r>
      </w:hyperlink>
    </w:p>
    <w:p w14:paraId="77F0E7F9" w14:textId="77777777" w:rsidR="00A77C20" w:rsidRPr="00A77C20" w:rsidRDefault="00A77C20" w:rsidP="00A77C20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hyperlink r:id="rId43" w:tooltip="Bootstrap (Statistics) (stránka neexistuje)" w:history="1">
        <w:proofErr w:type="spellStart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Bootstrap</w:t>
        </w:r>
        <w:proofErr w:type="spellEnd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 xml:space="preserve"> (</w:t>
        </w:r>
        <w:proofErr w:type="spellStart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Statistics</w:t>
        </w:r>
        <w:proofErr w:type="spellEnd"/>
        <w:r w:rsidRPr="00A77C20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cs-CZ"/>
          </w:rPr>
          <w:t>)</w:t>
        </w:r>
      </w:hyperlink>
    </w:p>
    <w:p w14:paraId="38FED574" w14:textId="77777777" w:rsidR="00A77C20" w:rsidRPr="00D7745B" w:rsidRDefault="00A77C20" w:rsidP="00D7745B"/>
    <w:sectPr w:rsidR="00A77C20" w:rsidRPr="00D77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102"/>
    <w:multiLevelType w:val="multilevel"/>
    <w:tmpl w:val="B56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0435"/>
    <w:multiLevelType w:val="hybridMultilevel"/>
    <w:tmpl w:val="3AE49B0C"/>
    <w:lvl w:ilvl="0" w:tplc="0632270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4B56CFF"/>
    <w:multiLevelType w:val="multilevel"/>
    <w:tmpl w:val="8EB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46022"/>
    <w:multiLevelType w:val="multilevel"/>
    <w:tmpl w:val="8F7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E3B67"/>
    <w:multiLevelType w:val="multilevel"/>
    <w:tmpl w:val="16E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D5D0C"/>
    <w:multiLevelType w:val="multilevel"/>
    <w:tmpl w:val="B68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753A8"/>
    <w:multiLevelType w:val="multilevel"/>
    <w:tmpl w:val="3BB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06852"/>
    <w:multiLevelType w:val="multilevel"/>
    <w:tmpl w:val="9B5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20FD8"/>
    <w:multiLevelType w:val="multilevel"/>
    <w:tmpl w:val="FA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F1D18"/>
    <w:multiLevelType w:val="multilevel"/>
    <w:tmpl w:val="94E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668564">
    <w:abstractNumId w:val="1"/>
  </w:num>
  <w:num w:numId="2" w16cid:durableId="1567035285">
    <w:abstractNumId w:val="5"/>
  </w:num>
  <w:num w:numId="3" w16cid:durableId="466165413">
    <w:abstractNumId w:val="9"/>
  </w:num>
  <w:num w:numId="4" w16cid:durableId="1372456234">
    <w:abstractNumId w:val="2"/>
  </w:num>
  <w:num w:numId="5" w16cid:durableId="302855022">
    <w:abstractNumId w:val="7"/>
  </w:num>
  <w:num w:numId="6" w16cid:durableId="446584886">
    <w:abstractNumId w:val="8"/>
  </w:num>
  <w:num w:numId="7" w16cid:durableId="1738043130">
    <w:abstractNumId w:val="4"/>
  </w:num>
  <w:num w:numId="8" w16cid:durableId="481041450">
    <w:abstractNumId w:val="0"/>
  </w:num>
  <w:num w:numId="9" w16cid:durableId="1068455934">
    <w:abstractNumId w:val="3"/>
  </w:num>
  <w:num w:numId="10" w16cid:durableId="1980961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5"/>
    <w:rsid w:val="006F5B94"/>
    <w:rsid w:val="007A02C4"/>
    <w:rsid w:val="00A77C20"/>
    <w:rsid w:val="00B041FA"/>
    <w:rsid w:val="00B16295"/>
    <w:rsid w:val="00D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6690"/>
  <w15:chartTrackingRefBased/>
  <w15:docId w15:val="{C311BE10-489F-4520-881B-FFE46E7F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D77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77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5B94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D7745B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745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mw-headline">
    <w:name w:val="mw-headline"/>
    <w:basedOn w:val="Standardnpsmoodstavce"/>
    <w:rsid w:val="00D7745B"/>
  </w:style>
  <w:style w:type="character" w:customStyle="1" w:styleId="mw-editsection">
    <w:name w:val="mw-editsection"/>
    <w:basedOn w:val="Standardnpsmoodstavce"/>
    <w:rsid w:val="00D7745B"/>
  </w:style>
  <w:style w:type="character" w:customStyle="1" w:styleId="mw-editsection-bracket">
    <w:name w:val="mw-editsection-bracket"/>
    <w:basedOn w:val="Standardnpsmoodstavce"/>
    <w:rsid w:val="00D7745B"/>
  </w:style>
  <w:style w:type="character" w:customStyle="1" w:styleId="mw-editsection-divider">
    <w:name w:val="mw-editsection-divider"/>
    <w:basedOn w:val="Standardnpsmoodstavce"/>
    <w:rsid w:val="00D7745B"/>
  </w:style>
  <w:style w:type="character" w:customStyle="1" w:styleId="Nadpis3Char">
    <w:name w:val="Nadpis 3 Char"/>
    <w:basedOn w:val="Standardnpsmoodstavce"/>
    <w:link w:val="Nadpis3"/>
    <w:uiPriority w:val="9"/>
    <w:semiHidden/>
    <w:rsid w:val="00D774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A7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e-math-mathml-inline">
    <w:name w:val="mwe-math-mathml-inline"/>
    <w:basedOn w:val="Standardnpsmoodstavce"/>
    <w:rsid w:val="00A7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Distribu%C4%8Dn%C3%AD_funkce" TargetMode="External"/><Relationship Id="rId18" Type="http://schemas.openxmlformats.org/officeDocument/2006/relationships/hyperlink" Target="https://cs.wikipedia.org/wiki/U%C4%8Den%C3%AD_bez_u%C4%8Ditele" TargetMode="External"/><Relationship Id="rId26" Type="http://schemas.openxmlformats.org/officeDocument/2006/relationships/hyperlink" Target="https://cs.wikipedia.org/wiki/U%C4%8Den%C3%AD_bez_u%C4%8Ditele" TargetMode="External"/><Relationship Id="rId39" Type="http://schemas.openxmlformats.org/officeDocument/2006/relationships/hyperlink" Target="https://cs.wikipedia.org/w/index.php?title=Stacking&amp;action=edit&amp;redlink=1" TargetMode="External"/><Relationship Id="rId21" Type="http://schemas.openxmlformats.org/officeDocument/2006/relationships/hyperlink" Target="https://cs.wikipedia.org/wiki/Klasifikace_(um%C4%9Bl%C3%A1_inteligence)" TargetMode="External"/><Relationship Id="rId34" Type="http://schemas.openxmlformats.org/officeDocument/2006/relationships/hyperlink" Target="https://cs.wikipedia.org/wiki/U%C4%8Den%C3%AD_s_u%C4%8Ditelem" TargetMode="External"/><Relationship Id="rId42" Type="http://schemas.openxmlformats.org/officeDocument/2006/relationships/hyperlink" Target="https://cs.wikipedia.org/wiki/Diskrimina%C4%8Dn%C3%AD_anal%C3%BDza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Samoorganizuj%C3%ADc%C3%AD_s%C3%AD%C5%A5" TargetMode="External"/><Relationship Id="rId29" Type="http://schemas.openxmlformats.org/officeDocument/2006/relationships/hyperlink" Target="https://cs.wikipedia.org/wiki/Algoritmus_k-nejbli%C5%BE%C5%A1%C3%ADch_soused%C5%A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.wikipedia.org/wiki/Anal%C3%BDza_hlavn%C3%ADch_komponent" TargetMode="External"/><Relationship Id="rId24" Type="http://schemas.openxmlformats.org/officeDocument/2006/relationships/hyperlink" Target="https://cs.wikipedia.org/wiki/U%C4%8Den%C3%AD_s_u%C4%8Ditelem" TargetMode="External"/><Relationship Id="rId32" Type="http://schemas.openxmlformats.org/officeDocument/2006/relationships/hyperlink" Target="https://cs.wikipedia.org/w/index.php?title=Kvadratick%C3%A1_diskrimina%C4%8Dn%C3%AD_anal%C3%BDza&amp;action=edit&amp;redlink=1" TargetMode="External"/><Relationship Id="rId37" Type="http://schemas.openxmlformats.org/officeDocument/2006/relationships/hyperlink" Target="https://cs.wikipedia.org/wiki/Bayesovsk%C3%A9_s%C3%ADt%C4%9B" TargetMode="External"/><Relationship Id="rId40" Type="http://schemas.openxmlformats.org/officeDocument/2006/relationships/hyperlink" Target="https://cs.wikipedia.org/w/index.php?title=Bootstrap_(Bagging)&amp;action=edit&amp;redlink=1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s.wikipedia.org/wiki/Um%C4%9Bl%C3%A1_neuronov%C3%A1_s%C3%AD%C5%A5" TargetMode="External"/><Relationship Id="rId23" Type="http://schemas.openxmlformats.org/officeDocument/2006/relationships/hyperlink" Target="https://cs.wikipedia.org/wiki/Regresn%C3%AD_anal%C3%BDza" TargetMode="External"/><Relationship Id="rId28" Type="http://schemas.openxmlformats.org/officeDocument/2006/relationships/hyperlink" Target="https://cs.wikipedia.org/wiki/Rozhodovac%C3%AD_stromy" TargetMode="External"/><Relationship Id="rId36" Type="http://schemas.openxmlformats.org/officeDocument/2006/relationships/hyperlink" Target="https://cs.wikipedia.org/wiki/Hlubok%C3%A9_u%C4%8Den%C3%AD" TargetMode="External"/><Relationship Id="rId10" Type="http://schemas.openxmlformats.org/officeDocument/2006/relationships/hyperlink" Target="https://cs.wikipedia.org/wiki/Hustota_pravd%C4%9Bpodobnosti" TargetMode="External"/><Relationship Id="rId19" Type="http://schemas.openxmlformats.org/officeDocument/2006/relationships/hyperlink" Target="https://cs.wikipedia.org/w/index.php?title=Zp%C4%9Btnovazebn%C3%AD_u%C4%8Den%C3%AD&amp;action=edit&amp;section=5" TargetMode="External"/><Relationship Id="rId31" Type="http://schemas.openxmlformats.org/officeDocument/2006/relationships/hyperlink" Target="https://cs.wikipedia.org/w/index.php?title=Line%C3%A1rn%C3%AD_diskrimina%C4%8Dn%C3%AD_anal%C3%BDza&amp;action=edit&amp;redlink=1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.wikipedia.org/wiki/Tr%C3%A9novac%C3%AD_data" TargetMode="External"/><Relationship Id="rId14" Type="http://schemas.openxmlformats.org/officeDocument/2006/relationships/hyperlink" Target="https://cs.wikipedia.org/wiki/U%C4%8Den%C3%AD_bez_u%C4%8Ditele" TargetMode="External"/><Relationship Id="rId22" Type="http://schemas.openxmlformats.org/officeDocument/2006/relationships/hyperlink" Target="https://cs.wikipedia.org/wiki/U%C4%8Den%C3%AD_s_u%C4%8Ditelem" TargetMode="External"/><Relationship Id="rId27" Type="http://schemas.openxmlformats.org/officeDocument/2006/relationships/hyperlink" Target="https://cs.wikipedia.org/w/index.php?title=Strojov%C3%A9_u%C4%8Den%C3%AD&amp;action=edit&amp;section=3" TargetMode="External"/><Relationship Id="rId30" Type="http://schemas.openxmlformats.org/officeDocument/2006/relationships/hyperlink" Target="https://cs.wikipedia.org/wiki/Support_vector_machines" TargetMode="External"/><Relationship Id="rId35" Type="http://schemas.openxmlformats.org/officeDocument/2006/relationships/hyperlink" Target="https://cs.wikipedia.org/wiki/U%C4%8Den%C3%AD_bez_u%C4%8Ditele" TargetMode="External"/><Relationship Id="rId43" Type="http://schemas.openxmlformats.org/officeDocument/2006/relationships/hyperlink" Target="https://cs.wikipedia.org/w/index.php?title=Bootstrap_(Statistics)&amp;action=edit&amp;redlink=1" TargetMode="External"/><Relationship Id="rId8" Type="http://schemas.openxmlformats.org/officeDocument/2006/relationships/hyperlink" Target="https://cs.wikipedia.org/wiki/U%C4%8Den%C3%AD_s_u%C4%8Ditele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s.wikipedia.org/wiki/Shlukov%C3%A1_anal%C3%BDza" TargetMode="External"/><Relationship Id="rId17" Type="http://schemas.openxmlformats.org/officeDocument/2006/relationships/hyperlink" Target="https://cs.wikipedia.org/wiki/U%C4%8Den%C3%AD_s_u%C4%8Ditelem" TargetMode="External"/><Relationship Id="rId25" Type="http://schemas.openxmlformats.org/officeDocument/2006/relationships/hyperlink" Target="https://cs.wikipedia.org/wiki/Shlukov%C3%A1_anal%C3%BDza" TargetMode="External"/><Relationship Id="rId33" Type="http://schemas.openxmlformats.org/officeDocument/2006/relationships/hyperlink" Target="https://cs.wikipedia.org/wiki/Neuronov%C3%A9_s%C3%ADt%C4%9B" TargetMode="External"/><Relationship Id="rId38" Type="http://schemas.openxmlformats.org/officeDocument/2006/relationships/hyperlink" Target="https://cs.wikipedia.org/w/index.php?title=Boosting&amp;action=edit&amp;redlink=1" TargetMode="External"/><Relationship Id="rId20" Type="http://schemas.openxmlformats.org/officeDocument/2006/relationships/hyperlink" Target="https://cs.wikipedia.org/w/index.php?title=Zp%C4%9Btnovazebn%C3%AD_u%C4%8Den%C3%AD&amp;action=edit&amp;section=10" TargetMode="External"/><Relationship Id="rId41" Type="http://schemas.openxmlformats.org/officeDocument/2006/relationships/hyperlink" Target="https://cs.wikipedia.org/wiki/K%C5%99%C3%AD%C5%BEov%C3%A1_validac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0FC6988F706249B438D3F839495BFD" ma:contentTypeVersion="13" ma:contentTypeDescription="Vytvoří nový dokument" ma:contentTypeScope="" ma:versionID="a4c9483521d5db9cb382707cc4a2b57f">
  <xsd:schema xmlns:xsd="http://www.w3.org/2001/XMLSchema" xmlns:xs="http://www.w3.org/2001/XMLSchema" xmlns:p="http://schemas.microsoft.com/office/2006/metadata/properties" xmlns:ns3="3ea7ba41-d687-4262-af6e-b1ded25177ef" xmlns:ns4="4701764a-8ced-42cd-a3bf-61bdf9f17304" targetNamespace="http://schemas.microsoft.com/office/2006/metadata/properties" ma:root="true" ma:fieldsID="7438da71000cabc89f98713769c21a37" ns3:_="" ns4:_="">
    <xsd:import namespace="3ea7ba41-d687-4262-af6e-b1ded25177ef"/>
    <xsd:import namespace="4701764a-8ced-42cd-a3bf-61bdf9f17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ba41-d687-4262-af6e-b1ded2517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1764a-8ced-42cd-a3bf-61bdf9f17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57F9D-E2C2-4C26-B35A-9DBA5B3A3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ba41-d687-4262-af6e-b1ded25177ef"/>
    <ds:schemaRef ds:uri="4701764a-8ced-42cd-a3bf-61bdf9f17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99C8C-7D44-4D75-9F80-CFE6A352E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4E244-84AC-4A52-9A89-72E648C8CF06}">
  <ds:schemaRefs>
    <ds:schemaRef ds:uri="http://schemas.microsoft.com/office/infopath/2007/PartnerControls"/>
    <ds:schemaRef ds:uri="http://schemas.microsoft.com/office/2006/metadata/properties"/>
    <ds:schemaRef ds:uri="4701764a-8ced-42cd-a3bf-61bdf9f17304"/>
    <ds:schemaRef ds:uri="http://purl.org/dc/dcmitype/"/>
    <ds:schemaRef ds:uri="http://purl.org/dc/elements/1.1/"/>
    <ds:schemaRef ds:uri="3ea7ba41-d687-4262-af6e-b1ded25177ef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1541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Hebelka</dc:creator>
  <cp:keywords/>
  <dc:description/>
  <cp:lastModifiedBy>Marek Hebelka</cp:lastModifiedBy>
  <cp:revision>1</cp:revision>
  <dcterms:created xsi:type="dcterms:W3CDTF">2022-11-12T13:09:00Z</dcterms:created>
  <dcterms:modified xsi:type="dcterms:W3CDTF">2022-11-12T14:39:00Z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0x010100F90FC6988F706249B438D3F839495BFD</vt:lpwstr>
  </property>
</Properties>
</file>