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5A" w:rsidRPr="007E655A" w:rsidRDefault="007E655A" w:rsidP="00ED2765">
      <w:pPr>
        <w:jc w:val="center"/>
        <w:rPr>
          <w:b/>
          <w:sz w:val="44"/>
          <w:szCs w:val="44"/>
        </w:rPr>
      </w:pPr>
      <w:r w:rsidRPr="007E655A">
        <w:rPr>
          <w:b/>
          <w:sz w:val="44"/>
          <w:szCs w:val="44"/>
        </w:rPr>
        <w:t>Естествознание проект</w:t>
      </w:r>
    </w:p>
    <w:p w:rsidR="007E655A" w:rsidRDefault="007E655A" w:rsidP="00ED2765">
      <w:pPr>
        <w:jc w:val="center"/>
        <w:rPr>
          <w:sz w:val="36"/>
          <w:szCs w:val="36"/>
        </w:rPr>
      </w:pPr>
    </w:p>
    <w:p w:rsidR="007E655A" w:rsidRDefault="007E655A" w:rsidP="00ED2765">
      <w:pPr>
        <w:jc w:val="center"/>
        <w:rPr>
          <w:sz w:val="36"/>
          <w:szCs w:val="36"/>
        </w:rPr>
      </w:pPr>
      <w:bookmarkStart w:id="0" w:name="_GoBack"/>
      <w:bookmarkEnd w:id="0"/>
    </w:p>
    <w:p w:rsidR="008F74D0" w:rsidRPr="008F74D0" w:rsidRDefault="008F74D0" w:rsidP="00ED27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1). </w:t>
      </w:r>
      <w:r w:rsidR="00ED2765">
        <w:rPr>
          <w:sz w:val="36"/>
          <w:szCs w:val="36"/>
        </w:rPr>
        <w:t>Бактерии в офисах и квартирах, болезни, которые они могут вызывать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8F74D0" w:rsidTr="008F74D0">
        <w:tc>
          <w:tcPr>
            <w:tcW w:w="5341" w:type="dxa"/>
          </w:tcPr>
          <w:p w:rsidR="008F74D0" w:rsidRDefault="008F74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Бактерии</w:t>
            </w:r>
          </w:p>
        </w:tc>
        <w:tc>
          <w:tcPr>
            <w:tcW w:w="5341" w:type="dxa"/>
          </w:tcPr>
          <w:p w:rsidR="008F74D0" w:rsidRDefault="008F74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Болезни</w:t>
            </w:r>
          </w:p>
        </w:tc>
      </w:tr>
      <w:tr w:rsidR="008F74D0" w:rsidTr="008F74D0">
        <w:tc>
          <w:tcPr>
            <w:tcW w:w="5341" w:type="dxa"/>
          </w:tcPr>
          <w:p w:rsidR="008F74D0" w:rsidRDefault="008F74D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Эшерихия</w:t>
            </w:r>
            <w:proofErr w:type="spellEnd"/>
            <w:r>
              <w:rPr>
                <w:sz w:val="36"/>
                <w:szCs w:val="36"/>
              </w:rPr>
              <w:t xml:space="preserve"> коли</w:t>
            </w:r>
          </w:p>
        </w:tc>
        <w:tc>
          <w:tcPr>
            <w:tcW w:w="5341" w:type="dxa"/>
          </w:tcPr>
          <w:p w:rsidR="00ED2765" w:rsidRDefault="00893BD3" w:rsidP="00893BD3">
            <w:pPr>
              <w:spacing w:after="120"/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t>Тяжелая диарея</w:t>
            </w:r>
            <w:r w:rsidR="00ED2765">
              <w:rPr>
                <w:sz w:val="36"/>
                <w:szCs w:val="36"/>
              </w:rPr>
              <w:t>;</w:t>
            </w:r>
          </w:p>
          <w:p w:rsidR="00ED2765" w:rsidRDefault="00ED2765" w:rsidP="00893BD3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="00893BD3">
              <w:rPr>
                <w:sz w:val="36"/>
                <w:szCs w:val="36"/>
              </w:rPr>
              <w:t>арушение</w:t>
            </w:r>
            <w:r w:rsidR="008F74D0" w:rsidRPr="008F74D0">
              <w:rPr>
                <w:sz w:val="36"/>
                <w:szCs w:val="36"/>
              </w:rPr>
              <w:t xml:space="preserve"> структуры слизистой толстого кишечника, вплоть до его воспаления;</w:t>
            </w:r>
          </w:p>
          <w:p w:rsidR="008F74D0" w:rsidRPr="008F74D0" w:rsidRDefault="00ED2765" w:rsidP="00893BD3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</w:t>
            </w:r>
            <w:r w:rsidR="00893BD3">
              <w:rPr>
                <w:sz w:val="36"/>
                <w:szCs w:val="36"/>
              </w:rPr>
              <w:t>азрушение слизистой</w:t>
            </w:r>
            <w:r w:rsidR="008F74D0" w:rsidRPr="008F74D0">
              <w:rPr>
                <w:sz w:val="36"/>
                <w:szCs w:val="36"/>
              </w:rPr>
              <w:t>, вызывая тем самым диарею с кровью;</w:t>
            </w:r>
          </w:p>
          <w:p w:rsidR="008F74D0" w:rsidRPr="008F74D0" w:rsidRDefault="00ED2765" w:rsidP="00893BD3">
            <w:pPr>
              <w:spacing w:after="1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Нарушение</w:t>
            </w:r>
            <w:r w:rsidR="008F74D0" w:rsidRPr="008F74D0">
              <w:rPr>
                <w:sz w:val="36"/>
                <w:szCs w:val="36"/>
              </w:rPr>
              <w:t xml:space="preserve"> функции кишечника.</w:t>
            </w:r>
          </w:p>
          <w:p w:rsidR="008F74D0" w:rsidRDefault="008F74D0">
            <w:pPr>
              <w:rPr>
                <w:sz w:val="36"/>
                <w:szCs w:val="36"/>
              </w:rPr>
            </w:pPr>
          </w:p>
        </w:tc>
      </w:tr>
      <w:tr w:rsidR="008F74D0" w:rsidTr="008F74D0">
        <w:tc>
          <w:tcPr>
            <w:tcW w:w="5341" w:type="dxa"/>
          </w:tcPr>
          <w:p w:rsidR="008F74D0" w:rsidRDefault="008F74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Сальмонелла</w:t>
            </w:r>
          </w:p>
        </w:tc>
        <w:tc>
          <w:tcPr>
            <w:tcW w:w="5341" w:type="dxa"/>
          </w:tcPr>
          <w:p w:rsidR="008F74D0" w:rsidRDefault="00893BD3" w:rsidP="00893BD3">
            <w:pPr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t>Сальмонеллез – это инфекционное заболевание пищеварительной системы</w:t>
            </w:r>
          </w:p>
        </w:tc>
      </w:tr>
      <w:tr w:rsidR="008F74D0" w:rsidTr="008F74D0">
        <w:tc>
          <w:tcPr>
            <w:tcW w:w="5341" w:type="dxa"/>
          </w:tcPr>
          <w:p w:rsidR="008F74D0" w:rsidRDefault="008F74D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Стрептококк</w:t>
            </w:r>
          </w:p>
        </w:tc>
        <w:tc>
          <w:tcPr>
            <w:tcW w:w="5341" w:type="dxa"/>
          </w:tcPr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5" w:tgtFrame="_blank" w:history="1">
              <w:r w:rsidR="00893BD3" w:rsidRPr="00893BD3">
                <w:rPr>
                  <w:sz w:val="36"/>
                  <w:szCs w:val="36"/>
                </w:rPr>
                <w:t>Бронхит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6" w:tgtFrame="_blank" w:history="1">
              <w:proofErr w:type="spellStart"/>
              <w:r w:rsidR="00893BD3" w:rsidRPr="00893BD3">
                <w:rPr>
                  <w:sz w:val="36"/>
                  <w:szCs w:val="36"/>
                </w:rPr>
                <w:t>Васкулит</w:t>
              </w:r>
              <w:proofErr w:type="spellEnd"/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7" w:tgtFrame="_blank" w:history="1">
              <w:r w:rsidR="00893BD3" w:rsidRPr="00893BD3">
                <w:rPr>
                  <w:sz w:val="36"/>
                  <w:szCs w:val="36"/>
                </w:rPr>
                <w:t>Менингит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8" w:tgtFrame="_blank" w:history="1">
              <w:r w:rsidR="00893BD3" w:rsidRPr="00893BD3">
                <w:rPr>
                  <w:sz w:val="36"/>
                  <w:szCs w:val="36"/>
                </w:rPr>
                <w:t>Остеомиелит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9" w:tgtFrame="_blank" w:history="1">
              <w:r w:rsidR="00893BD3">
                <w:rPr>
                  <w:sz w:val="36"/>
                  <w:szCs w:val="36"/>
                </w:rPr>
                <w:t>А</w:t>
              </w:r>
              <w:r w:rsidR="00893BD3" w:rsidRPr="00893BD3">
                <w:rPr>
                  <w:sz w:val="36"/>
                  <w:szCs w:val="36"/>
                </w:rPr>
                <w:t>нгина</w:t>
              </w:r>
            </w:hyperlink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10" w:tgtFrame="_blank" w:history="1">
              <w:r w:rsidR="00893BD3" w:rsidRPr="00893BD3">
                <w:rPr>
                  <w:sz w:val="36"/>
                  <w:szCs w:val="36"/>
                </w:rPr>
                <w:t>Пневмония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11" w:tgtFrame="_blank" w:history="1">
              <w:r w:rsidR="00893BD3" w:rsidRPr="00893BD3">
                <w:rPr>
                  <w:sz w:val="36"/>
                  <w:szCs w:val="36"/>
                </w:rPr>
                <w:t>Ревматизм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12" w:tgtFrame="_blank" w:history="1">
              <w:r w:rsidR="00893BD3" w:rsidRPr="00893BD3">
                <w:rPr>
                  <w:sz w:val="36"/>
                  <w:szCs w:val="36"/>
                </w:rPr>
                <w:t>Сепсис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13" w:tgtFrame="_blank" w:history="1">
              <w:r w:rsidR="00893BD3" w:rsidRPr="00893BD3">
                <w:rPr>
                  <w:sz w:val="36"/>
                  <w:szCs w:val="36"/>
                </w:rPr>
                <w:t>Скарлатина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14" w:tgtFrame="_blank" w:history="1">
              <w:r w:rsidR="00893BD3" w:rsidRPr="00893BD3">
                <w:rPr>
                  <w:sz w:val="36"/>
                  <w:szCs w:val="36"/>
                </w:rPr>
                <w:t>Фарингит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15" w:tgtFrame="_blank" w:history="1">
              <w:r w:rsidR="00893BD3" w:rsidRPr="00893BD3">
                <w:rPr>
                  <w:sz w:val="36"/>
                  <w:szCs w:val="36"/>
                </w:rPr>
                <w:t>Эндокардит</w:t>
              </w:r>
            </w:hyperlink>
            <w:r w:rsidR="00893BD3" w:rsidRPr="00893BD3">
              <w:rPr>
                <w:sz w:val="36"/>
                <w:szCs w:val="36"/>
              </w:rPr>
              <w:t>;</w:t>
            </w:r>
          </w:p>
          <w:p w:rsidR="00893BD3" w:rsidRPr="00893BD3" w:rsidRDefault="00893BD3" w:rsidP="00893BD3">
            <w:pPr>
              <w:spacing w:before="45"/>
              <w:textAlignment w:val="baseline"/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t>Заболевания мочеполовой системы.</w:t>
            </w:r>
          </w:p>
          <w:p w:rsidR="008F74D0" w:rsidRDefault="008F74D0">
            <w:pPr>
              <w:rPr>
                <w:sz w:val="36"/>
                <w:szCs w:val="36"/>
              </w:rPr>
            </w:pPr>
          </w:p>
        </w:tc>
      </w:tr>
      <w:tr w:rsidR="008F74D0" w:rsidTr="008F74D0">
        <w:tc>
          <w:tcPr>
            <w:tcW w:w="5341" w:type="dxa"/>
          </w:tcPr>
          <w:p w:rsidR="008F74D0" w:rsidRDefault="008F74D0" w:rsidP="00893BD3">
            <w:pPr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Стафилококк золотистый</w:t>
            </w:r>
          </w:p>
        </w:tc>
        <w:tc>
          <w:tcPr>
            <w:tcW w:w="5341" w:type="dxa"/>
          </w:tcPr>
          <w:p w:rsidR="00893BD3" w:rsidRPr="00893BD3" w:rsidRDefault="00893BD3" w:rsidP="00893BD3">
            <w:pPr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Поражение</w:t>
            </w:r>
            <w:r w:rsidRPr="00893BD3">
              <w:rPr>
                <w:sz w:val="36"/>
                <w:szCs w:val="36"/>
              </w:rPr>
              <w:t xml:space="preserve"> кожи и слизистых – фурункулы, </w:t>
            </w:r>
            <w:hyperlink r:id="rId16" w:history="1">
              <w:r w:rsidRPr="00893BD3">
                <w:rPr>
                  <w:sz w:val="36"/>
                  <w:szCs w:val="36"/>
                </w:rPr>
                <w:t>карбункулы</w:t>
              </w:r>
            </w:hyperlink>
            <w:r w:rsidR="00ED2765">
              <w:rPr>
                <w:sz w:val="36"/>
                <w:szCs w:val="36"/>
              </w:rPr>
              <w:t>, гнойные раны;</w:t>
            </w:r>
          </w:p>
          <w:p w:rsidR="00893BD3" w:rsidRPr="00893BD3" w:rsidRDefault="00893BD3" w:rsidP="00893BD3">
            <w:pPr>
              <w:textAlignment w:val="baseline"/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t>Пище</w:t>
            </w:r>
            <w:r w:rsidR="00ED2765">
              <w:rPr>
                <w:sz w:val="36"/>
                <w:szCs w:val="36"/>
              </w:rPr>
              <w:t>вое отравление;</w:t>
            </w:r>
          </w:p>
          <w:p w:rsidR="00893BD3" w:rsidRPr="00893BD3" w:rsidRDefault="00893BD3" w:rsidP="00893BD3">
            <w:pPr>
              <w:textAlignment w:val="baseline"/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lastRenderedPageBreak/>
              <w:t xml:space="preserve">Воспаление </w:t>
            </w:r>
            <w:r w:rsidR="00ED2765">
              <w:rPr>
                <w:sz w:val="36"/>
                <w:szCs w:val="36"/>
              </w:rPr>
              <w:t>легких бактериального характера;</w:t>
            </w:r>
          </w:p>
          <w:p w:rsidR="00893BD3" w:rsidRPr="00893BD3" w:rsidRDefault="007E655A" w:rsidP="00893BD3">
            <w:pPr>
              <w:textAlignment w:val="baseline"/>
              <w:rPr>
                <w:sz w:val="36"/>
                <w:szCs w:val="36"/>
              </w:rPr>
            </w:pPr>
            <w:hyperlink r:id="rId17" w:history="1">
              <w:r w:rsidR="00893BD3" w:rsidRPr="00893BD3">
                <w:rPr>
                  <w:sz w:val="36"/>
                  <w:szCs w:val="36"/>
                </w:rPr>
                <w:t>Бронхит</w:t>
              </w:r>
            </w:hyperlink>
            <w:r w:rsidR="00ED2765">
              <w:rPr>
                <w:sz w:val="36"/>
                <w:szCs w:val="36"/>
              </w:rPr>
              <w:t>;</w:t>
            </w:r>
          </w:p>
          <w:p w:rsidR="00893BD3" w:rsidRPr="00893BD3" w:rsidRDefault="00ED2765" w:rsidP="00893BD3">
            <w:pPr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Эндокардит;</w:t>
            </w:r>
          </w:p>
          <w:p w:rsidR="00893BD3" w:rsidRPr="00893BD3" w:rsidRDefault="00ED2765" w:rsidP="00893BD3">
            <w:pPr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Менингит;</w:t>
            </w:r>
          </w:p>
          <w:p w:rsidR="00893BD3" w:rsidRPr="00893BD3" w:rsidRDefault="00ED2765" w:rsidP="00893BD3">
            <w:pPr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Заражение крови;</w:t>
            </w:r>
          </w:p>
          <w:p w:rsidR="008F74D0" w:rsidRDefault="008F74D0" w:rsidP="00893BD3">
            <w:pPr>
              <w:textAlignment w:val="baseline"/>
              <w:rPr>
                <w:sz w:val="36"/>
                <w:szCs w:val="36"/>
              </w:rPr>
            </w:pPr>
          </w:p>
        </w:tc>
      </w:tr>
      <w:tr w:rsidR="008F74D0" w:rsidTr="008F74D0">
        <w:tc>
          <w:tcPr>
            <w:tcW w:w="5341" w:type="dxa"/>
          </w:tcPr>
          <w:p w:rsidR="008F74D0" w:rsidRDefault="008F74D0" w:rsidP="00893BD3">
            <w:pPr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Клебсиелла пневмония</w:t>
            </w:r>
          </w:p>
        </w:tc>
        <w:tc>
          <w:tcPr>
            <w:tcW w:w="5341" w:type="dxa"/>
          </w:tcPr>
          <w:p w:rsidR="00893BD3" w:rsidRDefault="00893BD3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Пневмония</w:t>
            </w:r>
            <w:r w:rsidR="00ED2765">
              <w:rPr>
                <w:sz w:val="36"/>
                <w:szCs w:val="36"/>
              </w:rPr>
              <w:t>;</w:t>
            </w:r>
          </w:p>
          <w:p w:rsidR="00893BD3" w:rsidRDefault="00893BD3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Риносклерома</w:t>
            </w:r>
            <w:r w:rsidR="00ED2765">
              <w:rPr>
                <w:sz w:val="36"/>
                <w:szCs w:val="36"/>
              </w:rPr>
              <w:t>;</w:t>
            </w:r>
            <w:r w:rsidRPr="00893BD3">
              <w:rPr>
                <w:sz w:val="36"/>
                <w:szCs w:val="36"/>
              </w:rPr>
              <w:t xml:space="preserve"> </w:t>
            </w:r>
          </w:p>
          <w:p w:rsidR="00893BD3" w:rsidRPr="00893BD3" w:rsidRDefault="00893BD3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t>Бактерией поражаются бронх</w:t>
            </w:r>
            <w:r w:rsidR="00ED2765">
              <w:rPr>
                <w:sz w:val="36"/>
                <w:szCs w:val="36"/>
              </w:rPr>
              <w:t>и, слизистая и дыхательные пути;</w:t>
            </w:r>
          </w:p>
          <w:p w:rsidR="00ED2765" w:rsidRDefault="00ED2765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t>Г</w:t>
            </w:r>
            <w:r w:rsidR="00893BD3" w:rsidRPr="00893BD3">
              <w:rPr>
                <w:sz w:val="36"/>
                <w:szCs w:val="36"/>
              </w:rPr>
              <w:t>астрит</w:t>
            </w:r>
            <w:r>
              <w:rPr>
                <w:sz w:val="36"/>
                <w:szCs w:val="36"/>
              </w:rPr>
              <w:t>;</w:t>
            </w:r>
          </w:p>
          <w:p w:rsidR="00ED2765" w:rsidRDefault="00ED2765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Энтерит;</w:t>
            </w:r>
          </w:p>
          <w:p w:rsidR="00ED2765" w:rsidRDefault="00ED2765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Цистит;</w:t>
            </w:r>
          </w:p>
          <w:p w:rsidR="00ED2765" w:rsidRDefault="00ED2765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Простатит</w:t>
            </w:r>
          </w:p>
          <w:p w:rsidR="00ED2765" w:rsidRDefault="00ED2765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Пиелонефрит</w:t>
            </w:r>
            <w:r w:rsidR="00893BD3" w:rsidRPr="00893BD3">
              <w:rPr>
                <w:sz w:val="36"/>
                <w:szCs w:val="36"/>
              </w:rPr>
              <w:t xml:space="preserve"> </w:t>
            </w:r>
          </w:p>
          <w:p w:rsidR="00893BD3" w:rsidRPr="00893BD3" w:rsidRDefault="00893BD3" w:rsidP="00893BD3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 w:rsidRPr="00893BD3">
              <w:rPr>
                <w:sz w:val="36"/>
                <w:szCs w:val="36"/>
              </w:rPr>
              <w:t>Бактерией поражаются органы мочевыделительной и половой систем,</w:t>
            </w:r>
          </w:p>
          <w:p w:rsidR="008F74D0" w:rsidRPr="00ED2765" w:rsidRDefault="00ED2765" w:rsidP="00ED2765">
            <w:pPr>
              <w:numPr>
                <w:ilvl w:val="0"/>
                <w:numId w:val="4"/>
              </w:numPr>
              <w:shd w:val="clear" w:color="auto" w:fill="FFFFFF"/>
              <w:ind w:left="0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</w:t>
            </w:r>
            <w:r w:rsidR="00893BD3" w:rsidRPr="00893BD3">
              <w:rPr>
                <w:sz w:val="36"/>
                <w:szCs w:val="36"/>
              </w:rPr>
              <w:t>епсис.</w:t>
            </w:r>
          </w:p>
        </w:tc>
      </w:tr>
    </w:tbl>
    <w:p w:rsidR="008F74D0" w:rsidRDefault="008F74D0" w:rsidP="00893BD3">
      <w:pPr>
        <w:textAlignment w:val="baseline"/>
        <w:rPr>
          <w:sz w:val="36"/>
          <w:szCs w:val="36"/>
        </w:rPr>
      </w:pPr>
    </w:p>
    <w:p w:rsidR="00ED2765" w:rsidRDefault="00ED2765" w:rsidP="00ED2765">
      <w:pPr>
        <w:jc w:val="center"/>
        <w:textAlignment w:val="baseline"/>
        <w:rPr>
          <w:sz w:val="36"/>
          <w:szCs w:val="36"/>
        </w:rPr>
      </w:pPr>
      <w:r w:rsidRPr="00ED2765">
        <w:rPr>
          <w:sz w:val="36"/>
          <w:szCs w:val="36"/>
        </w:rPr>
        <w:t>2)</w:t>
      </w:r>
      <w:r>
        <w:rPr>
          <w:sz w:val="36"/>
          <w:szCs w:val="36"/>
        </w:rPr>
        <w:t>.Вирусы в жилых помещениях и болезни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D2765" w:rsidTr="00ED2765">
        <w:tc>
          <w:tcPr>
            <w:tcW w:w="5341" w:type="dxa"/>
          </w:tcPr>
          <w:p w:rsidR="00ED2765" w:rsidRDefault="00ED2765" w:rsidP="00ED2765">
            <w:pPr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Вирусы</w:t>
            </w:r>
          </w:p>
        </w:tc>
        <w:tc>
          <w:tcPr>
            <w:tcW w:w="5341" w:type="dxa"/>
          </w:tcPr>
          <w:p w:rsidR="00ED2765" w:rsidRDefault="00ED2765" w:rsidP="00ED2765">
            <w:pPr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Болезни</w:t>
            </w:r>
          </w:p>
        </w:tc>
      </w:tr>
      <w:tr w:rsidR="00ED2765" w:rsidTr="00ED2765">
        <w:tc>
          <w:tcPr>
            <w:tcW w:w="5341" w:type="dxa"/>
          </w:tcPr>
          <w:p w:rsidR="00ED2765" w:rsidRDefault="00C76F13" w:rsidP="00C76F13">
            <w:pPr>
              <w:textAlignment w:val="baseline"/>
              <w:rPr>
                <w:sz w:val="36"/>
                <w:szCs w:val="36"/>
              </w:rPr>
            </w:pPr>
            <w:r w:rsidRPr="00C76F13">
              <w:rPr>
                <w:sz w:val="36"/>
                <w:szCs w:val="36"/>
              </w:rPr>
              <w:t>Вирус краснухи.</w:t>
            </w:r>
          </w:p>
        </w:tc>
        <w:tc>
          <w:tcPr>
            <w:tcW w:w="5341" w:type="dxa"/>
          </w:tcPr>
          <w:p w:rsidR="00ED2765" w:rsidRDefault="00C76F13" w:rsidP="00C76F13">
            <w:pPr>
              <w:jc w:val="center"/>
              <w:textAlignment w:val="baseline"/>
              <w:rPr>
                <w:sz w:val="36"/>
                <w:szCs w:val="36"/>
              </w:rPr>
            </w:pPr>
            <w:r w:rsidRPr="00C76F13">
              <w:rPr>
                <w:sz w:val="36"/>
                <w:szCs w:val="36"/>
              </w:rPr>
              <w:t>В первом триместре беременности вероятность поражения плода составляет 80%. После 16 недель риск поражения существенно уменьшается, и чаще всего патологии проявляются лишь глухотой. На ранних сроках вирус может вызвать у плода поражение костей, уродство, слепоту, пороки сердца, поражения головного мозга.</w:t>
            </w:r>
          </w:p>
        </w:tc>
      </w:tr>
      <w:tr w:rsidR="00ED2765" w:rsidTr="00ED2765">
        <w:tc>
          <w:tcPr>
            <w:tcW w:w="5341" w:type="dxa"/>
          </w:tcPr>
          <w:p w:rsidR="00ED2765" w:rsidRDefault="00C76F13" w:rsidP="00C76F13">
            <w:pPr>
              <w:textAlignment w:val="baseline"/>
              <w:rPr>
                <w:sz w:val="36"/>
                <w:szCs w:val="36"/>
              </w:rPr>
            </w:pPr>
            <w:r w:rsidRPr="00C76F13">
              <w:rPr>
                <w:sz w:val="36"/>
                <w:szCs w:val="36"/>
              </w:rPr>
              <w:t>Вирус герпеса</w:t>
            </w:r>
          </w:p>
        </w:tc>
        <w:tc>
          <w:tcPr>
            <w:tcW w:w="5341" w:type="dxa"/>
          </w:tcPr>
          <w:p w:rsidR="00ED2765" w:rsidRDefault="006C7EFB" w:rsidP="006C7EFB">
            <w:pPr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Ребё</w:t>
            </w:r>
            <w:r w:rsidR="00C76F13" w:rsidRPr="00C76F13">
              <w:rPr>
                <w:sz w:val="36"/>
                <w:szCs w:val="36"/>
              </w:rPr>
              <w:t xml:space="preserve">нок может инфицироваться при прохождении родовых </w:t>
            </w:r>
            <w:r w:rsidR="00C76F13" w:rsidRPr="00C76F13">
              <w:rPr>
                <w:sz w:val="36"/>
                <w:szCs w:val="36"/>
              </w:rPr>
              <w:lastRenderedPageBreak/>
              <w:t xml:space="preserve">путей. В этом случае возможно развитие тяжелых неврологических повреждений, среди которых наиболее опасным является энцефалит. В некоторых случаях вирус герпеса второго типа может привести к гибели ребенка. </w:t>
            </w:r>
          </w:p>
        </w:tc>
      </w:tr>
      <w:tr w:rsidR="00ED2765" w:rsidTr="00ED2765">
        <w:tc>
          <w:tcPr>
            <w:tcW w:w="5341" w:type="dxa"/>
          </w:tcPr>
          <w:p w:rsidR="00ED2765" w:rsidRDefault="00C76F13" w:rsidP="00C76F13">
            <w:pPr>
              <w:textAlignment w:val="baseline"/>
              <w:rPr>
                <w:sz w:val="36"/>
                <w:szCs w:val="36"/>
              </w:rPr>
            </w:pPr>
            <w:r w:rsidRPr="00C76F13">
              <w:rPr>
                <w:sz w:val="36"/>
                <w:szCs w:val="36"/>
              </w:rPr>
              <w:lastRenderedPageBreak/>
              <w:t>Вирус гриппа.</w:t>
            </w:r>
          </w:p>
        </w:tc>
        <w:tc>
          <w:tcPr>
            <w:tcW w:w="5341" w:type="dxa"/>
          </w:tcPr>
          <w:p w:rsidR="00ED2765" w:rsidRDefault="00C76F13" w:rsidP="006C7EFB">
            <w:pPr>
              <w:jc w:val="center"/>
              <w:textAlignment w:val="baseline"/>
              <w:rPr>
                <w:sz w:val="36"/>
                <w:szCs w:val="36"/>
              </w:rPr>
            </w:pPr>
            <w:r w:rsidRPr="00C76F13">
              <w:rPr>
                <w:sz w:val="36"/>
                <w:szCs w:val="36"/>
              </w:rPr>
              <w:t>​Заражение матери на раннем сроке может привести к развитию патологий плода, несовместимых с жизнью, в р</w:t>
            </w:r>
            <w:r w:rsidR="006C7EFB">
              <w:rPr>
                <w:sz w:val="36"/>
                <w:szCs w:val="36"/>
              </w:rPr>
              <w:t>езультате чего случится выкидыш</w:t>
            </w:r>
            <w:r w:rsidRPr="00C76F13">
              <w:rPr>
                <w:sz w:val="36"/>
                <w:szCs w:val="36"/>
              </w:rPr>
              <w:t>.</w:t>
            </w:r>
          </w:p>
        </w:tc>
      </w:tr>
      <w:tr w:rsidR="00C76F13" w:rsidTr="00ED2765">
        <w:tc>
          <w:tcPr>
            <w:tcW w:w="5341" w:type="dxa"/>
          </w:tcPr>
          <w:p w:rsidR="00C76F13" w:rsidRPr="00C76F13" w:rsidRDefault="00C76F13" w:rsidP="00C76F13">
            <w:pPr>
              <w:textAlignment w:val="baseline"/>
              <w:rPr>
                <w:sz w:val="36"/>
                <w:szCs w:val="36"/>
              </w:rPr>
            </w:pPr>
            <w:proofErr w:type="spellStart"/>
            <w:r w:rsidRPr="00C76F13">
              <w:rPr>
                <w:sz w:val="36"/>
                <w:szCs w:val="36"/>
              </w:rPr>
              <w:t>Цитомегаловирус</w:t>
            </w:r>
            <w:proofErr w:type="spellEnd"/>
            <w:r w:rsidRPr="00C76F13">
              <w:rPr>
                <w:sz w:val="36"/>
                <w:szCs w:val="36"/>
              </w:rPr>
              <w:t>.</w:t>
            </w:r>
          </w:p>
        </w:tc>
        <w:tc>
          <w:tcPr>
            <w:tcW w:w="5341" w:type="dxa"/>
          </w:tcPr>
          <w:p w:rsidR="00C76F13" w:rsidRDefault="00C76F13" w:rsidP="006C7EFB">
            <w:pPr>
              <w:jc w:val="center"/>
              <w:textAlignment w:val="baseline"/>
              <w:rPr>
                <w:sz w:val="36"/>
                <w:szCs w:val="36"/>
              </w:rPr>
            </w:pPr>
            <w:r w:rsidRPr="00C76F13">
              <w:rPr>
                <w:sz w:val="36"/>
                <w:szCs w:val="36"/>
              </w:rPr>
              <w:t xml:space="preserve">Чаще всего заражение происходит еще в детстве, после чего человек является носителем вируса, при этом никакие симптомы не проявляются. В том случае, если заражение </w:t>
            </w:r>
            <w:proofErr w:type="spellStart"/>
            <w:r w:rsidRPr="00C76F13">
              <w:rPr>
                <w:sz w:val="36"/>
                <w:szCs w:val="36"/>
              </w:rPr>
              <w:t>цитомегаловирусом</w:t>
            </w:r>
            <w:proofErr w:type="spellEnd"/>
            <w:r w:rsidRPr="00C76F13">
              <w:rPr>
                <w:sz w:val="36"/>
                <w:szCs w:val="36"/>
              </w:rPr>
              <w:t xml:space="preserve"> произошло во время вынашивания ребенка, плод в 7% случаев может получить осложнения в виде ДЦП, потери слуха и др.</w:t>
            </w:r>
          </w:p>
        </w:tc>
      </w:tr>
    </w:tbl>
    <w:p w:rsidR="00ED2765" w:rsidRPr="00ED2765" w:rsidRDefault="00ED2765" w:rsidP="006C7EFB">
      <w:pPr>
        <w:textAlignment w:val="baseline"/>
        <w:rPr>
          <w:sz w:val="36"/>
          <w:szCs w:val="36"/>
        </w:rPr>
      </w:pPr>
    </w:p>
    <w:sectPr w:rsidR="00ED2765" w:rsidRPr="00ED2765" w:rsidSect="008F7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0A0E"/>
    <w:multiLevelType w:val="multilevel"/>
    <w:tmpl w:val="B66A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833CF"/>
    <w:multiLevelType w:val="multilevel"/>
    <w:tmpl w:val="732E28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A7643"/>
    <w:multiLevelType w:val="multilevel"/>
    <w:tmpl w:val="7B3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867CA9"/>
    <w:multiLevelType w:val="multilevel"/>
    <w:tmpl w:val="694C1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D0"/>
    <w:rsid w:val="006C7EFB"/>
    <w:rsid w:val="007E655A"/>
    <w:rsid w:val="00893BD3"/>
    <w:rsid w:val="008F74D0"/>
    <w:rsid w:val="00C76F13"/>
    <w:rsid w:val="00E4753A"/>
    <w:rsid w:val="00ED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B69AD-BA89-4BD5-8438-F56EA05C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93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cina.dobro-est.com/osteomielit-simptomyi-prichinyi-vidyi-i-lechenie-osteomielita.html" TargetMode="External"/><Relationship Id="rId13" Type="http://schemas.openxmlformats.org/officeDocument/2006/relationships/hyperlink" Target="http://medicina.dobro-est.com/skarlatina-pervyie-priznaki-simptomyi-prichinyi-lechenie-i-profilaktika-skarlatinyi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dicina.dobro-est.com/meningit-simptomyi-prichinyi-vidyi-i-lechenie-meningita.html" TargetMode="External"/><Relationship Id="rId12" Type="http://schemas.openxmlformats.org/officeDocument/2006/relationships/hyperlink" Target="http://medicina.dobro-est.com/sepsis-simptomyi-prichinyi-vidyi-i-lechenie-sepsisa.html" TargetMode="External"/><Relationship Id="rId17" Type="http://schemas.openxmlformats.org/officeDocument/2006/relationships/hyperlink" Target="http://simptomy-i-lechenie.net/bronhit-u-vzroslyh/" TargetMode="External"/><Relationship Id="rId2" Type="http://schemas.openxmlformats.org/officeDocument/2006/relationships/styles" Target="styles.xml"/><Relationship Id="rId16" Type="http://schemas.openxmlformats.org/officeDocument/2006/relationships/hyperlink" Target="http://simptomy-i-lechenie.net/karbunku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edicina.dobro-est.com/vaskulit-simptomyi-prichinyi-vidyi-i-lechenie-vaskulita.html" TargetMode="External"/><Relationship Id="rId11" Type="http://schemas.openxmlformats.org/officeDocument/2006/relationships/hyperlink" Target="http://medicina.dobro-est.com/revmatizm-prichinyi-simptomyi-i-lechenie-revmatizma.html" TargetMode="External"/><Relationship Id="rId5" Type="http://schemas.openxmlformats.org/officeDocument/2006/relationships/hyperlink" Target="http://medicina.dobro-est.com/bronhit-bronchitis-opisanie-vidyi-prichinyi-profilaktika-i-lechenie-bronhita.html" TargetMode="External"/><Relationship Id="rId15" Type="http://schemas.openxmlformats.org/officeDocument/2006/relationships/hyperlink" Target="http://medicina.dobro-est.com/endokardit-simptomyi-vidyi-prichinyi-i-lechenie-endokardita.html" TargetMode="External"/><Relationship Id="rId10" Type="http://schemas.openxmlformats.org/officeDocument/2006/relationships/hyperlink" Target="http://medicina.dobro-est.com/pnevmoniya-prichinyi-simptomyi-i-lechenie-pnevmonii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edicina.dobro-est.com/angina-opisanie-simptomyi-vidyi-i-lechenie-anginyi.html" TargetMode="External"/><Relationship Id="rId14" Type="http://schemas.openxmlformats.org/officeDocument/2006/relationships/hyperlink" Target="http://medicina.dobro-est.com/faringit-opisanie-vidyi-prichinyi-simptomyi-i-lechenie-faringit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Семён Колонин, Semyon Kolonin</cp:lastModifiedBy>
  <cp:revision>4</cp:revision>
  <cp:lastPrinted>2018-05-14T04:21:00Z</cp:lastPrinted>
  <dcterms:created xsi:type="dcterms:W3CDTF">2018-05-13T17:37:00Z</dcterms:created>
  <dcterms:modified xsi:type="dcterms:W3CDTF">2018-05-14T04:22:00Z</dcterms:modified>
</cp:coreProperties>
</file>