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16" w:rsidRDefault="00C5080C" w:rsidP="00670FF5">
      <w:pPr>
        <w:pStyle w:val="a3"/>
        <w:shd w:val="clear" w:color="auto" w:fill="F9F8EF"/>
        <w:spacing w:before="144" w:beforeAutospacing="0" w:after="288" w:afterAutospacing="0"/>
        <w:rPr>
          <w:rStyle w:val="a4"/>
          <w:rFonts w:ascii="Verdana" w:hAnsi="Verdana"/>
          <w:color w:val="272723"/>
          <w:sz w:val="19"/>
          <w:szCs w:val="19"/>
        </w:rPr>
      </w:pPr>
      <w:r>
        <w:rPr>
          <w:rStyle w:val="a4"/>
          <w:rFonts w:ascii="Verdana" w:hAnsi="Verdana"/>
          <w:color w:val="272723"/>
          <w:sz w:val="19"/>
          <w:szCs w:val="19"/>
        </w:rPr>
        <w:t>№</w:t>
      </w:r>
      <w:r w:rsidR="00670FF5">
        <w:rPr>
          <w:rStyle w:val="a4"/>
          <w:rFonts w:ascii="Verdana" w:hAnsi="Verdana"/>
          <w:color w:val="272723"/>
          <w:sz w:val="19"/>
          <w:szCs w:val="19"/>
        </w:rPr>
        <w:t>1</w:t>
      </w:r>
      <w:r w:rsidR="00535C16">
        <w:rPr>
          <w:rStyle w:val="a4"/>
          <w:rFonts w:ascii="Verdana" w:hAnsi="Verdana"/>
          <w:color w:val="272723"/>
          <w:sz w:val="19"/>
          <w:szCs w:val="19"/>
        </w:rPr>
        <w:t xml:space="preserve"> стр</w:t>
      </w:r>
      <w:r w:rsidR="00670FF5">
        <w:rPr>
          <w:rStyle w:val="a4"/>
          <w:rFonts w:ascii="Verdana" w:hAnsi="Verdana"/>
          <w:color w:val="272723"/>
          <w:sz w:val="19"/>
          <w:szCs w:val="19"/>
        </w:rPr>
        <w:t>.</w:t>
      </w:r>
      <w:r w:rsidR="00535C16">
        <w:rPr>
          <w:rStyle w:val="a4"/>
          <w:rFonts w:ascii="Verdana" w:hAnsi="Verdana"/>
          <w:color w:val="272723"/>
          <w:sz w:val="19"/>
          <w:szCs w:val="19"/>
        </w:rPr>
        <w:t>118</w:t>
      </w:r>
    </w:p>
    <w:p w:rsidR="00670FF5" w:rsidRDefault="00670FF5" w:rsidP="00D507D0">
      <w:pPr>
        <w:pStyle w:val="a3"/>
        <w:shd w:val="clear" w:color="auto" w:fill="F9F8EF"/>
        <w:spacing w:before="144" w:beforeAutospacing="0" w:after="288" w:afterAutospacing="0"/>
        <w:ind w:firstLine="708"/>
        <w:rPr>
          <w:rFonts w:ascii="Verdana" w:hAnsi="Verdana"/>
          <w:color w:val="272723"/>
          <w:sz w:val="19"/>
          <w:szCs w:val="19"/>
        </w:rPr>
      </w:pPr>
      <w:r>
        <w:rPr>
          <w:rFonts w:ascii="Verdana" w:hAnsi="Verdana"/>
          <w:color w:val="272723"/>
          <w:sz w:val="19"/>
          <w:szCs w:val="19"/>
        </w:rPr>
        <w:t>Пимен прожил бурную жизнь, но теперь он в монастыре и осознал, что жизнь – это суета, а нужно «ведать блаженство».</w:t>
      </w:r>
      <w:r w:rsidR="00D507D0">
        <w:rPr>
          <w:rFonts w:ascii="Verdana" w:hAnsi="Verdana"/>
          <w:color w:val="272723"/>
          <w:sz w:val="19"/>
          <w:szCs w:val="19"/>
        </w:rPr>
        <w:t xml:space="preserve"> </w:t>
      </w:r>
      <w:r>
        <w:rPr>
          <w:rFonts w:ascii="Verdana" w:hAnsi="Verdana"/>
          <w:color w:val="272723"/>
          <w:sz w:val="19"/>
          <w:szCs w:val="19"/>
        </w:rPr>
        <w:t>Пимен пишет летопись. Он пишет «не мудрствуя лукаво», он не оценивает события.  Его цель - донести правду до потомков, которые должны знать о де</w:t>
      </w:r>
      <w:r w:rsidR="00D507D0">
        <w:rPr>
          <w:rFonts w:ascii="Verdana" w:hAnsi="Verdana"/>
          <w:color w:val="272723"/>
          <w:sz w:val="19"/>
          <w:szCs w:val="19"/>
        </w:rPr>
        <w:t xml:space="preserve">лах царей, и добрых и  грешных. </w:t>
      </w:r>
      <w:r>
        <w:rPr>
          <w:rFonts w:ascii="Verdana" w:hAnsi="Verdana"/>
          <w:color w:val="272723"/>
          <w:sz w:val="19"/>
          <w:szCs w:val="19"/>
        </w:rPr>
        <w:t>Но Пимен имеет и свой взгляд на вещи: правление Бориса он считает страшным грехом.</w:t>
      </w:r>
      <w:r>
        <w:rPr>
          <w:rFonts w:ascii="Verdana" w:hAnsi="Verdana"/>
          <w:color w:val="272723"/>
          <w:sz w:val="19"/>
          <w:szCs w:val="19"/>
        </w:rPr>
        <w:br/>
      </w:r>
      <w:r w:rsidR="00D507D0">
        <w:rPr>
          <w:rFonts w:ascii="Verdana" w:hAnsi="Verdana"/>
          <w:color w:val="272723"/>
          <w:sz w:val="19"/>
          <w:szCs w:val="19"/>
        </w:rPr>
        <w:t xml:space="preserve">           </w:t>
      </w:r>
      <w:r>
        <w:rPr>
          <w:rFonts w:ascii="Verdana" w:hAnsi="Verdana"/>
          <w:color w:val="272723"/>
          <w:sz w:val="19"/>
          <w:szCs w:val="19"/>
        </w:rPr>
        <w:t>Григорий -</w:t>
      </w:r>
      <w:r w:rsidR="006F7922">
        <w:rPr>
          <w:rFonts w:ascii="Verdana" w:hAnsi="Verdana"/>
          <w:color w:val="272723"/>
          <w:sz w:val="19"/>
          <w:szCs w:val="19"/>
        </w:rPr>
        <w:t xml:space="preserve"> </w:t>
      </w:r>
      <w:r>
        <w:rPr>
          <w:rFonts w:ascii="Verdana" w:hAnsi="Verdana"/>
          <w:color w:val="272723"/>
          <w:sz w:val="19"/>
          <w:szCs w:val="19"/>
        </w:rPr>
        <w:t>полная противоположность Пимену. Он молод и противится образу своей жизни, он завидует бурной молодости Пимена.</w:t>
      </w:r>
      <w:r>
        <w:rPr>
          <w:rFonts w:ascii="Verdana" w:hAnsi="Verdana"/>
          <w:color w:val="272723"/>
          <w:sz w:val="19"/>
          <w:szCs w:val="19"/>
        </w:rPr>
        <w:br/>
      </w:r>
      <w:r w:rsidR="00D507D0">
        <w:rPr>
          <w:rFonts w:ascii="Verdana" w:hAnsi="Verdana"/>
          <w:color w:val="272723"/>
          <w:sz w:val="19"/>
          <w:szCs w:val="19"/>
        </w:rPr>
        <w:t xml:space="preserve">          </w:t>
      </w:r>
      <w:r>
        <w:rPr>
          <w:rFonts w:ascii="Verdana" w:hAnsi="Verdana"/>
          <w:color w:val="272723"/>
          <w:sz w:val="19"/>
          <w:szCs w:val="19"/>
        </w:rPr>
        <w:t xml:space="preserve">Сны Григория говорят об этом. Они его искушают и он поддаётся. Григорий </w:t>
      </w:r>
      <w:r w:rsidR="0083707F">
        <w:rPr>
          <w:rFonts w:ascii="Verdana" w:hAnsi="Verdana"/>
          <w:color w:val="272723"/>
          <w:sz w:val="19"/>
          <w:szCs w:val="19"/>
        </w:rPr>
        <w:t>размышляет о могуществе Бориса, а</w:t>
      </w:r>
      <w:r>
        <w:rPr>
          <w:rFonts w:ascii="Verdana" w:hAnsi="Verdana"/>
          <w:color w:val="272723"/>
          <w:sz w:val="19"/>
          <w:szCs w:val="19"/>
        </w:rPr>
        <w:t xml:space="preserve"> записи Пимена называет «ужасным доносом».</w:t>
      </w:r>
      <w:r>
        <w:rPr>
          <w:rFonts w:ascii="Verdana" w:hAnsi="Verdana"/>
          <w:color w:val="272723"/>
          <w:sz w:val="19"/>
          <w:szCs w:val="19"/>
        </w:rPr>
        <w:br/>
      </w:r>
      <w:r w:rsidR="0083707F">
        <w:rPr>
          <w:rFonts w:ascii="Verdana" w:hAnsi="Verdana"/>
          <w:color w:val="272723"/>
          <w:sz w:val="19"/>
          <w:szCs w:val="19"/>
        </w:rPr>
        <w:t>Вот</w:t>
      </w:r>
      <w:r w:rsidR="006F7922">
        <w:rPr>
          <w:rFonts w:ascii="Verdana" w:hAnsi="Verdana"/>
          <w:color w:val="272723"/>
          <w:sz w:val="19"/>
          <w:szCs w:val="19"/>
        </w:rPr>
        <w:t>,</w:t>
      </w:r>
      <w:r w:rsidR="0083707F">
        <w:rPr>
          <w:rFonts w:ascii="Verdana" w:hAnsi="Verdana"/>
          <w:color w:val="272723"/>
          <w:sz w:val="19"/>
          <w:szCs w:val="19"/>
        </w:rPr>
        <w:t xml:space="preserve"> что можно сказать о характерах</w:t>
      </w:r>
      <w:r>
        <w:rPr>
          <w:rFonts w:ascii="Verdana" w:hAnsi="Verdana"/>
          <w:color w:val="272723"/>
          <w:sz w:val="19"/>
          <w:szCs w:val="19"/>
        </w:rPr>
        <w:t xml:space="preserve"> героев </w:t>
      </w:r>
      <w:r w:rsidR="0083707F">
        <w:rPr>
          <w:rFonts w:ascii="Verdana" w:hAnsi="Verdana"/>
          <w:color w:val="272723"/>
          <w:sz w:val="19"/>
          <w:szCs w:val="19"/>
        </w:rPr>
        <w:t>по</w:t>
      </w:r>
      <w:r>
        <w:rPr>
          <w:rFonts w:ascii="Verdana" w:hAnsi="Verdana"/>
          <w:color w:val="272723"/>
          <w:sz w:val="19"/>
          <w:szCs w:val="19"/>
        </w:rPr>
        <w:t xml:space="preserve"> сцене «Келья в Пудовом монастыре».</w:t>
      </w:r>
    </w:p>
    <w:p w:rsidR="00535C16" w:rsidRDefault="00C5080C" w:rsidP="00670FF5">
      <w:pPr>
        <w:pStyle w:val="a3"/>
        <w:shd w:val="clear" w:color="auto" w:fill="F9F8EF"/>
        <w:spacing w:before="144" w:beforeAutospacing="0" w:after="288" w:afterAutospacing="0"/>
        <w:rPr>
          <w:rStyle w:val="a4"/>
          <w:rFonts w:ascii="Verdana" w:hAnsi="Verdana"/>
          <w:color w:val="272723"/>
          <w:sz w:val="19"/>
          <w:szCs w:val="19"/>
        </w:rPr>
      </w:pPr>
      <w:r>
        <w:rPr>
          <w:rStyle w:val="a4"/>
          <w:rFonts w:ascii="Verdana" w:hAnsi="Verdana"/>
          <w:color w:val="272723"/>
          <w:sz w:val="19"/>
          <w:szCs w:val="19"/>
        </w:rPr>
        <w:t>№</w:t>
      </w:r>
      <w:r w:rsidR="00535C16">
        <w:rPr>
          <w:rStyle w:val="a4"/>
          <w:rFonts w:ascii="Verdana" w:hAnsi="Verdana"/>
          <w:color w:val="272723"/>
          <w:sz w:val="19"/>
          <w:szCs w:val="19"/>
        </w:rPr>
        <w:t>2 стр 118</w:t>
      </w:r>
    </w:p>
    <w:p w:rsidR="00D507D0" w:rsidRDefault="00670FF5" w:rsidP="00D507D0">
      <w:pPr>
        <w:pStyle w:val="a3"/>
        <w:shd w:val="clear" w:color="auto" w:fill="F9F8EF"/>
        <w:spacing w:before="144" w:beforeAutospacing="0" w:after="288" w:afterAutospacing="0"/>
        <w:ind w:firstLine="708"/>
        <w:rPr>
          <w:rFonts w:ascii="Verdana" w:hAnsi="Verdana"/>
          <w:color w:val="272723"/>
          <w:sz w:val="19"/>
          <w:szCs w:val="19"/>
        </w:rPr>
      </w:pPr>
      <w:r>
        <w:rPr>
          <w:rFonts w:ascii="Verdana" w:hAnsi="Verdana"/>
          <w:color w:val="272723"/>
          <w:sz w:val="19"/>
          <w:szCs w:val="19"/>
        </w:rPr>
        <w:t xml:space="preserve">Пимен вспоминает, </w:t>
      </w:r>
      <w:r w:rsidR="0083707F">
        <w:rPr>
          <w:rFonts w:ascii="Verdana" w:hAnsi="Verdana"/>
          <w:color w:val="272723"/>
          <w:sz w:val="19"/>
          <w:szCs w:val="19"/>
        </w:rPr>
        <w:t>как</w:t>
      </w:r>
      <w:r>
        <w:rPr>
          <w:rFonts w:ascii="Verdana" w:hAnsi="Verdana"/>
          <w:color w:val="272723"/>
          <w:sz w:val="19"/>
          <w:szCs w:val="19"/>
        </w:rPr>
        <w:t xml:space="preserve"> он </w:t>
      </w:r>
      <w:r w:rsidR="0083707F">
        <w:rPr>
          <w:rFonts w:ascii="Verdana" w:hAnsi="Verdana"/>
          <w:color w:val="272723"/>
          <w:sz w:val="19"/>
          <w:szCs w:val="19"/>
        </w:rPr>
        <w:t xml:space="preserve">уже </w:t>
      </w:r>
      <w:r>
        <w:rPr>
          <w:rFonts w:ascii="Verdana" w:hAnsi="Verdana"/>
          <w:color w:val="272723"/>
          <w:sz w:val="19"/>
          <w:szCs w:val="19"/>
        </w:rPr>
        <w:t>видел Грозного</w:t>
      </w:r>
      <w:r w:rsidR="0083707F">
        <w:rPr>
          <w:rFonts w:ascii="Verdana" w:hAnsi="Verdana"/>
          <w:color w:val="272723"/>
          <w:sz w:val="19"/>
          <w:szCs w:val="19"/>
        </w:rPr>
        <w:t xml:space="preserve"> в келье</w:t>
      </w:r>
      <w:r>
        <w:rPr>
          <w:rFonts w:ascii="Verdana" w:hAnsi="Verdana"/>
          <w:color w:val="272723"/>
          <w:sz w:val="19"/>
          <w:szCs w:val="19"/>
        </w:rPr>
        <w:t>. Царь беседовал с монахами и плакал, он раскаивался в своих грехах</w:t>
      </w:r>
      <w:r w:rsidR="00535C16">
        <w:rPr>
          <w:rFonts w:ascii="Verdana" w:hAnsi="Verdana"/>
          <w:color w:val="272723"/>
          <w:sz w:val="19"/>
          <w:szCs w:val="19"/>
        </w:rPr>
        <w:t xml:space="preserve"> и</w:t>
      </w:r>
      <w:r>
        <w:rPr>
          <w:rFonts w:ascii="Verdana" w:hAnsi="Verdana"/>
          <w:color w:val="272723"/>
          <w:sz w:val="19"/>
          <w:szCs w:val="19"/>
        </w:rPr>
        <w:t xml:space="preserve"> считал себя преступником. </w:t>
      </w:r>
      <w:r w:rsidR="00535C16">
        <w:rPr>
          <w:rFonts w:ascii="Verdana" w:hAnsi="Verdana"/>
          <w:color w:val="272723"/>
          <w:sz w:val="19"/>
          <w:szCs w:val="19"/>
        </w:rPr>
        <w:t xml:space="preserve"> </w:t>
      </w:r>
      <w:r>
        <w:rPr>
          <w:rFonts w:ascii="Verdana" w:hAnsi="Verdana"/>
          <w:color w:val="272723"/>
          <w:sz w:val="19"/>
          <w:szCs w:val="19"/>
        </w:rPr>
        <w:t>Летописец сравнивает Грозного с его сыном Федором, который</w:t>
      </w:r>
      <w:r w:rsidR="00535C16">
        <w:rPr>
          <w:rFonts w:ascii="Verdana" w:hAnsi="Verdana"/>
          <w:color w:val="272723"/>
          <w:sz w:val="19"/>
          <w:szCs w:val="19"/>
        </w:rPr>
        <w:t xml:space="preserve"> мечтает о мирной жизни.</w:t>
      </w:r>
      <w:r>
        <w:rPr>
          <w:rFonts w:ascii="Verdana" w:hAnsi="Verdana"/>
          <w:color w:val="272723"/>
          <w:sz w:val="19"/>
          <w:szCs w:val="19"/>
        </w:rPr>
        <w:t xml:space="preserve"> </w:t>
      </w:r>
    </w:p>
    <w:p w:rsidR="00670FF5" w:rsidRDefault="00670FF5" w:rsidP="00D507D0">
      <w:pPr>
        <w:pStyle w:val="a3"/>
        <w:shd w:val="clear" w:color="auto" w:fill="F9F8EF"/>
        <w:spacing w:before="144" w:beforeAutospacing="0" w:after="288" w:afterAutospacing="0"/>
        <w:ind w:firstLine="708"/>
        <w:rPr>
          <w:rFonts w:ascii="Verdana" w:hAnsi="Verdana"/>
          <w:color w:val="272723"/>
          <w:sz w:val="19"/>
          <w:szCs w:val="19"/>
        </w:rPr>
      </w:pPr>
      <w:r>
        <w:rPr>
          <w:rFonts w:ascii="Verdana" w:hAnsi="Verdana"/>
          <w:color w:val="272723"/>
          <w:sz w:val="19"/>
          <w:szCs w:val="19"/>
        </w:rPr>
        <w:t>Образ жизни Федора противо</w:t>
      </w:r>
      <w:r w:rsidR="00535C16">
        <w:rPr>
          <w:rFonts w:ascii="Verdana" w:hAnsi="Verdana"/>
          <w:color w:val="272723"/>
          <w:sz w:val="19"/>
          <w:szCs w:val="19"/>
        </w:rPr>
        <w:t>поставлен образу жизни Грозного, ведь</w:t>
      </w:r>
      <w:r>
        <w:rPr>
          <w:rFonts w:ascii="Verdana" w:hAnsi="Verdana"/>
          <w:color w:val="272723"/>
          <w:sz w:val="19"/>
          <w:szCs w:val="19"/>
        </w:rPr>
        <w:t xml:space="preserve"> царствование Федора дало Руси утешени</w:t>
      </w:r>
      <w:r w:rsidR="00535C16">
        <w:rPr>
          <w:rFonts w:ascii="Verdana" w:hAnsi="Verdana"/>
          <w:color w:val="272723"/>
          <w:sz w:val="19"/>
          <w:szCs w:val="19"/>
        </w:rPr>
        <w:t xml:space="preserve">е, в </w:t>
      </w:r>
      <w:r>
        <w:rPr>
          <w:rFonts w:ascii="Verdana" w:hAnsi="Verdana"/>
          <w:color w:val="272723"/>
          <w:sz w:val="19"/>
          <w:szCs w:val="19"/>
        </w:rPr>
        <w:t>то время как правление Грозного отличалось войн</w:t>
      </w:r>
      <w:r w:rsidR="00535C16">
        <w:rPr>
          <w:rFonts w:ascii="Verdana" w:hAnsi="Verdana"/>
          <w:color w:val="272723"/>
          <w:sz w:val="19"/>
          <w:szCs w:val="19"/>
        </w:rPr>
        <w:t>ами и казнями</w:t>
      </w:r>
      <w:r>
        <w:rPr>
          <w:rFonts w:ascii="Verdana" w:hAnsi="Verdana"/>
          <w:color w:val="272723"/>
          <w:sz w:val="19"/>
          <w:szCs w:val="19"/>
        </w:rPr>
        <w:t>.</w:t>
      </w:r>
    </w:p>
    <w:p w:rsidR="00535C16" w:rsidRPr="00C5080C" w:rsidRDefault="00C5080C" w:rsidP="00670FF5">
      <w:pPr>
        <w:pStyle w:val="a3"/>
        <w:shd w:val="clear" w:color="auto" w:fill="F9F8EF"/>
        <w:spacing w:before="144" w:beforeAutospacing="0" w:after="288" w:afterAutospacing="0"/>
        <w:rPr>
          <w:rFonts w:ascii="Verdana" w:hAnsi="Verdana"/>
          <w:b/>
          <w:color w:val="272723"/>
          <w:sz w:val="19"/>
          <w:szCs w:val="19"/>
        </w:rPr>
      </w:pPr>
      <w:r>
        <w:rPr>
          <w:rFonts w:ascii="Verdana" w:hAnsi="Verdana"/>
          <w:b/>
          <w:color w:val="272723"/>
          <w:sz w:val="19"/>
          <w:szCs w:val="19"/>
        </w:rPr>
        <w:t>№</w:t>
      </w:r>
      <w:r w:rsidR="00535C16" w:rsidRPr="00C5080C">
        <w:rPr>
          <w:rFonts w:ascii="Verdana" w:hAnsi="Verdana"/>
          <w:b/>
          <w:color w:val="272723"/>
          <w:sz w:val="19"/>
          <w:szCs w:val="19"/>
        </w:rPr>
        <w:t>2 стр 119.</w:t>
      </w:r>
    </w:p>
    <w:p w:rsidR="00535C16" w:rsidRDefault="00535C16" w:rsidP="00670FF5">
      <w:pPr>
        <w:pStyle w:val="a3"/>
        <w:shd w:val="clear" w:color="auto" w:fill="F9F8EF"/>
        <w:spacing w:before="144" w:beforeAutospacing="0" w:after="288" w:afterAutospacing="0"/>
        <w:rPr>
          <w:rFonts w:ascii="Arial" w:hAnsi="Arial" w:cs="Arial"/>
          <w:color w:val="333333"/>
          <w:sz w:val="21"/>
          <w:szCs w:val="21"/>
          <w:shd w:val="clear" w:color="auto" w:fill="F3F3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3FA"/>
        </w:rPr>
        <w:t>«Мой труд усердный, безымянный» — летопись, которая не подписывается автором.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3F3FA"/>
        </w:rPr>
        <w:t xml:space="preserve">«Спасителя смиренно умоляют» - молятся Богу. </w:t>
      </w:r>
    </w:p>
    <w:p w:rsidR="00535C16" w:rsidRDefault="00535C16" w:rsidP="00670FF5">
      <w:pPr>
        <w:pStyle w:val="a3"/>
        <w:shd w:val="clear" w:color="auto" w:fill="F9F8EF"/>
        <w:spacing w:before="144" w:beforeAutospacing="0" w:after="288" w:afterAutospacing="0"/>
        <w:rPr>
          <w:rFonts w:ascii="Arial" w:hAnsi="Arial" w:cs="Arial"/>
          <w:color w:val="333333"/>
          <w:sz w:val="21"/>
          <w:szCs w:val="21"/>
          <w:shd w:val="clear" w:color="auto" w:fill="F3F3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3FA"/>
        </w:rPr>
        <w:t>«Минувшее проходит предо мною» - Пимен вспоми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3F3FA"/>
        </w:rPr>
        <w:t xml:space="preserve">нает. </w:t>
      </w:r>
    </w:p>
    <w:p w:rsidR="00535C16" w:rsidRDefault="00535C16" w:rsidP="00670FF5">
      <w:pPr>
        <w:pStyle w:val="a3"/>
        <w:shd w:val="clear" w:color="auto" w:fill="F9F8EF"/>
        <w:spacing w:before="144" w:beforeAutospacing="0" w:after="288" w:afterAutospacing="0"/>
        <w:rPr>
          <w:rFonts w:ascii="Verdana" w:hAnsi="Verdana"/>
          <w:color w:val="272723"/>
          <w:sz w:val="19"/>
          <w:szCs w:val="1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3FA"/>
        </w:rPr>
        <w:t>«Не сетуй» - не сожалей.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3F3FA"/>
        </w:rPr>
        <w:t>«Ничтожность мирских сует» — нет ценности в том, что делает человек в жизни.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3F3FA"/>
        </w:rPr>
        <w:t>«Державный государь» — правящий держаной парь.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3F3FA"/>
        </w:rPr>
        <w:t>«Державные печали» - проблемы державы, которые тревожили царя.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3F3FA"/>
        </w:rPr>
        <w:t>«Преставился» — умер.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3F3FA"/>
        </w:rPr>
        <w:t>«Описывай, не мудрствуя лукаво» — не анализируя того, о чем пишет.</w:t>
      </w:r>
    </w:p>
    <w:p w:rsidR="004910D2" w:rsidRDefault="004910D2"/>
    <w:sectPr w:rsidR="00491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FF5"/>
    <w:rsid w:val="00437AE2"/>
    <w:rsid w:val="004910D2"/>
    <w:rsid w:val="00535C16"/>
    <w:rsid w:val="00670FF5"/>
    <w:rsid w:val="006F7922"/>
    <w:rsid w:val="0083707F"/>
    <w:rsid w:val="00C5080C"/>
    <w:rsid w:val="00D507D0"/>
    <w:rsid w:val="00F7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0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70F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0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70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</dc:creator>
  <cp:lastModifiedBy>Semen</cp:lastModifiedBy>
  <cp:revision>5</cp:revision>
  <dcterms:created xsi:type="dcterms:W3CDTF">2018-12-04T16:49:00Z</dcterms:created>
  <dcterms:modified xsi:type="dcterms:W3CDTF">2018-12-04T21:20:00Z</dcterms:modified>
</cp:coreProperties>
</file>