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F0598D" w:rsidP="00F0598D">
      <w:pPr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4. Реализация диаграммами взаимодействия</w:t>
      </w:r>
    </w:p>
    <w:p w:rsidR="00C04D60" w:rsidRPr="00C04D60" w:rsidRDefault="00F0598D" w:rsidP="00E11AE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 xml:space="preserve">Четвертый из основных способов реализации варианта использования. </w:t>
      </w:r>
      <w:r w:rsidRPr="00F0598D">
        <w:rPr>
          <w:rFonts w:ascii="TimesNewRoman" w:hAnsi="TimesNewRoman" w:cs="TimesNewRoman"/>
          <w:i/>
          <w:sz w:val="30"/>
          <w:szCs w:val="30"/>
        </w:rPr>
        <w:t>Он заключается в создании одной или нескольких диаграмм взаимодействия в форме диаграмм коммуникации или диаграмм последовательности, которые описывают один или несколько сценариев данного варианта использования</w:t>
      </w:r>
      <w:r>
        <w:rPr>
          <w:rFonts w:ascii="TimesNewRoman" w:hAnsi="TimesNewRoman" w:cs="TimesNewRoman"/>
          <w:sz w:val="30"/>
          <w:szCs w:val="30"/>
        </w:rPr>
        <w:t xml:space="preserve">. </w:t>
      </w:r>
      <w:r w:rsidRPr="00F0598D">
        <w:rPr>
          <w:rFonts w:ascii="TimesNewRoman" w:hAnsi="TimesNewRoman" w:cs="TimesNewRoman"/>
          <w:sz w:val="30"/>
          <w:szCs w:val="30"/>
          <w:u w:val="single"/>
        </w:rPr>
        <w:t>Этот способ в наибольшей степени соответствует идеологии UML и рекомендуется авторами языка как основной и предпочтительный.</w:t>
      </w:r>
    </w:p>
    <w:p w:rsidR="00F0598D" w:rsidRDefault="00497F44" w:rsidP="00F0598D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D65147D" wp14:editId="0AD7F693">
            <wp:extent cx="6645910" cy="48482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32"/>
                    <a:stretch/>
                  </pic:blipFill>
                  <pic:spPr bwMode="auto">
                    <a:xfrm>
                      <a:off x="0" y="0"/>
                      <a:ext cx="664591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F44" w:rsidRDefault="00497F44" w:rsidP="00F74E6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497F44">
        <w:rPr>
          <w:rFonts w:ascii="TimesNewRoman" w:hAnsi="TimesNewRoman" w:cs="TimesNewRoman"/>
          <w:sz w:val="30"/>
          <w:szCs w:val="30"/>
        </w:rPr>
        <w:t xml:space="preserve">найма человека на работу, </w:t>
      </w:r>
      <w:r>
        <w:rPr>
          <w:rFonts w:ascii="TimesNewRoman" w:hAnsi="TimesNewRoman" w:cs="TimesNewRoman"/>
          <w:sz w:val="30"/>
          <w:szCs w:val="30"/>
        </w:rPr>
        <w:t>когда прием проходит</w:t>
      </w:r>
      <w:r w:rsidR="00F74E6D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безо всяких осложнений: есть вакантное рабочее место и кандидат</w:t>
      </w:r>
      <w:r w:rsidR="00F74E6D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готов его занять.</w:t>
      </w:r>
    </w:p>
    <w:p w:rsidR="00F74E6D" w:rsidRDefault="00F74E6D" w:rsidP="00F74E6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:rsidR="005D1604" w:rsidRDefault="005D1604" w:rsidP="00E11AE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 xml:space="preserve">Диаграмма, представленная на рис. 2.12 до некоторой степени определяет типовой сценарий варианта использования </w:t>
      </w:r>
      <w:r>
        <w:rPr>
          <w:rFonts w:ascii="CourierNew" w:hAnsi="CourierNew" w:cs="CourierNew"/>
          <w:sz w:val="28"/>
          <w:szCs w:val="28"/>
        </w:rPr>
        <w:t>Hire Person</w:t>
      </w:r>
      <w:r>
        <w:rPr>
          <w:rFonts w:ascii="TimesNewRoman" w:hAnsi="TimesNewRoman" w:cs="TimesNewRoman"/>
          <w:sz w:val="30"/>
          <w:szCs w:val="30"/>
        </w:rPr>
        <w:t xml:space="preserve">. Однако </w:t>
      </w:r>
      <w:r w:rsidRPr="00E11AEE">
        <w:rPr>
          <w:rFonts w:ascii="TimesNewRoman" w:hAnsi="TimesNewRoman" w:cs="TimesNewRoman"/>
          <w:sz w:val="30"/>
          <w:szCs w:val="30"/>
          <w:u w:val="single"/>
        </w:rPr>
        <w:t>построив такую диаграмму, мы постулировали существование в системе некоторых классов, экземпляры которых должны взаимодействовать для обеспечения требуемого поведения моделируемого варианта использования.</w:t>
      </w:r>
    </w:p>
    <w:p w:rsidR="00E11AEE" w:rsidRDefault="00E11AEE" w:rsidP="005D160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:rsidR="005D1604" w:rsidRPr="00E11AEE" w:rsidRDefault="005D1604" w:rsidP="00E11A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0"/>
          <w:szCs w:val="30"/>
        </w:rPr>
      </w:pPr>
      <w:r w:rsidRPr="00E11AEE">
        <w:rPr>
          <w:rFonts w:ascii="TimesNewRoman" w:hAnsi="TimesNewRoman" w:cs="TimesNewRoman"/>
          <w:b/>
          <w:sz w:val="30"/>
          <w:szCs w:val="30"/>
        </w:rPr>
        <w:t>Здесь в нашей модели</w:t>
      </w:r>
      <w:r w:rsidR="00E11AEE" w:rsidRPr="00E11AEE">
        <w:rPr>
          <w:rFonts w:ascii="TimesNewRoman" w:hAnsi="TimesNewRoman" w:cs="TimesNewRoman"/>
          <w:b/>
          <w:sz w:val="30"/>
          <w:szCs w:val="30"/>
        </w:rPr>
        <w:t xml:space="preserve"> </w:t>
      </w:r>
      <w:r w:rsidRPr="00E11AEE">
        <w:rPr>
          <w:rFonts w:ascii="TimesNewRoman" w:hAnsi="TimesNewRoman" w:cs="TimesNewRoman"/>
          <w:b/>
          <w:sz w:val="30"/>
          <w:szCs w:val="30"/>
        </w:rPr>
        <w:t>появились новые сущности:</w:t>
      </w:r>
    </w:p>
    <w:p w:rsidR="005D1604" w:rsidRDefault="005D1604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- класс </w:t>
      </w:r>
      <w:r>
        <w:rPr>
          <w:rFonts w:ascii="CourierNew" w:hAnsi="CourierNew" w:cs="CourierNew"/>
          <w:sz w:val="28"/>
          <w:szCs w:val="28"/>
        </w:rPr>
        <w:t>Hire Form</w:t>
      </w:r>
      <w:r>
        <w:rPr>
          <w:rFonts w:ascii="TimesNewRoman" w:hAnsi="TimesNewRoman" w:cs="TimesNewRoman"/>
          <w:sz w:val="30"/>
          <w:szCs w:val="30"/>
        </w:rPr>
        <w:t>, ответственный за интерфейс, необходимый</w:t>
      </w:r>
      <w:r w:rsidR="00D34CBD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для выполнения варианта использования прием сотрудника;</w:t>
      </w:r>
    </w:p>
    <w:p w:rsidR="005D1604" w:rsidRDefault="005D1604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lastRenderedPageBreak/>
        <w:t xml:space="preserve">- класс </w:t>
      </w:r>
      <w:r>
        <w:rPr>
          <w:rFonts w:ascii="CourierNew" w:hAnsi="CourierNew" w:cs="CourierNew"/>
          <w:sz w:val="28"/>
          <w:szCs w:val="28"/>
        </w:rPr>
        <w:t>Person</w:t>
      </w:r>
      <w:r>
        <w:rPr>
          <w:rFonts w:ascii="TimesNewRoman" w:hAnsi="TimesNewRoman" w:cs="TimesNewRoman"/>
          <w:sz w:val="30"/>
          <w:szCs w:val="30"/>
        </w:rPr>
        <w:t>, ответственный за хранение данных о</w:t>
      </w:r>
      <w:r w:rsidR="00D34CBD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конкретном сотруднике;</w:t>
      </w:r>
    </w:p>
    <w:p w:rsidR="005D1604" w:rsidRDefault="005D1604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- класс </w:t>
      </w:r>
      <w:r>
        <w:rPr>
          <w:rFonts w:ascii="CourierNew" w:hAnsi="CourierNew" w:cs="CourierNew"/>
          <w:sz w:val="28"/>
          <w:szCs w:val="28"/>
        </w:rPr>
        <w:t>Position</w:t>
      </w:r>
      <w:r>
        <w:rPr>
          <w:rFonts w:ascii="TimesNewRoman" w:hAnsi="TimesNewRoman" w:cs="TimesNewRoman"/>
          <w:sz w:val="30"/>
          <w:szCs w:val="30"/>
        </w:rPr>
        <w:t>, ответственный за хранение данных и</w:t>
      </w:r>
      <w:r w:rsidR="00D34CBD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выполнение операций с конкретной должностью.</w:t>
      </w:r>
    </w:p>
    <w:p w:rsidR="00D34CBD" w:rsidRDefault="00D34CBD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</w:p>
    <w:p w:rsidR="005D1604" w:rsidRDefault="00D34CBD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>З</w:t>
      </w:r>
      <w:r w:rsidR="005D1604">
        <w:rPr>
          <w:rFonts w:ascii="TimesNewRoman" w:hAnsi="TimesNewRoman" w:cs="TimesNewRoman"/>
          <w:sz w:val="30"/>
          <w:szCs w:val="30"/>
        </w:rPr>
        <w:t xml:space="preserve">аметим, что </w:t>
      </w:r>
      <w:r w:rsidR="005D1604" w:rsidRPr="00D34CBD">
        <w:rPr>
          <w:rFonts w:ascii="TimesNewRoman" w:hAnsi="TimesNewRoman" w:cs="TimesNewRoman"/>
          <w:sz w:val="30"/>
          <w:szCs w:val="30"/>
          <w:u w:val="single"/>
        </w:rPr>
        <w:t>диаграмма на</w:t>
      </w:r>
      <w:r w:rsidRPr="00D34CBD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="005D1604" w:rsidRPr="00D34CBD">
        <w:rPr>
          <w:rFonts w:ascii="TimesNewRoman" w:hAnsi="TimesNewRoman" w:cs="TimesNewRoman"/>
          <w:sz w:val="30"/>
          <w:szCs w:val="30"/>
          <w:u w:val="single"/>
        </w:rPr>
        <w:t>рис. 2.12 семантически не полна: она не отражает все сценарии</w:t>
      </w:r>
      <w:r w:rsidRPr="00D34CBD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="005D1604" w:rsidRPr="00D34CBD">
        <w:rPr>
          <w:rFonts w:ascii="TimesNewRoman" w:hAnsi="TimesNewRoman" w:cs="TimesNewRoman"/>
          <w:sz w:val="30"/>
          <w:szCs w:val="30"/>
          <w:u w:val="single"/>
        </w:rPr>
        <w:t>варианта использования</w:t>
      </w:r>
      <w:r w:rsidRPr="00D34CBD">
        <w:rPr>
          <w:rFonts w:ascii="TimesNewRoman" w:hAnsi="TimesNewRoman" w:cs="TimesNewRoman"/>
          <w:sz w:val="30"/>
          <w:szCs w:val="30"/>
          <w:u w:val="single"/>
        </w:rPr>
        <w:t>.</w:t>
      </w:r>
    </w:p>
    <w:p w:rsidR="00D34CBD" w:rsidRDefault="00D34CBD" w:rsidP="005D160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u w:val="single"/>
        </w:rPr>
      </w:pPr>
    </w:p>
    <w:p w:rsidR="00D34CBD" w:rsidRDefault="00D34CBD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D34CBD">
        <w:rPr>
          <w:rFonts w:ascii="TimesNewRoman" w:hAnsi="TimesNewRoman" w:cs="TimesNewRoman"/>
          <w:sz w:val="30"/>
          <w:szCs w:val="30"/>
          <w:u w:val="single"/>
        </w:rPr>
        <w:t>В этом случае можно составить дополнительные диаграммы взаимодействия, реализующие альтернативные сценарии варианта использования.</w:t>
      </w:r>
    </w:p>
    <w:p w:rsidR="001E5773" w:rsidRDefault="001E5773" w:rsidP="00D34CBD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</w:p>
    <w:p w:rsidR="001E5773" w:rsidRDefault="001E5773" w:rsidP="001E577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Например, на рис. 2.13 показан сценарий приема сотрудника, соответствующий исключительной ситуации, когда нет вакантных должностей. На этот раз мы описываем сценарий в форме диаграммы коммуникации.</w:t>
      </w:r>
      <w:r>
        <w:rPr>
          <w:noProof/>
          <w:lang w:eastAsia="ru-RU"/>
        </w:rPr>
        <w:drawing>
          <wp:inline distT="0" distB="0" distL="0" distR="0" wp14:anchorId="1CE238DD" wp14:editId="2FF8252B">
            <wp:extent cx="6315075" cy="355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04" cy="35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1C" w:rsidRDefault="0001311C" w:rsidP="0001311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Р</w:t>
      </w:r>
      <w:r>
        <w:rPr>
          <w:rFonts w:ascii="TimesNewRoman,Bold" w:hAnsi="TimesNewRoman,Bold" w:cs="TimesNewRoman,Bold"/>
          <w:b/>
          <w:bCs/>
          <w:sz w:val="30"/>
          <w:szCs w:val="30"/>
        </w:rPr>
        <w:t>еализация вариантов использования диаграммами</w:t>
      </w: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 </w:t>
      </w:r>
      <w:r>
        <w:rPr>
          <w:rFonts w:ascii="TimesNewRoman,Bold" w:hAnsi="TimesNewRoman,Bold" w:cs="TimesNewRoman,Bold"/>
          <w:b/>
          <w:bCs/>
          <w:sz w:val="30"/>
          <w:szCs w:val="30"/>
        </w:rPr>
        <w:t>взаимодействия является наиболее трудоемким и сложным</w:t>
      </w:r>
    </w:p>
    <w:p w:rsidR="0001311C" w:rsidRPr="001E5773" w:rsidRDefault="0001311C" w:rsidP="000131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методом, но этот метод лучше всего согласован с </w:t>
      </w:r>
      <w:r>
        <w:rPr>
          <w:rFonts w:ascii="TimesNewRoman,Bold" w:hAnsi="TimesNewRoman,Bold" w:cs="TimesNewRoman,Bold"/>
          <w:b/>
          <w:bCs/>
          <w:sz w:val="30"/>
          <w:szCs w:val="30"/>
        </w:rPr>
        <w:t>ООП</w:t>
      </w: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 и в наибольшей мере приближает</w:t>
      </w: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 </w:t>
      </w:r>
      <w:r>
        <w:rPr>
          <w:rFonts w:ascii="TimesNewRoman,Bold" w:hAnsi="TimesNewRoman,Bold" w:cs="TimesNewRoman,Bold"/>
          <w:b/>
          <w:bCs/>
          <w:sz w:val="30"/>
          <w:szCs w:val="30"/>
        </w:rPr>
        <w:t>нас к конечной цели</w:t>
      </w:r>
      <w:r>
        <w:rPr>
          <w:rFonts w:ascii="TimesNewRoman" w:hAnsi="TimesNewRoman" w:cs="TimesNewRoman"/>
          <w:sz w:val="30"/>
          <w:szCs w:val="30"/>
        </w:rPr>
        <w:t>.</w:t>
      </w:r>
      <w:bookmarkStart w:id="0" w:name="_GoBack"/>
      <w:bookmarkEnd w:id="0"/>
    </w:p>
    <w:sectPr w:rsidR="0001311C" w:rsidRPr="001E577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8D"/>
    <w:rsid w:val="0001311C"/>
    <w:rsid w:val="001E5773"/>
    <w:rsid w:val="00497F44"/>
    <w:rsid w:val="005D1604"/>
    <w:rsid w:val="00B908B3"/>
    <w:rsid w:val="00BE0D1C"/>
    <w:rsid w:val="00C04D60"/>
    <w:rsid w:val="00D13054"/>
    <w:rsid w:val="00D34CBD"/>
    <w:rsid w:val="00E11AEE"/>
    <w:rsid w:val="00F0598D"/>
    <w:rsid w:val="00F7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B6BE"/>
  <w15:chartTrackingRefBased/>
  <w15:docId w15:val="{3272BBD1-C634-4976-A3F4-A47C315D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</cp:revision>
  <dcterms:created xsi:type="dcterms:W3CDTF">2020-05-01T14:09:00Z</dcterms:created>
  <dcterms:modified xsi:type="dcterms:W3CDTF">2020-05-01T14:50:00Z</dcterms:modified>
</cp:coreProperties>
</file>