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32" w:rsidRPr="00B07632" w:rsidRDefault="00B07632" w:rsidP="00B07632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Cs w:val="30"/>
        </w:rPr>
      </w:pPr>
      <w:r w:rsidRPr="00B07632">
        <w:rPr>
          <w:rFonts w:ascii="TimesNewRoman,Bold" w:hAnsi="TimesNewRoman,Bold" w:cs="TimesNewRoman,Bold"/>
          <w:b/>
          <w:bCs/>
          <w:szCs w:val="30"/>
        </w:rPr>
        <w:t>Агрегация и композиция</w:t>
      </w:r>
    </w:p>
    <w:p w:rsidR="00B07632" w:rsidRDefault="00B07632" w:rsidP="00B07632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В UML используются два частных, но очень важных случая отношения ассоциации, которые называются агрегацией и композицией. </w:t>
      </w:r>
    </w:p>
    <w:p w:rsidR="00B07632" w:rsidRDefault="00B07632" w:rsidP="00B07632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</w:p>
    <w:p w:rsidR="00B07632" w:rsidRDefault="00B07632" w:rsidP="00B07632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В обоих случаях речь идет о моделировании отношения типа</w:t>
      </w:r>
    </w:p>
    <w:p w:rsidR="00B07632" w:rsidRDefault="00B07632" w:rsidP="00B07632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"часть – целое". Отношения такого типа следует отнести к отношениям ассоциации, поскольку части и целое обычно взаимодействуют.</w:t>
      </w:r>
    </w:p>
    <w:p w:rsidR="00B07632" w:rsidRDefault="00B07632" w:rsidP="00B07632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</w:p>
    <w:p w:rsidR="00A96580" w:rsidRPr="00A96580" w:rsidRDefault="00A96580" w:rsidP="00A96580">
      <w:pPr>
        <w:autoSpaceDE w:val="0"/>
        <w:autoSpaceDN w:val="0"/>
        <w:adjustRightInd w:val="0"/>
        <w:ind w:firstLine="708"/>
        <w:jc w:val="center"/>
        <w:rPr>
          <w:rFonts w:ascii="TimesNewRoman" w:hAnsi="TimesNewRoman" w:cs="TimesNewRoman"/>
          <w:b/>
          <w:sz w:val="30"/>
          <w:szCs w:val="30"/>
        </w:rPr>
      </w:pPr>
      <w:r w:rsidRPr="00A96580">
        <w:rPr>
          <w:rFonts w:ascii="TimesNewRoman" w:hAnsi="TimesNewRoman" w:cs="TimesNewRoman"/>
          <w:b/>
          <w:szCs w:val="30"/>
        </w:rPr>
        <w:t>Агрегация</w:t>
      </w:r>
    </w:p>
    <w:p w:rsidR="00A96580" w:rsidRDefault="00A96580" w:rsidP="00B07632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</w:p>
    <w:p w:rsidR="00B07632" w:rsidRPr="00B07632" w:rsidRDefault="00B07632" w:rsidP="00B07632">
      <w:pPr>
        <w:autoSpaceDE w:val="0"/>
        <w:autoSpaceDN w:val="0"/>
        <w:adjustRightInd w:val="0"/>
        <w:rPr>
          <w:i/>
          <w:iCs/>
          <w:sz w:val="30"/>
          <w:szCs w:val="30"/>
        </w:rPr>
      </w:pPr>
      <w:r w:rsidRPr="00B07632">
        <w:rPr>
          <w:b/>
          <w:bCs/>
          <w:i/>
          <w:iCs/>
          <w:sz w:val="36"/>
          <w:szCs w:val="30"/>
        </w:rPr>
        <w:t xml:space="preserve">Агрегация </w:t>
      </w:r>
      <w:r w:rsidRPr="00D40F31">
        <w:rPr>
          <w:iCs/>
          <w:sz w:val="36"/>
          <w:szCs w:val="30"/>
        </w:rPr>
        <w:t>(aggregation)</w:t>
      </w:r>
      <w:r w:rsidRPr="00D40F31">
        <w:rPr>
          <w:rFonts w:ascii="TimesNewRoman,Italic" w:hAnsi="TimesNewRoman,Italic" w:cs="TimesNewRoman,Italic"/>
          <w:iCs/>
          <w:sz w:val="34"/>
          <w:szCs w:val="30"/>
        </w:rPr>
        <w:t xml:space="preserve"> </w:t>
      </w:r>
      <w:r w:rsidRPr="00D40F31">
        <w:rPr>
          <w:iCs/>
          <w:sz w:val="30"/>
          <w:szCs w:val="30"/>
        </w:rPr>
        <w:t>— это ассоциация между классом A (</w:t>
      </w:r>
      <w:r w:rsidR="00E07D62">
        <w:rPr>
          <w:rFonts w:ascii="TimesNewRoman" w:hAnsi="TimesNewRoman" w:cs="TimesNewRoman"/>
          <w:sz w:val="30"/>
          <w:szCs w:val="30"/>
        </w:rPr>
        <w:t>часть</w:t>
      </w:r>
      <w:r w:rsidRPr="00D40F31">
        <w:rPr>
          <w:iCs/>
          <w:sz w:val="30"/>
          <w:szCs w:val="30"/>
        </w:rPr>
        <w:t>) и классом B (</w:t>
      </w:r>
      <w:r w:rsidR="00E07D62">
        <w:rPr>
          <w:iCs/>
          <w:sz w:val="30"/>
          <w:szCs w:val="30"/>
        </w:rPr>
        <w:t>целое</w:t>
      </w:r>
      <w:r w:rsidRPr="00D40F31">
        <w:rPr>
          <w:iCs/>
          <w:sz w:val="30"/>
          <w:szCs w:val="30"/>
        </w:rPr>
        <w:t>), которая означает, что экземпляры (один или несколько) класса A входят в состав экземпляра класса B.</w:t>
      </w:r>
    </w:p>
    <w:p w:rsidR="00B07632" w:rsidRPr="00B07632" w:rsidRDefault="00B07632" w:rsidP="00B07632">
      <w:pPr>
        <w:autoSpaceDE w:val="0"/>
        <w:autoSpaceDN w:val="0"/>
        <w:adjustRightInd w:val="0"/>
        <w:rPr>
          <w:sz w:val="30"/>
          <w:szCs w:val="30"/>
        </w:rPr>
      </w:pPr>
      <w:r w:rsidRPr="00DA6396">
        <w:rPr>
          <w:sz w:val="36"/>
          <w:szCs w:val="36"/>
        </w:rPr>
        <w:t>Это отмечается с помощью специального графического дополнения: на полюсе ассоциации, присоединенному к «целому»,</w:t>
      </w:r>
      <w:r w:rsidRPr="00DA6396">
        <w:rPr>
          <w:sz w:val="44"/>
          <w:szCs w:val="30"/>
        </w:rPr>
        <w:t xml:space="preserve"> </w:t>
      </w:r>
      <w:r w:rsidRPr="00054600">
        <w:rPr>
          <w:sz w:val="36"/>
          <w:szCs w:val="30"/>
        </w:rPr>
        <w:t xml:space="preserve">изображается незакрашенный ромб </w:t>
      </w:r>
      <w:r>
        <w:rPr>
          <w:sz w:val="30"/>
          <w:szCs w:val="30"/>
        </w:rPr>
        <w:t>(1).</w:t>
      </w:r>
    </w:p>
    <w:p w:rsidR="00B908B3" w:rsidRDefault="00054600" w:rsidP="00B07632">
      <w:pPr>
        <w:rPr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4D607B73" wp14:editId="54D520D7">
            <wp:extent cx="6580017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3847" cy="15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6" w:rsidRDefault="005902E6" w:rsidP="00E07D62">
      <w:pPr>
        <w:autoSpaceDE w:val="0"/>
        <w:autoSpaceDN w:val="0"/>
        <w:adjustRightInd w:val="0"/>
        <w:jc w:val="center"/>
        <w:rPr>
          <w:sz w:val="36"/>
          <w:szCs w:val="30"/>
        </w:rPr>
      </w:pPr>
      <w:r w:rsidRPr="00E07D62">
        <w:rPr>
          <w:sz w:val="36"/>
          <w:szCs w:val="30"/>
        </w:rPr>
        <w:t>При использовании отношения агрегации никаких дополнительных ограничений не накладывается:</w:t>
      </w:r>
    </w:p>
    <w:p w:rsidR="00E07D62" w:rsidRPr="00E07D62" w:rsidRDefault="00E07D62" w:rsidP="00E07D62">
      <w:pPr>
        <w:autoSpaceDE w:val="0"/>
        <w:autoSpaceDN w:val="0"/>
        <w:adjustRightInd w:val="0"/>
        <w:jc w:val="center"/>
        <w:rPr>
          <w:sz w:val="36"/>
          <w:szCs w:val="30"/>
        </w:rPr>
      </w:pPr>
    </w:p>
    <w:p w:rsidR="005902E6" w:rsidRPr="00E07D62" w:rsidRDefault="005902E6" w:rsidP="005902E6">
      <w:pPr>
        <w:autoSpaceDE w:val="0"/>
        <w:autoSpaceDN w:val="0"/>
        <w:adjustRightInd w:val="0"/>
        <w:rPr>
          <w:sz w:val="30"/>
          <w:szCs w:val="30"/>
        </w:rPr>
      </w:pPr>
      <w:proofErr w:type="gramStart"/>
      <w:r w:rsidRPr="00E07D62">
        <w:rPr>
          <w:sz w:val="30"/>
          <w:szCs w:val="30"/>
        </w:rPr>
        <w:t>Например</w:t>
      </w:r>
      <w:proofErr w:type="gramEnd"/>
      <w:r w:rsidRPr="00E07D62">
        <w:rPr>
          <w:sz w:val="30"/>
          <w:szCs w:val="30"/>
        </w:rPr>
        <w:t>: экземпляр класса Person (часть) может быть связан с</w:t>
      </w:r>
    </w:p>
    <w:p w:rsidR="005902E6" w:rsidRPr="00E07D62" w:rsidRDefault="005902E6" w:rsidP="005902E6">
      <w:pPr>
        <w:autoSpaceDE w:val="0"/>
        <w:autoSpaceDN w:val="0"/>
        <w:adjustRightInd w:val="0"/>
        <w:rPr>
          <w:sz w:val="36"/>
          <w:szCs w:val="30"/>
        </w:rPr>
      </w:pPr>
      <w:r w:rsidRPr="00E07D62">
        <w:rPr>
          <w:sz w:val="30"/>
          <w:szCs w:val="30"/>
        </w:rPr>
        <w:t>другими объектами (</w:t>
      </w:r>
      <w:r w:rsidRPr="00E07D62">
        <w:rPr>
          <w:sz w:val="36"/>
          <w:szCs w:val="30"/>
        </w:rPr>
        <w:t>т. е. класс Person может участвовать в</w:t>
      </w:r>
    </w:p>
    <w:p w:rsidR="005902E6" w:rsidRPr="00E07D62" w:rsidRDefault="005902E6" w:rsidP="005902E6">
      <w:pPr>
        <w:autoSpaceDE w:val="0"/>
        <w:autoSpaceDN w:val="0"/>
        <w:adjustRightInd w:val="0"/>
        <w:rPr>
          <w:sz w:val="30"/>
          <w:szCs w:val="30"/>
        </w:rPr>
      </w:pPr>
      <w:r w:rsidRPr="00E07D62">
        <w:rPr>
          <w:sz w:val="36"/>
          <w:szCs w:val="30"/>
        </w:rPr>
        <w:t>нескольких агрегациях</w:t>
      </w:r>
      <w:r w:rsidRPr="00E07D62">
        <w:rPr>
          <w:sz w:val="30"/>
          <w:szCs w:val="30"/>
        </w:rPr>
        <w:t>), создаваться и уничтожаться независимо от</w:t>
      </w:r>
    </w:p>
    <w:p w:rsidR="005902E6" w:rsidRDefault="005902E6" w:rsidP="005902E6">
      <w:pPr>
        <w:rPr>
          <w:sz w:val="30"/>
          <w:szCs w:val="30"/>
        </w:rPr>
      </w:pPr>
      <w:r w:rsidRPr="00E07D62">
        <w:rPr>
          <w:sz w:val="30"/>
          <w:szCs w:val="30"/>
        </w:rPr>
        <w:t>экземпляров класса Workgroup (целого))</w:t>
      </w:r>
      <w:r w:rsidR="00C5469F">
        <w:rPr>
          <w:sz w:val="30"/>
          <w:szCs w:val="30"/>
        </w:rPr>
        <w:t>.</w:t>
      </w:r>
    </w:p>
    <w:p w:rsidR="00C5469F" w:rsidRDefault="00C5469F" w:rsidP="005902E6">
      <w:pPr>
        <w:rPr>
          <w:sz w:val="30"/>
          <w:szCs w:val="30"/>
        </w:rPr>
      </w:pPr>
    </w:p>
    <w:p w:rsidR="00A96580" w:rsidRPr="00A96580" w:rsidRDefault="00A96580" w:rsidP="00A96580">
      <w:pPr>
        <w:jc w:val="center"/>
        <w:rPr>
          <w:b/>
          <w:sz w:val="30"/>
          <w:szCs w:val="30"/>
        </w:rPr>
      </w:pPr>
      <w:r w:rsidRPr="00A96580">
        <w:rPr>
          <w:b/>
          <w:szCs w:val="30"/>
        </w:rPr>
        <w:t>Композиция</w:t>
      </w:r>
    </w:p>
    <w:p w:rsidR="00A96580" w:rsidRDefault="00A96580" w:rsidP="005902E6">
      <w:pPr>
        <w:rPr>
          <w:sz w:val="30"/>
          <w:szCs w:val="30"/>
        </w:rPr>
      </w:pPr>
    </w:p>
    <w:p w:rsidR="00C5469F" w:rsidRPr="00A96580" w:rsidRDefault="00C5469F" w:rsidP="00C5469F">
      <w:pPr>
        <w:autoSpaceDE w:val="0"/>
        <w:autoSpaceDN w:val="0"/>
        <w:adjustRightInd w:val="0"/>
        <w:rPr>
          <w:iCs/>
          <w:sz w:val="30"/>
          <w:szCs w:val="30"/>
        </w:rPr>
      </w:pPr>
      <w:r w:rsidRPr="00A96580">
        <w:rPr>
          <w:b/>
          <w:bCs/>
          <w:iCs/>
          <w:sz w:val="36"/>
          <w:szCs w:val="30"/>
        </w:rPr>
        <w:t xml:space="preserve">Композиция </w:t>
      </w:r>
      <w:r w:rsidRPr="00A96580">
        <w:rPr>
          <w:iCs/>
          <w:sz w:val="36"/>
          <w:szCs w:val="30"/>
        </w:rPr>
        <w:t xml:space="preserve">(Composition) </w:t>
      </w:r>
      <w:r w:rsidRPr="00A96580">
        <w:rPr>
          <w:iCs/>
          <w:sz w:val="30"/>
          <w:szCs w:val="30"/>
        </w:rPr>
        <w:t>— это ассоциация между классом A</w:t>
      </w:r>
    </w:p>
    <w:p w:rsidR="00C5469F" w:rsidRPr="00A96580" w:rsidRDefault="00C5469F" w:rsidP="00C5469F">
      <w:pPr>
        <w:autoSpaceDE w:val="0"/>
        <w:autoSpaceDN w:val="0"/>
        <w:adjustRightInd w:val="0"/>
        <w:rPr>
          <w:iCs/>
          <w:sz w:val="36"/>
          <w:szCs w:val="30"/>
        </w:rPr>
      </w:pPr>
      <w:r w:rsidRPr="00A96580">
        <w:rPr>
          <w:iCs/>
          <w:sz w:val="30"/>
          <w:szCs w:val="30"/>
        </w:rPr>
        <w:t>(часть) и классом B (целое), которая дополнительно</w:t>
      </w:r>
      <w:r w:rsidRPr="00A96580">
        <w:rPr>
          <w:iCs/>
          <w:sz w:val="28"/>
          <w:szCs w:val="30"/>
        </w:rPr>
        <w:t xml:space="preserve"> </w:t>
      </w:r>
      <w:r w:rsidRPr="00A96580">
        <w:rPr>
          <w:iCs/>
          <w:sz w:val="36"/>
          <w:szCs w:val="30"/>
        </w:rPr>
        <w:t>накладывает</w:t>
      </w:r>
    </w:p>
    <w:p w:rsidR="00A96580" w:rsidRDefault="00C5469F" w:rsidP="00C5469F">
      <w:pPr>
        <w:autoSpaceDE w:val="0"/>
        <w:autoSpaceDN w:val="0"/>
        <w:adjustRightInd w:val="0"/>
        <w:rPr>
          <w:iCs/>
          <w:sz w:val="30"/>
          <w:szCs w:val="30"/>
        </w:rPr>
      </w:pPr>
      <w:r w:rsidRPr="00A96580">
        <w:rPr>
          <w:iCs/>
          <w:sz w:val="36"/>
          <w:szCs w:val="30"/>
        </w:rPr>
        <w:t>более сильные ограничения в сравнении с агрегацией</w:t>
      </w:r>
      <w:r w:rsidRPr="00A96580">
        <w:rPr>
          <w:iCs/>
          <w:sz w:val="30"/>
          <w:szCs w:val="30"/>
        </w:rPr>
        <w:t xml:space="preserve">: </w:t>
      </w:r>
    </w:p>
    <w:p w:rsidR="00A96580" w:rsidRDefault="00A96580" w:rsidP="00C5469F">
      <w:pPr>
        <w:autoSpaceDE w:val="0"/>
        <w:autoSpaceDN w:val="0"/>
        <w:adjustRightInd w:val="0"/>
        <w:rPr>
          <w:iCs/>
          <w:sz w:val="30"/>
          <w:szCs w:val="30"/>
        </w:rPr>
      </w:pPr>
    </w:p>
    <w:p w:rsidR="00C5469F" w:rsidRPr="00A96580" w:rsidRDefault="00C5469F" w:rsidP="00C5469F">
      <w:pPr>
        <w:autoSpaceDE w:val="0"/>
        <w:autoSpaceDN w:val="0"/>
        <w:adjustRightInd w:val="0"/>
        <w:rPr>
          <w:iCs/>
          <w:sz w:val="30"/>
          <w:szCs w:val="30"/>
        </w:rPr>
      </w:pPr>
      <w:r w:rsidRPr="00A96580">
        <w:rPr>
          <w:iCs/>
          <w:sz w:val="30"/>
          <w:szCs w:val="30"/>
        </w:rPr>
        <w:t>композиционно</w:t>
      </w:r>
      <w:r w:rsidR="00A96580">
        <w:rPr>
          <w:iCs/>
          <w:sz w:val="30"/>
          <w:szCs w:val="30"/>
        </w:rPr>
        <w:t xml:space="preserve"> </w:t>
      </w:r>
      <w:r w:rsidR="00DA6396">
        <w:rPr>
          <w:iCs/>
          <w:sz w:val="30"/>
          <w:szCs w:val="30"/>
        </w:rPr>
        <w:t>часть</w:t>
      </w:r>
      <w:r w:rsidRPr="00A96580">
        <w:rPr>
          <w:iCs/>
          <w:sz w:val="30"/>
          <w:szCs w:val="30"/>
        </w:rPr>
        <w:t xml:space="preserve"> мо</w:t>
      </w:r>
      <w:r w:rsidR="00DA6396">
        <w:rPr>
          <w:iCs/>
          <w:sz w:val="30"/>
          <w:szCs w:val="30"/>
        </w:rPr>
        <w:t>жет входить только в одно целое</w:t>
      </w:r>
      <w:r w:rsidRPr="00A96580">
        <w:rPr>
          <w:iCs/>
          <w:sz w:val="30"/>
          <w:szCs w:val="30"/>
        </w:rPr>
        <w:t xml:space="preserve">, </w:t>
      </w:r>
      <w:r w:rsidRPr="00DA6396">
        <w:rPr>
          <w:iCs/>
          <w:sz w:val="36"/>
          <w:szCs w:val="30"/>
        </w:rPr>
        <w:t>часть</w:t>
      </w:r>
      <w:r w:rsidR="00DA6396" w:rsidRPr="00DA6396">
        <w:rPr>
          <w:iCs/>
          <w:sz w:val="36"/>
          <w:szCs w:val="30"/>
        </w:rPr>
        <w:t xml:space="preserve"> </w:t>
      </w:r>
      <w:r w:rsidRPr="00DA6396">
        <w:rPr>
          <w:iCs/>
          <w:sz w:val="36"/>
          <w:szCs w:val="30"/>
        </w:rPr>
        <w:t>существует,</w:t>
      </w:r>
      <w:r w:rsidR="00A96580" w:rsidRPr="00DA6396">
        <w:rPr>
          <w:iCs/>
          <w:sz w:val="36"/>
          <w:szCs w:val="30"/>
        </w:rPr>
        <w:t xml:space="preserve"> </w:t>
      </w:r>
      <w:r w:rsidRPr="00DA6396">
        <w:rPr>
          <w:iCs/>
          <w:sz w:val="36"/>
          <w:szCs w:val="30"/>
        </w:rPr>
        <w:t xml:space="preserve">только пока существует целое </w:t>
      </w:r>
      <w:r w:rsidRPr="00A96580">
        <w:rPr>
          <w:iCs/>
          <w:sz w:val="30"/>
          <w:szCs w:val="30"/>
        </w:rPr>
        <w:t>и прекращает свое существование</w:t>
      </w:r>
    </w:p>
    <w:p w:rsidR="00A96580" w:rsidRDefault="00C5469F" w:rsidP="00C5469F">
      <w:pPr>
        <w:autoSpaceDE w:val="0"/>
        <w:autoSpaceDN w:val="0"/>
        <w:adjustRightInd w:val="0"/>
        <w:rPr>
          <w:iCs/>
          <w:sz w:val="30"/>
          <w:szCs w:val="30"/>
        </w:rPr>
      </w:pPr>
      <w:r w:rsidRPr="00A96580">
        <w:rPr>
          <w:iCs/>
          <w:sz w:val="30"/>
          <w:szCs w:val="30"/>
        </w:rPr>
        <w:t>вместе с целым.</w:t>
      </w:r>
    </w:p>
    <w:p w:rsidR="00C5469F" w:rsidRDefault="00C5469F" w:rsidP="00C5469F">
      <w:pPr>
        <w:autoSpaceDE w:val="0"/>
        <w:autoSpaceDN w:val="0"/>
        <w:adjustRightInd w:val="0"/>
        <w:rPr>
          <w:sz w:val="30"/>
          <w:szCs w:val="30"/>
        </w:rPr>
      </w:pPr>
      <w:r w:rsidRPr="00A96580">
        <w:rPr>
          <w:sz w:val="30"/>
          <w:szCs w:val="30"/>
        </w:rPr>
        <w:lastRenderedPageBreak/>
        <w:t xml:space="preserve">Однако </w:t>
      </w:r>
      <w:r w:rsidRPr="00DA6396">
        <w:rPr>
          <w:sz w:val="36"/>
          <w:szCs w:val="30"/>
        </w:rPr>
        <w:t xml:space="preserve">часть может быть отделена от целого </w:t>
      </w:r>
      <w:r w:rsidRPr="00A96580">
        <w:rPr>
          <w:sz w:val="30"/>
          <w:szCs w:val="30"/>
        </w:rPr>
        <w:t>до того, как оно</w:t>
      </w:r>
      <w:r w:rsidR="00A96580">
        <w:rPr>
          <w:sz w:val="30"/>
          <w:szCs w:val="30"/>
        </w:rPr>
        <w:t xml:space="preserve"> </w:t>
      </w:r>
      <w:r w:rsidRPr="00A96580">
        <w:rPr>
          <w:sz w:val="30"/>
          <w:szCs w:val="30"/>
        </w:rPr>
        <w:t>будет удалено. В указанном случае композиция будет разрушена.</w:t>
      </w:r>
      <w:r w:rsidR="00DA6396">
        <w:rPr>
          <w:sz w:val="30"/>
          <w:szCs w:val="30"/>
        </w:rPr>
        <w:t xml:space="preserve"> В данном случае часть сможет существовать отдельно от целого.</w:t>
      </w:r>
    </w:p>
    <w:p w:rsidR="00DA6396" w:rsidRPr="00A96580" w:rsidRDefault="00DA6396" w:rsidP="00C5469F">
      <w:pPr>
        <w:autoSpaceDE w:val="0"/>
        <w:autoSpaceDN w:val="0"/>
        <w:adjustRightInd w:val="0"/>
        <w:rPr>
          <w:sz w:val="30"/>
          <w:szCs w:val="30"/>
        </w:rPr>
      </w:pPr>
    </w:p>
    <w:p w:rsidR="006816AA" w:rsidRDefault="00C5469F" w:rsidP="00C5469F">
      <w:pPr>
        <w:autoSpaceDE w:val="0"/>
        <w:autoSpaceDN w:val="0"/>
        <w:adjustRightInd w:val="0"/>
        <w:rPr>
          <w:sz w:val="30"/>
          <w:szCs w:val="30"/>
        </w:rPr>
      </w:pPr>
      <w:r w:rsidRPr="00DA6396">
        <w:rPr>
          <w:sz w:val="36"/>
          <w:szCs w:val="30"/>
        </w:rPr>
        <w:t>Графически отношение композиции отображается закрашенным</w:t>
      </w:r>
      <w:r w:rsidR="00DA6396" w:rsidRPr="00DA6396">
        <w:rPr>
          <w:sz w:val="36"/>
          <w:szCs w:val="30"/>
        </w:rPr>
        <w:t xml:space="preserve"> </w:t>
      </w:r>
      <w:proofErr w:type="gramStart"/>
      <w:r w:rsidR="00DA6396">
        <w:rPr>
          <w:sz w:val="36"/>
          <w:szCs w:val="30"/>
        </w:rPr>
        <w:t>ромбом</w:t>
      </w:r>
      <w:r w:rsidR="006816AA">
        <w:rPr>
          <w:sz w:val="36"/>
          <w:szCs w:val="30"/>
        </w:rPr>
        <w:t>(</w:t>
      </w:r>
      <w:proofErr w:type="gramEnd"/>
      <w:r w:rsidR="006816AA">
        <w:rPr>
          <w:sz w:val="36"/>
          <w:szCs w:val="30"/>
        </w:rPr>
        <w:t>1)</w:t>
      </w:r>
      <w:r w:rsidRPr="00A96580">
        <w:rPr>
          <w:sz w:val="30"/>
          <w:szCs w:val="30"/>
        </w:rPr>
        <w:t>.</w:t>
      </w:r>
    </w:p>
    <w:p w:rsidR="006816AA" w:rsidRDefault="006816AA" w:rsidP="00C5469F">
      <w:pPr>
        <w:autoSpaceDE w:val="0"/>
        <w:autoSpaceDN w:val="0"/>
        <w:adjustRightInd w:val="0"/>
        <w:rPr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286FA3A1" wp14:editId="4C5F92EB">
            <wp:extent cx="5076825" cy="1504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AA" w:rsidRDefault="00C5469F" w:rsidP="006816AA">
      <w:pPr>
        <w:autoSpaceDE w:val="0"/>
        <w:autoSpaceDN w:val="0"/>
        <w:adjustRightInd w:val="0"/>
        <w:rPr>
          <w:sz w:val="30"/>
          <w:szCs w:val="30"/>
        </w:rPr>
      </w:pPr>
      <w:r w:rsidRPr="00A96580">
        <w:rPr>
          <w:sz w:val="30"/>
          <w:szCs w:val="30"/>
        </w:rPr>
        <w:t>В этом случае, мы считаем,</w:t>
      </w:r>
      <w:r w:rsidR="006816AA">
        <w:rPr>
          <w:sz w:val="30"/>
          <w:szCs w:val="30"/>
        </w:rPr>
        <w:t xml:space="preserve"> </w:t>
      </w:r>
      <w:r w:rsidRPr="00A96580">
        <w:rPr>
          <w:sz w:val="30"/>
          <w:szCs w:val="30"/>
        </w:rPr>
        <w:t>что в организации принята жесткая ("армейская") структура: каждый</w:t>
      </w:r>
      <w:r w:rsidR="006816AA">
        <w:rPr>
          <w:sz w:val="30"/>
          <w:szCs w:val="30"/>
        </w:rPr>
        <w:t xml:space="preserve"> </w:t>
      </w:r>
      <w:r w:rsidRPr="00A96580">
        <w:rPr>
          <w:sz w:val="30"/>
          <w:szCs w:val="30"/>
        </w:rPr>
        <w:t>сотрудник входит ровно в одну рабочую группу и в каждой рабочей</w:t>
      </w:r>
      <w:r w:rsidR="006816AA">
        <w:rPr>
          <w:sz w:val="30"/>
          <w:szCs w:val="30"/>
        </w:rPr>
        <w:t xml:space="preserve"> </w:t>
      </w:r>
      <w:r w:rsidRPr="00A96580">
        <w:rPr>
          <w:sz w:val="30"/>
          <w:szCs w:val="30"/>
        </w:rPr>
        <w:t>группе есть, п</w:t>
      </w:r>
      <w:r w:rsidR="006816AA">
        <w:rPr>
          <w:sz w:val="30"/>
          <w:szCs w:val="30"/>
        </w:rPr>
        <w:t>о меньшей мере, один сотрудник.</w:t>
      </w:r>
    </w:p>
    <w:p w:rsidR="006816AA" w:rsidRDefault="006816AA" w:rsidP="006816AA">
      <w:pPr>
        <w:autoSpaceDE w:val="0"/>
        <w:autoSpaceDN w:val="0"/>
        <w:adjustRightInd w:val="0"/>
        <w:rPr>
          <w:sz w:val="30"/>
          <w:szCs w:val="30"/>
        </w:rPr>
      </w:pPr>
    </w:p>
    <w:p w:rsidR="00C5469F" w:rsidRPr="00A96580" w:rsidRDefault="00C5469F" w:rsidP="00C5469F">
      <w:pPr>
        <w:autoSpaceDE w:val="0"/>
        <w:autoSpaceDN w:val="0"/>
        <w:adjustRightInd w:val="0"/>
        <w:rPr>
          <w:sz w:val="30"/>
          <w:szCs w:val="30"/>
        </w:rPr>
      </w:pPr>
      <w:r w:rsidRPr="00A96580">
        <w:rPr>
          <w:sz w:val="30"/>
          <w:szCs w:val="30"/>
        </w:rPr>
        <w:t>Если же структура более</w:t>
      </w:r>
      <w:r w:rsidR="006816AA">
        <w:rPr>
          <w:sz w:val="30"/>
          <w:szCs w:val="30"/>
        </w:rPr>
        <w:t xml:space="preserve"> </w:t>
      </w:r>
      <w:r w:rsidRPr="00A96580">
        <w:rPr>
          <w:sz w:val="30"/>
          <w:szCs w:val="30"/>
        </w:rPr>
        <w:t>аморфна: возможны "висящие в воздухе" сотрудники, бывают</w:t>
      </w:r>
      <w:r w:rsidR="006816AA">
        <w:rPr>
          <w:sz w:val="30"/>
          <w:szCs w:val="30"/>
        </w:rPr>
        <w:t xml:space="preserve"> </w:t>
      </w:r>
      <w:r w:rsidRPr="00A96580">
        <w:rPr>
          <w:sz w:val="30"/>
          <w:szCs w:val="30"/>
        </w:rPr>
        <w:t>"пустые" рабочие группы и т. д., то для моделирования такой</w:t>
      </w:r>
    </w:p>
    <w:p w:rsidR="00C5469F" w:rsidRDefault="00C5469F" w:rsidP="006816AA">
      <w:pPr>
        <w:autoSpaceDE w:val="0"/>
        <w:autoSpaceDN w:val="0"/>
        <w:adjustRightInd w:val="0"/>
        <w:rPr>
          <w:sz w:val="30"/>
          <w:szCs w:val="30"/>
        </w:rPr>
      </w:pPr>
      <w:r w:rsidRPr="00A96580">
        <w:rPr>
          <w:sz w:val="30"/>
          <w:szCs w:val="30"/>
        </w:rPr>
        <w:t xml:space="preserve">структуры </w:t>
      </w:r>
      <w:r w:rsidR="006816AA">
        <w:rPr>
          <w:sz w:val="30"/>
          <w:szCs w:val="30"/>
        </w:rPr>
        <w:t xml:space="preserve">нужно использовать отношение агрегации </w:t>
      </w:r>
      <w:r w:rsidRPr="00A96580">
        <w:rPr>
          <w:sz w:val="30"/>
          <w:szCs w:val="30"/>
        </w:rPr>
        <w:t>(см. рис. 3.9).</w:t>
      </w:r>
    </w:p>
    <w:p w:rsidR="009413B0" w:rsidRDefault="009413B0" w:rsidP="006816AA">
      <w:pPr>
        <w:autoSpaceDE w:val="0"/>
        <w:autoSpaceDN w:val="0"/>
        <w:adjustRightInd w:val="0"/>
        <w:rPr>
          <w:sz w:val="30"/>
          <w:szCs w:val="30"/>
        </w:rPr>
      </w:pPr>
    </w:p>
    <w:p w:rsidR="009413B0" w:rsidRPr="00A96580" w:rsidRDefault="009413B0" w:rsidP="006816AA">
      <w:pPr>
        <w:autoSpaceDE w:val="0"/>
        <w:autoSpaceDN w:val="0"/>
        <w:adjustRightInd w:val="0"/>
        <w:rPr>
          <w:sz w:val="30"/>
          <w:szCs w:val="30"/>
        </w:rPr>
      </w:pPr>
      <w:bookmarkStart w:id="0" w:name="_GoBack"/>
      <w:bookmarkEnd w:id="0"/>
    </w:p>
    <w:sectPr w:rsidR="009413B0" w:rsidRPr="00A96580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91"/>
    <w:rsid w:val="00054600"/>
    <w:rsid w:val="00475191"/>
    <w:rsid w:val="005902E6"/>
    <w:rsid w:val="006816AA"/>
    <w:rsid w:val="009413B0"/>
    <w:rsid w:val="00A96580"/>
    <w:rsid w:val="00B07632"/>
    <w:rsid w:val="00B908B3"/>
    <w:rsid w:val="00BE0D1C"/>
    <w:rsid w:val="00C5469F"/>
    <w:rsid w:val="00D13054"/>
    <w:rsid w:val="00D40F31"/>
    <w:rsid w:val="00DA6396"/>
    <w:rsid w:val="00E0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4958"/>
  <w15:chartTrackingRefBased/>
  <w15:docId w15:val="{8BD90BB0-D0B8-4BCC-B1C4-E5121237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7</cp:revision>
  <dcterms:created xsi:type="dcterms:W3CDTF">2020-05-13T05:11:00Z</dcterms:created>
  <dcterms:modified xsi:type="dcterms:W3CDTF">2020-05-13T05:36:00Z</dcterms:modified>
</cp:coreProperties>
</file>