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AE" w:rsidRPr="00C3176B" w:rsidRDefault="009618BD" w:rsidP="009618BD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C3176B">
        <w:rPr>
          <w:rFonts w:ascii="Times New Roman" w:hAnsi="Times New Roman" w:cs="Times New Roman"/>
          <w:b/>
          <w:sz w:val="40"/>
          <w:szCs w:val="36"/>
          <w:u w:val="single"/>
        </w:rPr>
        <w:t>Представление использования</w:t>
      </w:r>
    </w:p>
    <w:p w:rsidR="009618BD" w:rsidRPr="00C70E40" w:rsidRDefault="009618BD" w:rsidP="009618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4"/>
          <w:szCs w:val="34"/>
          <w:u w:val="single"/>
        </w:rPr>
      </w:pPr>
      <w:r w:rsidRPr="00C70E40">
        <w:rPr>
          <w:rFonts w:ascii="Times New Roman" w:hAnsi="Times New Roman" w:cs="Times New Roman"/>
          <w:sz w:val="34"/>
          <w:szCs w:val="34"/>
        </w:rPr>
        <w:t xml:space="preserve">Определяющим признаком для отнесения элементов модели к представлению использования является, по нашему мнению, </w:t>
      </w:r>
      <w:r w:rsidRPr="00C70E40">
        <w:rPr>
          <w:rFonts w:ascii="Times New Roman" w:hAnsi="Times New Roman" w:cs="Times New Roman"/>
          <w:sz w:val="34"/>
          <w:szCs w:val="34"/>
          <w:u w:val="single"/>
        </w:rPr>
        <w:t>явное сосредоточение внимания на факте наличия у системы внешних</w:t>
      </w:r>
    </w:p>
    <w:p w:rsidR="009618BD" w:rsidRPr="00C70E40" w:rsidRDefault="009618BD" w:rsidP="00961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  <w:u w:val="single"/>
        </w:rPr>
        <w:t>границ,</w:t>
      </w:r>
      <w:r w:rsidRPr="00C70E40">
        <w:rPr>
          <w:rFonts w:ascii="Times New Roman" w:hAnsi="Times New Roman" w:cs="Times New Roman"/>
          <w:sz w:val="34"/>
          <w:szCs w:val="34"/>
        </w:rPr>
        <w:t xml:space="preserve"> то есть выделение внешних действующих лиц, взаимодействующих с системой, и внутренних вариантов</w:t>
      </w:r>
    </w:p>
    <w:p w:rsidR="009618BD" w:rsidRPr="00C70E40" w:rsidRDefault="009618BD" w:rsidP="00961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</w:rPr>
        <w:t>использования, описывающих различные сценарии такого</w:t>
      </w:r>
    </w:p>
    <w:p w:rsidR="009618BD" w:rsidRPr="00C70E40" w:rsidRDefault="009618BD" w:rsidP="00961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</w:rPr>
        <w:t>взаимодействия.</w:t>
      </w:r>
    </w:p>
    <w:p w:rsidR="009618BD" w:rsidRPr="00C70E40" w:rsidRDefault="009618BD" w:rsidP="009618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</w:rPr>
        <w:t xml:space="preserve">Таким образом, выразительным </w:t>
      </w:r>
      <w:r w:rsidRPr="00C70E40">
        <w:rPr>
          <w:rFonts w:ascii="Times New Roman" w:hAnsi="Times New Roman" w:cs="Times New Roman"/>
          <w:b/>
          <w:sz w:val="34"/>
          <w:szCs w:val="34"/>
        </w:rPr>
        <w:t>средством представления использования оказываются</w:t>
      </w:r>
      <w:r w:rsidRPr="00C70E40">
        <w:rPr>
          <w:rFonts w:ascii="Times New Roman" w:hAnsi="Times New Roman" w:cs="Times New Roman"/>
          <w:sz w:val="34"/>
          <w:szCs w:val="34"/>
        </w:rPr>
        <w:t xml:space="preserve"> диаграммы использования.</w:t>
      </w:r>
    </w:p>
    <w:p w:rsidR="009618BD" w:rsidRDefault="009618BD" w:rsidP="009618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6"/>
          <w:szCs w:val="36"/>
        </w:rPr>
      </w:pPr>
    </w:p>
    <w:p w:rsidR="009618BD" w:rsidRPr="00613A8B" w:rsidRDefault="009618BD" w:rsidP="009618B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13A8B">
        <w:rPr>
          <w:rFonts w:ascii="Times New Roman" w:hAnsi="Times New Roman" w:cs="Times New Roman"/>
          <w:b/>
          <w:sz w:val="40"/>
          <w:szCs w:val="36"/>
          <w:u w:val="single"/>
        </w:rPr>
        <w:t>Представление структуры</w:t>
      </w:r>
      <w:bookmarkStart w:id="0" w:name="_GoBack"/>
      <w:bookmarkEnd w:id="0"/>
    </w:p>
    <w:p w:rsidR="009618BD" w:rsidRPr="00C70E40" w:rsidRDefault="009618BD" w:rsidP="00EA1370">
      <w:pPr>
        <w:spacing w:after="0"/>
        <w:ind w:firstLine="708"/>
        <w:rPr>
          <w:rFonts w:ascii="Times New Roman" w:hAnsi="Times New Roman" w:cs="Times New Roman"/>
          <w:sz w:val="34"/>
          <w:szCs w:val="34"/>
          <w:u w:val="single"/>
        </w:rPr>
      </w:pPr>
      <w:r w:rsidRPr="00C70E40">
        <w:rPr>
          <w:rFonts w:ascii="Times New Roman" w:hAnsi="Times New Roman" w:cs="Times New Roman"/>
          <w:sz w:val="34"/>
          <w:szCs w:val="34"/>
        </w:rPr>
        <w:t xml:space="preserve">Представление структуры </w:t>
      </w:r>
      <w:r w:rsidRPr="00C70E40">
        <w:rPr>
          <w:rFonts w:ascii="Times New Roman" w:hAnsi="Times New Roman" w:cs="Times New Roman"/>
          <w:sz w:val="34"/>
          <w:szCs w:val="34"/>
          <w:u w:val="single"/>
        </w:rPr>
        <w:t>отвечает на вопрос: из чего состоит система.</w:t>
      </w:r>
    </w:p>
    <w:p w:rsidR="009618BD" w:rsidRPr="00C70E40" w:rsidRDefault="009618BD" w:rsidP="00C3176B">
      <w:pPr>
        <w:spacing w:after="0"/>
        <w:ind w:firstLine="708"/>
        <w:rPr>
          <w:rFonts w:ascii="Times New Roman" w:hAnsi="Times New Roman" w:cs="Times New Roman"/>
          <w:i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</w:rPr>
        <w:t xml:space="preserve">Определяющим признаком для отнесения элементов модели к представлению структуры является </w:t>
      </w:r>
      <w:r w:rsidRPr="00C70E40">
        <w:rPr>
          <w:rFonts w:ascii="Times New Roman" w:hAnsi="Times New Roman" w:cs="Times New Roman"/>
          <w:sz w:val="34"/>
          <w:szCs w:val="34"/>
          <w:u w:val="single"/>
        </w:rPr>
        <w:t xml:space="preserve">явное выделение </w:t>
      </w:r>
      <w:r w:rsidR="00EA1370" w:rsidRPr="00C70E40">
        <w:rPr>
          <w:rFonts w:ascii="Times New Roman" w:hAnsi="Times New Roman" w:cs="Times New Roman"/>
          <w:sz w:val="34"/>
          <w:szCs w:val="34"/>
          <w:u w:val="single"/>
        </w:rPr>
        <w:t>элементов составных частей системы</w:t>
      </w:r>
      <w:r w:rsidRPr="00C70E40">
        <w:rPr>
          <w:rFonts w:ascii="Times New Roman" w:hAnsi="Times New Roman" w:cs="Times New Roman"/>
          <w:sz w:val="34"/>
          <w:szCs w:val="34"/>
          <w:u w:val="single"/>
        </w:rPr>
        <w:t xml:space="preserve"> и описания взаимосвязей</w:t>
      </w:r>
      <w:r w:rsidR="00EA1370" w:rsidRPr="00C70E40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  <w:r w:rsidRPr="00C70E40">
        <w:rPr>
          <w:rFonts w:ascii="Times New Roman" w:hAnsi="Times New Roman" w:cs="Times New Roman"/>
          <w:sz w:val="34"/>
          <w:szCs w:val="34"/>
          <w:u w:val="single"/>
        </w:rPr>
        <w:t>между ними.</w:t>
      </w:r>
      <w:r w:rsidRPr="00C70E40">
        <w:rPr>
          <w:rFonts w:ascii="Times New Roman" w:hAnsi="Times New Roman" w:cs="Times New Roman"/>
          <w:sz w:val="34"/>
          <w:szCs w:val="34"/>
        </w:rPr>
        <w:t xml:space="preserve"> </w:t>
      </w:r>
      <w:r w:rsidRPr="00C70E40">
        <w:rPr>
          <w:rFonts w:ascii="Times New Roman" w:hAnsi="Times New Roman" w:cs="Times New Roman"/>
          <w:i/>
          <w:sz w:val="34"/>
          <w:szCs w:val="34"/>
        </w:rPr>
        <w:t>Принципиальным является чисто статический характер</w:t>
      </w:r>
    </w:p>
    <w:p w:rsidR="009618BD" w:rsidRPr="00C70E40" w:rsidRDefault="009618BD" w:rsidP="00EA1370">
      <w:pPr>
        <w:spacing w:after="0"/>
        <w:rPr>
          <w:rFonts w:ascii="Times New Roman" w:hAnsi="Times New Roman" w:cs="Times New Roman"/>
          <w:i/>
          <w:sz w:val="34"/>
          <w:szCs w:val="34"/>
        </w:rPr>
      </w:pPr>
      <w:r w:rsidRPr="00C70E40">
        <w:rPr>
          <w:rFonts w:ascii="Times New Roman" w:hAnsi="Times New Roman" w:cs="Times New Roman"/>
          <w:i/>
          <w:sz w:val="34"/>
          <w:szCs w:val="34"/>
        </w:rPr>
        <w:t>описания, то есть отсутствие понятия времени в любой форме, в</w:t>
      </w:r>
    </w:p>
    <w:p w:rsidR="009618BD" w:rsidRPr="00C70E40" w:rsidRDefault="009618BD" w:rsidP="00EA1370">
      <w:pPr>
        <w:spacing w:after="0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i/>
          <w:sz w:val="34"/>
          <w:szCs w:val="34"/>
        </w:rPr>
        <w:t>частности, в форме последовательности событий и/или действий.</w:t>
      </w:r>
    </w:p>
    <w:p w:rsidR="009618BD" w:rsidRPr="00C70E40" w:rsidRDefault="009618BD" w:rsidP="006B0523">
      <w:pPr>
        <w:spacing w:after="0"/>
        <w:ind w:firstLine="708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b/>
          <w:sz w:val="34"/>
          <w:szCs w:val="34"/>
        </w:rPr>
        <w:t>Представление структуры описывается</w:t>
      </w:r>
      <w:r w:rsidRPr="00C70E40">
        <w:rPr>
          <w:rFonts w:ascii="Times New Roman" w:hAnsi="Times New Roman" w:cs="Times New Roman"/>
          <w:sz w:val="34"/>
          <w:szCs w:val="34"/>
        </w:rPr>
        <w:t xml:space="preserve"> главным</w:t>
      </w:r>
      <w:r w:rsidR="00EA1370" w:rsidRPr="00C70E40">
        <w:rPr>
          <w:rFonts w:ascii="Times New Roman" w:hAnsi="Times New Roman" w:cs="Times New Roman"/>
          <w:sz w:val="34"/>
          <w:szCs w:val="34"/>
        </w:rPr>
        <w:t xml:space="preserve"> образом диаграммами классов</w:t>
      </w:r>
      <w:r w:rsidR="006B0523" w:rsidRPr="00C70E40">
        <w:rPr>
          <w:rFonts w:ascii="Times New Roman" w:hAnsi="Times New Roman" w:cs="Times New Roman"/>
          <w:sz w:val="34"/>
          <w:szCs w:val="34"/>
        </w:rPr>
        <w:t>,</w:t>
      </w:r>
      <w:r w:rsidR="00EA1370" w:rsidRPr="00C70E40">
        <w:rPr>
          <w:rFonts w:ascii="Times New Roman" w:hAnsi="Times New Roman" w:cs="Times New Roman"/>
          <w:sz w:val="34"/>
          <w:szCs w:val="34"/>
        </w:rPr>
        <w:t xml:space="preserve"> иногда</w:t>
      </w:r>
      <w:r w:rsidRPr="00C70E40">
        <w:rPr>
          <w:rFonts w:ascii="Times New Roman" w:hAnsi="Times New Roman" w:cs="Times New Roman"/>
          <w:sz w:val="34"/>
          <w:szCs w:val="34"/>
        </w:rPr>
        <w:t xml:space="preserve"> диаграммами</w:t>
      </w:r>
      <w:r w:rsidR="00EA1370" w:rsidRPr="00C70E40">
        <w:rPr>
          <w:rFonts w:ascii="Times New Roman" w:hAnsi="Times New Roman" w:cs="Times New Roman"/>
          <w:sz w:val="34"/>
          <w:szCs w:val="34"/>
        </w:rPr>
        <w:t xml:space="preserve"> </w:t>
      </w:r>
      <w:r w:rsidRPr="00C70E40">
        <w:rPr>
          <w:rFonts w:ascii="Times New Roman" w:hAnsi="Times New Roman" w:cs="Times New Roman"/>
          <w:sz w:val="34"/>
          <w:szCs w:val="34"/>
        </w:rPr>
        <w:t>компонентов, размещения, внутренней структуры и, в редких случаях,</w:t>
      </w:r>
    </w:p>
    <w:p w:rsidR="009618BD" w:rsidRPr="00C70E40" w:rsidRDefault="009618BD" w:rsidP="00EA1370">
      <w:pPr>
        <w:spacing w:after="0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sz w:val="34"/>
          <w:szCs w:val="34"/>
        </w:rPr>
        <w:t>диаграммами объектов.</w:t>
      </w:r>
    </w:p>
    <w:p w:rsidR="00613A8B" w:rsidRDefault="00613A8B" w:rsidP="00EA137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13A8B" w:rsidRPr="00613A8B" w:rsidRDefault="00613A8B" w:rsidP="00613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40"/>
          <w:szCs w:val="30"/>
          <w:u w:val="single"/>
        </w:rPr>
      </w:pPr>
      <w:r w:rsidRPr="00613A8B">
        <w:rPr>
          <w:rFonts w:ascii="Times New Roman" w:hAnsi="Times New Roman" w:cs="Times New Roman"/>
          <w:b/>
          <w:iCs/>
          <w:sz w:val="40"/>
          <w:szCs w:val="30"/>
          <w:u w:val="single"/>
        </w:rPr>
        <w:t>Представление поведения</w:t>
      </w:r>
    </w:p>
    <w:p w:rsidR="00C3176B" w:rsidRPr="00C70E40" w:rsidRDefault="00613A8B" w:rsidP="0061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4"/>
          <w:szCs w:val="34"/>
          <w:u w:val="single"/>
        </w:rPr>
      </w:pPr>
      <w:r w:rsidRPr="00C70E40">
        <w:rPr>
          <w:rFonts w:ascii="Times New Roman" w:hAnsi="Times New Roman" w:cs="Times New Roman"/>
          <w:iCs/>
          <w:sz w:val="34"/>
          <w:szCs w:val="34"/>
        </w:rPr>
        <w:t xml:space="preserve"> </w:t>
      </w:r>
      <w:r w:rsidRPr="00C70E40">
        <w:rPr>
          <w:rFonts w:ascii="Times New Roman" w:hAnsi="Times New Roman" w:cs="Times New Roman"/>
          <w:iCs/>
          <w:sz w:val="34"/>
          <w:szCs w:val="34"/>
        </w:rPr>
        <w:tab/>
        <w:t xml:space="preserve">Представление поведения </w:t>
      </w:r>
      <w:r w:rsidRPr="00C70E40">
        <w:rPr>
          <w:rFonts w:ascii="Times New Roman" w:hAnsi="Times New Roman" w:cs="Times New Roman"/>
          <w:iCs/>
          <w:sz w:val="34"/>
          <w:szCs w:val="34"/>
          <w:u w:val="single"/>
        </w:rPr>
        <w:t>призвано отвечать на вопрос: как работает система.</w:t>
      </w:r>
    </w:p>
    <w:p w:rsidR="00613A8B" w:rsidRPr="00C70E40" w:rsidRDefault="00613A8B" w:rsidP="00C317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34"/>
          <w:szCs w:val="34"/>
          <w:u w:val="single"/>
        </w:rPr>
      </w:pPr>
      <w:r w:rsidRPr="00C70E40">
        <w:rPr>
          <w:rFonts w:ascii="Times New Roman" w:hAnsi="Times New Roman" w:cs="Times New Roman"/>
          <w:iCs/>
          <w:sz w:val="34"/>
          <w:szCs w:val="34"/>
        </w:rPr>
        <w:t xml:space="preserve">Определяющим признаком для отнесения элементов модели к представлению поведения является </w:t>
      </w:r>
      <w:r w:rsidRPr="00C70E40">
        <w:rPr>
          <w:rFonts w:ascii="Times New Roman" w:hAnsi="Times New Roman" w:cs="Times New Roman"/>
          <w:iCs/>
          <w:sz w:val="34"/>
          <w:szCs w:val="34"/>
          <w:u w:val="single"/>
        </w:rPr>
        <w:t>явное использование понятия времени, в форме описания последовательности событий/действий.</w:t>
      </w:r>
      <w:r w:rsidRPr="00C70E40">
        <w:rPr>
          <w:rFonts w:ascii="Times New Roman" w:hAnsi="Times New Roman" w:cs="Times New Roman"/>
          <w:i/>
          <w:iCs/>
          <w:sz w:val="34"/>
          <w:szCs w:val="34"/>
        </w:rPr>
        <w:t xml:space="preserve"> Описание производится в форме алгоритма. </w:t>
      </w:r>
    </w:p>
    <w:p w:rsidR="00613A8B" w:rsidRPr="00C70E40" w:rsidRDefault="00613A8B" w:rsidP="00613A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4"/>
          <w:szCs w:val="34"/>
        </w:rPr>
      </w:pPr>
      <w:r w:rsidRPr="00C70E40">
        <w:rPr>
          <w:rFonts w:ascii="Times New Roman" w:hAnsi="Times New Roman" w:cs="Times New Roman"/>
          <w:b/>
          <w:iCs/>
          <w:sz w:val="34"/>
          <w:szCs w:val="34"/>
        </w:rPr>
        <w:t>Представление поведения описывается</w:t>
      </w:r>
      <w:r w:rsidRPr="00C70E40">
        <w:rPr>
          <w:rFonts w:ascii="Times New Roman" w:hAnsi="Times New Roman" w:cs="Times New Roman"/>
          <w:iCs/>
          <w:sz w:val="34"/>
          <w:szCs w:val="34"/>
        </w:rPr>
        <w:t xml:space="preserve"> диаграммами автомата и деятельности, а также обзорной диаграммой взаимодействия, диаграммами коммуникации и последовательности. В редких случаях можно воспользоваться диаграммой синхронизации.</w:t>
      </w:r>
    </w:p>
    <w:sectPr w:rsidR="00613A8B" w:rsidRPr="00C70E40" w:rsidSect="00961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BD"/>
    <w:rsid w:val="00613A8B"/>
    <w:rsid w:val="006B0523"/>
    <w:rsid w:val="007A1982"/>
    <w:rsid w:val="009618BD"/>
    <w:rsid w:val="00B250AE"/>
    <w:rsid w:val="00C23FD8"/>
    <w:rsid w:val="00C3176B"/>
    <w:rsid w:val="00C70E40"/>
    <w:rsid w:val="00E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92B61-313D-45FE-81E2-E218C56E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Семён Колонин, Semyon Kolonin</cp:lastModifiedBy>
  <cp:revision>6</cp:revision>
  <dcterms:created xsi:type="dcterms:W3CDTF">2020-04-18T12:28:00Z</dcterms:created>
  <dcterms:modified xsi:type="dcterms:W3CDTF">2020-04-18T13:07:00Z</dcterms:modified>
</cp:coreProperties>
</file>