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3BFE2" w14:textId="77777777" w:rsidR="002C3FDA" w:rsidRPr="002C3FDA" w:rsidRDefault="002C3FDA" w:rsidP="002C3FDA">
      <w:pPr>
        <w:spacing w:line="276" w:lineRule="auto"/>
        <w:jc w:val="center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Ответы на теорию по ТФКП</w:t>
      </w:r>
    </w:p>
    <w:p w14:paraId="5344F314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1</w:t>
      </w:r>
    </w:p>
    <w:p w14:paraId="172E318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Определение и свойства сходящихся рядов. Ряды с неотрицательными членами. Критерий сходимости ряда с неотрицательными членами (с доказательством)</w:t>
      </w:r>
    </w:p>
    <w:p w14:paraId="622EA17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25DBF7FA" wp14:editId="02C4F496">
            <wp:extent cx="5940425" cy="389536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605756" name=""/>
                    <pic:cNvPicPr>
                      <a:picLocks noChangeAspect="1"/>
                    </pic:cNvPicPr>
                  </pic:nvPicPr>
                  <pic:blipFill>
                    <a:blip r:embed="rId5"/>
                    <a:stretch/>
                  </pic:blipFill>
                  <pic:spPr bwMode="auto">
                    <a:xfrm>
                      <a:off x="0" y="0"/>
                      <a:ext cx="5940424" cy="38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45BFF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58E7CBE6" wp14:editId="4F86133E">
            <wp:extent cx="5940425" cy="362678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95737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5940424" cy="362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A075A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659D1673" wp14:editId="56732D51">
            <wp:extent cx="5940425" cy="3403981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01961" name="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5940424" cy="340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8C6A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B9E59B7" wp14:editId="24E47A6E">
            <wp:extent cx="5940425" cy="4591668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42331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940424" cy="459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924DF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6C39833C" wp14:editId="756C7441">
            <wp:extent cx="5940425" cy="327196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79511" name="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5940424" cy="327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47B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5CB4CB56" wp14:editId="1EE98779">
            <wp:extent cx="5940425" cy="4777876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36595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5940424" cy="4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3327B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7FFEEFA4" wp14:editId="723C59BD">
            <wp:extent cx="5940425" cy="3831398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258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940424" cy="3831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891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2</w:t>
      </w:r>
      <w:r w:rsidRPr="002C3FDA">
        <w:rPr>
          <w:rFonts w:ascii="Arial" w:eastAsia="Arial" w:hAnsi="Arial"/>
          <w:sz w:val="22"/>
          <w:szCs w:val="22"/>
          <w:lang w:val="ru-RU"/>
        </w:rPr>
        <w:t xml:space="preserve"> </w:t>
      </w:r>
    </w:p>
    <w:p w14:paraId="499B896D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Признаки сходимости рядов с неотрицательными членами. Признаки Даламбера и Коши (с доказательством), признаки сравнения (с доказательством), интегральный признак Коши (с доказательством)</w:t>
      </w:r>
    </w:p>
    <w:p w14:paraId="6EF3E72C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04BAEE9" wp14:editId="4281CEE0">
            <wp:extent cx="5940425" cy="3839543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33148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/>
                  </pic:blipFill>
                  <pic:spPr bwMode="auto">
                    <a:xfrm>
                      <a:off x="0" y="0"/>
                      <a:ext cx="5940424" cy="3839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8754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08EA43FD" wp14:editId="1E3F07DF">
            <wp:extent cx="5940425" cy="1146657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7250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/>
                  </pic:blipFill>
                  <pic:spPr bwMode="auto">
                    <a:xfrm>
                      <a:off x="0" y="0"/>
                      <a:ext cx="5940424" cy="114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F23D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731DAA02" wp14:editId="5410112D">
            <wp:extent cx="5940425" cy="5047781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1048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/>
                  </pic:blipFill>
                  <pic:spPr bwMode="auto">
                    <a:xfrm>
                      <a:off x="0" y="0"/>
                      <a:ext cx="5940424" cy="504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7EDC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76FCE55" wp14:editId="674B4454">
            <wp:extent cx="5940425" cy="1760447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829970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/>
                  </pic:blipFill>
                  <pic:spPr bwMode="auto">
                    <a:xfrm>
                      <a:off x="0" y="0"/>
                      <a:ext cx="5940424" cy="176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96FB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4D894639" wp14:editId="2657CE47">
            <wp:extent cx="5940425" cy="5293071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45984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/>
                  </pic:blipFill>
                  <pic:spPr bwMode="auto">
                    <a:xfrm>
                      <a:off x="0" y="0"/>
                      <a:ext cx="5940424" cy="529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11913DE8" wp14:editId="0C00A508">
            <wp:extent cx="4933950" cy="546735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211240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/>
                  </pic:blipFill>
                  <pic:spPr bwMode="auto">
                    <a:xfrm>
                      <a:off x="0" y="0"/>
                      <a:ext cx="4933949" cy="546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F8E74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FC7DCC8" wp14:editId="016D92F7">
            <wp:extent cx="5810250" cy="398145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67367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/>
                  </pic:blipFill>
                  <pic:spPr bwMode="auto">
                    <a:xfrm>
                      <a:off x="0" y="0"/>
                      <a:ext cx="5810249" cy="3981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E35C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63ABCAF2" wp14:editId="50958F1D">
            <wp:extent cx="4476750" cy="555307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548532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/>
                  </pic:blipFill>
                  <pic:spPr bwMode="auto">
                    <a:xfrm>
                      <a:off x="0" y="0"/>
                      <a:ext cx="4476749" cy="555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3DDA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4A031BE" wp14:editId="60A0F035">
            <wp:extent cx="4067175" cy="2867025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54225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/>
                  </pic:blipFill>
                  <pic:spPr bwMode="auto">
                    <a:xfrm>
                      <a:off x="0" y="0"/>
                      <a:ext cx="4067174" cy="286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CB09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</w:p>
    <w:p w14:paraId="7FDF1C8A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</w:p>
    <w:p w14:paraId="2D56E739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3</w:t>
      </w:r>
    </w:p>
    <w:p w14:paraId="79F150BE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lastRenderedPageBreak/>
        <w:t>Сходимость знакопеременных рядов. Знакочередующиеся ряды. Признак Лейбница (с доказательством). Абсолютно и условно сходящиеся ряды. Оценка остатка ряда.</w:t>
      </w:r>
    </w:p>
    <w:p w14:paraId="1337EC53" w14:textId="3837438D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92C0536" wp14:editId="48D0A7EE">
            <wp:extent cx="5940425" cy="2397741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75725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/>
                  </pic:blipFill>
                  <pic:spPr bwMode="auto">
                    <a:xfrm>
                      <a:off x="0" y="0"/>
                      <a:ext cx="5940424" cy="2397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DDAE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7C741F6" wp14:editId="023A2E72">
            <wp:extent cx="5940425" cy="4382281"/>
            <wp:effectExtent l="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2198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/>
                  </pic:blipFill>
                  <pic:spPr bwMode="auto">
                    <a:xfrm>
                      <a:off x="0" y="0"/>
                      <a:ext cx="5940424" cy="438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388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D14881C" wp14:editId="67B65298">
            <wp:extent cx="5940425" cy="1545151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5955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/>
                  </pic:blipFill>
                  <pic:spPr bwMode="auto">
                    <a:xfrm>
                      <a:off x="0" y="0"/>
                      <a:ext cx="5940424" cy="154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3E20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588B796F" wp14:editId="79BE7B46">
            <wp:extent cx="5940425" cy="2832741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12148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/>
                  </pic:blipFill>
                  <pic:spPr bwMode="auto">
                    <a:xfrm>
                      <a:off x="0" y="0"/>
                      <a:ext cx="5940424" cy="283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3C79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B8C3879" wp14:editId="6D5F402A">
            <wp:extent cx="5940425" cy="5110627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46334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/>
                  </pic:blipFill>
                  <pic:spPr bwMode="auto">
                    <a:xfrm>
                      <a:off x="0" y="0"/>
                      <a:ext cx="5940424" cy="511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C88B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7A2D6CA9" wp14:editId="3BAE94B1">
            <wp:extent cx="5940425" cy="2998271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32428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/>
                  </pic:blipFill>
                  <pic:spPr bwMode="auto">
                    <a:xfrm>
                      <a:off x="0" y="0"/>
                      <a:ext cx="5940424" cy="299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D6D7E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br w:type="page" w:clear="all"/>
      </w:r>
    </w:p>
    <w:p w14:paraId="622E2AF3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lastRenderedPageBreak/>
        <w:t>Вопрос 4</w:t>
      </w:r>
    </w:p>
    <w:p w14:paraId="2032A49D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Функциональные ряды. Степенные ряды. Радиус сходимости степенного ряда (с доказательством). Почленное дифференцирование и интегрирование степенных рядов.</w:t>
      </w:r>
    </w:p>
    <w:p w14:paraId="51E1E9EF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338B2989" wp14:editId="7CC5416F">
            <wp:extent cx="5940425" cy="1806558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9018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/>
                  </pic:blipFill>
                  <pic:spPr bwMode="auto">
                    <a:xfrm>
                      <a:off x="0" y="0"/>
                      <a:ext cx="5940424" cy="180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859ED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</w:p>
    <w:p w14:paraId="20FECCB7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366C4945" wp14:editId="73439EF9">
            <wp:extent cx="5940425" cy="2027186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11648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/>
                  </pic:blipFill>
                  <pic:spPr bwMode="auto">
                    <a:xfrm>
                      <a:off x="0" y="0"/>
                      <a:ext cx="5940424" cy="202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465E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436BE88" wp14:editId="4338157D">
            <wp:extent cx="5940425" cy="1778176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917327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/>
                  </pic:blipFill>
                  <pic:spPr bwMode="auto">
                    <a:xfrm>
                      <a:off x="0" y="0"/>
                      <a:ext cx="5940424" cy="17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885B4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599D2B15" wp14:editId="7D8ABA30">
            <wp:extent cx="5940425" cy="2014881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61244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/>
                  </pic:blipFill>
                  <pic:spPr bwMode="auto">
                    <a:xfrm>
                      <a:off x="0" y="0"/>
                      <a:ext cx="5940424" cy="20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E000B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4E15C36A" wp14:editId="33F69CA4">
            <wp:extent cx="5940425" cy="3386116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32509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/>
                  </pic:blipFill>
                  <pic:spPr bwMode="auto">
                    <a:xfrm>
                      <a:off x="0" y="0"/>
                      <a:ext cx="5940424" cy="338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5B92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6E3FEF8" wp14:editId="43B93D32">
            <wp:extent cx="5940425" cy="4487998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8543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/>
                  </pic:blipFill>
                  <pic:spPr bwMode="auto">
                    <a:xfrm>
                      <a:off x="0" y="0"/>
                      <a:ext cx="5940424" cy="448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C502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5</w:t>
      </w:r>
    </w:p>
    <w:p w14:paraId="70A7B6D0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Ряд Тейлора. Понятие ряда Тейлора. Единственность разложения функции в степенной ряд. Разложение элементарных функций в ряд Тейлора. Приближенные вычисления с помощью ряда Тейлора</w:t>
      </w:r>
    </w:p>
    <w:p w14:paraId="6D1D48A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346D7D7C" wp14:editId="6773BB1D">
            <wp:extent cx="4914900" cy="6315075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25237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/>
                  </pic:blipFill>
                  <pic:spPr bwMode="auto">
                    <a:xfrm>
                      <a:off x="0" y="0"/>
                      <a:ext cx="491490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97D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5DDE22CC" wp14:editId="2DE9CF17">
            <wp:extent cx="5940425" cy="2827171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59487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/>
                  </pic:blipFill>
                  <pic:spPr bwMode="auto">
                    <a:xfrm>
                      <a:off x="0" y="0"/>
                      <a:ext cx="5940424" cy="282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7DBA7D2B" wp14:editId="7660D653">
            <wp:extent cx="5940425" cy="434449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01383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/>
                  </pic:blipFill>
                  <pic:spPr bwMode="auto">
                    <a:xfrm>
                      <a:off x="0" y="0"/>
                      <a:ext cx="5940424" cy="434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F77C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7C0B2A28" wp14:editId="535D320C">
            <wp:extent cx="5940425" cy="873133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00965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/>
                  </pic:blipFill>
                  <pic:spPr bwMode="auto">
                    <a:xfrm>
                      <a:off x="0" y="0"/>
                      <a:ext cx="5940424" cy="87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F942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3955D764" wp14:editId="2D34F9C9">
            <wp:extent cx="5940425" cy="2877874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8714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/>
                  </pic:blipFill>
                  <pic:spPr bwMode="auto">
                    <a:xfrm>
                      <a:off x="0" y="0"/>
                      <a:ext cx="5940424" cy="287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52F13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6</w:t>
      </w:r>
    </w:p>
    <w:p w14:paraId="102B941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Тригонометрический ряд Фурье. Теорема о поточечной сходимости тригонометрического ряда Фурье. Разложение функции, заданной на произвольном отрезке [</w:t>
      </w:r>
      <w:proofErr w:type="spellStart"/>
      <w:r w:rsidRPr="002C3FDA">
        <w:rPr>
          <w:rFonts w:ascii="Arial" w:eastAsia="Arial" w:hAnsi="Arial"/>
          <w:sz w:val="22"/>
          <w:szCs w:val="22"/>
          <w:lang w:val="ru-RU"/>
        </w:rPr>
        <w:t>a,b</w:t>
      </w:r>
      <w:proofErr w:type="spellEnd"/>
      <w:r w:rsidRPr="002C3FDA">
        <w:rPr>
          <w:rFonts w:ascii="Arial" w:eastAsia="Arial" w:hAnsi="Arial"/>
          <w:sz w:val="22"/>
          <w:szCs w:val="22"/>
          <w:lang w:val="ru-RU"/>
        </w:rPr>
        <w:t xml:space="preserve">]. Неравенство Бесселя. </w:t>
      </w:r>
    </w:p>
    <w:p w14:paraId="72DC1170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645F616B" wp14:editId="3A293810">
            <wp:extent cx="5940425" cy="3191642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13986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/>
                  </pic:blipFill>
                  <pic:spPr bwMode="auto">
                    <a:xfrm>
                      <a:off x="0" y="0"/>
                      <a:ext cx="5940424" cy="319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5EE8B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5A5890C2" wp14:editId="12B63F3E">
            <wp:extent cx="5940425" cy="4389237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70563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/>
                  </pic:blipFill>
                  <pic:spPr bwMode="auto">
                    <a:xfrm>
                      <a:off x="0" y="0"/>
                      <a:ext cx="5940424" cy="438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D4A40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74A4DC0D" wp14:editId="739AD734">
            <wp:extent cx="5940425" cy="2348892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97885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/>
                  </pic:blipFill>
                  <pic:spPr bwMode="auto">
                    <a:xfrm>
                      <a:off x="0" y="0"/>
                      <a:ext cx="5940424" cy="234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478C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163EE918" wp14:editId="0680F34C">
            <wp:extent cx="5940425" cy="4112602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87645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/>
                  </pic:blipFill>
                  <pic:spPr bwMode="auto">
                    <a:xfrm>
                      <a:off x="0" y="0"/>
                      <a:ext cx="5940424" cy="411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BEF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C025938" wp14:editId="21256C13">
            <wp:extent cx="5940425" cy="3974053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40794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/>
                  </pic:blipFill>
                  <pic:spPr bwMode="auto">
                    <a:xfrm>
                      <a:off x="0" y="0"/>
                      <a:ext cx="5940424" cy="3974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111C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33AFC741" wp14:editId="797BE4D9">
            <wp:extent cx="5940425" cy="1035352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94061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/>
                  </pic:blipFill>
                  <pic:spPr bwMode="auto">
                    <a:xfrm>
                      <a:off x="0" y="0"/>
                      <a:ext cx="5940424" cy="103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393D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</w:p>
    <w:p w14:paraId="19CAEDA8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lastRenderedPageBreak/>
        <w:t>Вопрос 7</w:t>
      </w:r>
    </w:p>
    <w:p w14:paraId="190BFE0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Комплексные числа. Операции с комплексными числами. Тригонометрическая форма записи. Геометрический смысл аргумента и модуля комплексного числа</w:t>
      </w:r>
    </w:p>
    <w:p w14:paraId="7C1C3A2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210749AD" wp14:editId="2FA23A9B">
            <wp:extent cx="5940425" cy="4364574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85899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/>
                  </pic:blipFill>
                  <pic:spPr bwMode="auto">
                    <a:xfrm>
                      <a:off x="0" y="0"/>
                      <a:ext cx="5940424" cy="436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3F62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7DAF0E18" wp14:editId="3FBC9AFE">
            <wp:extent cx="5940425" cy="4676109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41996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/>
                  </pic:blipFill>
                  <pic:spPr bwMode="auto">
                    <a:xfrm>
                      <a:off x="0" y="0"/>
                      <a:ext cx="5940424" cy="467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F7762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4192C7E2" wp14:editId="370AF920">
            <wp:extent cx="5940425" cy="3914018"/>
            <wp:effectExtent l="0" t="0" r="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00978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/>
                  </pic:blipFill>
                  <pic:spPr bwMode="auto">
                    <a:xfrm>
                      <a:off x="0" y="0"/>
                      <a:ext cx="5940424" cy="3914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3A9D8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3B041A2A" wp14:editId="276C996C">
            <wp:extent cx="5940425" cy="219210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74221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/>
                  </pic:blipFill>
                  <pic:spPr bwMode="auto">
                    <a:xfrm>
                      <a:off x="0" y="0"/>
                      <a:ext cx="5940424" cy="21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82A2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8</w:t>
      </w:r>
    </w:p>
    <w:p w14:paraId="6D6B5F69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Понятие функции комплексного переменного. Предел и непрерывность функций комплексного переменного. Дифференцирование функций комплексного переменного. Условия Коши-Римана (с доказательством).</w:t>
      </w:r>
    </w:p>
    <w:p w14:paraId="4B3821D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C4687C0" wp14:editId="08D2771E">
            <wp:extent cx="5940425" cy="2755424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19586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/>
                  </pic:blipFill>
                  <pic:spPr bwMode="auto">
                    <a:xfrm>
                      <a:off x="0" y="0"/>
                      <a:ext cx="5940424" cy="275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7E09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0D306D61" wp14:editId="15E0CD8D">
            <wp:extent cx="5940425" cy="2347223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36269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/>
                  </pic:blipFill>
                  <pic:spPr bwMode="auto">
                    <a:xfrm>
                      <a:off x="0" y="0"/>
                      <a:ext cx="5940424" cy="2347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DE5B4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6C3A4D3F" wp14:editId="13B25E7A">
            <wp:extent cx="5940425" cy="1892135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74182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/>
                  </pic:blipFill>
                  <pic:spPr bwMode="auto">
                    <a:xfrm>
                      <a:off x="0" y="0"/>
                      <a:ext cx="5940424" cy="189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FA5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3CDF3A13" wp14:editId="5AC3B6E1">
            <wp:extent cx="5476875" cy="3267075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59688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/>
                  </pic:blipFill>
                  <pic:spPr bwMode="auto">
                    <a:xfrm>
                      <a:off x="0" y="0"/>
                      <a:ext cx="5476874" cy="326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214BB69F" wp14:editId="70A9C647">
            <wp:extent cx="5238750" cy="1647825"/>
            <wp:effectExtent l="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51423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/>
                  </pic:blipFill>
                  <pic:spPr bwMode="auto">
                    <a:xfrm>
                      <a:off x="0" y="0"/>
                      <a:ext cx="5238749" cy="164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DAE2D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3C288DCD" wp14:editId="7AD4BC9F">
            <wp:extent cx="5940425" cy="6636150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259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/>
                  </pic:blipFill>
                  <pic:spPr bwMode="auto">
                    <a:xfrm>
                      <a:off x="0" y="0"/>
                      <a:ext cx="5940424" cy="663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D4C9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9</w:t>
      </w:r>
    </w:p>
    <w:p w14:paraId="6782CDBA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 xml:space="preserve">Ряды с комплексными членами. Элементарные функции комплексного переменного и их приложения. Определение </w:t>
      </w:r>
      <w:r w:rsidRPr="002C3FDA">
        <w:rPr>
          <w:rFonts w:ascii="Cambria Math" w:eastAsia="Arial" w:hAnsi="Cambria Math" w:cs="Cambria Math"/>
          <w:sz w:val="22"/>
          <w:szCs w:val="22"/>
          <w:lang w:val="ru-RU"/>
        </w:rPr>
        <w:t>𝑒</w:t>
      </w:r>
      <w:r w:rsidRPr="002C3FDA">
        <w:rPr>
          <w:rFonts w:ascii="Cambria Math" w:eastAsia="Arial" w:hAnsi="Cambria Math" w:cs="Cambria Math"/>
          <w:sz w:val="22"/>
          <w:szCs w:val="22"/>
          <w:vertAlign w:val="superscript"/>
          <w:lang w:val="ru-RU"/>
        </w:rPr>
        <w:t>𝑧</w:t>
      </w:r>
      <w:r w:rsidRPr="002C3FDA">
        <w:rPr>
          <w:rFonts w:ascii="Arial" w:eastAsia="Arial" w:hAnsi="Arial"/>
          <w:sz w:val="22"/>
          <w:szCs w:val="22"/>
          <w:vertAlign w:val="superscript"/>
          <w:lang w:val="ru-RU"/>
        </w:rPr>
        <w:t xml:space="preserve"> </w:t>
      </w:r>
      <w:r w:rsidRPr="002C3FDA">
        <w:rPr>
          <w:rFonts w:ascii="Arial" w:eastAsia="Arial" w:hAnsi="Arial"/>
          <w:sz w:val="22"/>
          <w:szCs w:val="22"/>
          <w:lang w:val="ru-RU"/>
        </w:rPr>
        <w:t xml:space="preserve">, </w:t>
      </w:r>
      <w:proofErr w:type="spellStart"/>
      <w:r w:rsidRPr="002C3FDA">
        <w:rPr>
          <w:rFonts w:ascii="Arial" w:eastAsia="Arial" w:hAnsi="Arial"/>
          <w:sz w:val="22"/>
          <w:szCs w:val="22"/>
          <w:lang w:val="ru-RU"/>
        </w:rPr>
        <w:t>sin</w:t>
      </w:r>
      <w:proofErr w:type="spellEnd"/>
      <w:r w:rsidRPr="002C3FDA">
        <w:rPr>
          <w:rFonts w:ascii="Arial" w:eastAsia="Arial" w:hAnsi="Arial"/>
          <w:sz w:val="22"/>
          <w:szCs w:val="22"/>
          <w:lang w:val="ru-RU"/>
        </w:rPr>
        <w:t xml:space="preserve"> </w:t>
      </w:r>
      <w:r w:rsidRPr="002C3FDA">
        <w:rPr>
          <w:rFonts w:ascii="Cambria Math" w:eastAsia="Arial" w:hAnsi="Cambria Math" w:cs="Cambria Math"/>
          <w:sz w:val="22"/>
          <w:szCs w:val="22"/>
          <w:lang w:val="ru-RU"/>
        </w:rPr>
        <w:t>𝑧</w:t>
      </w:r>
      <w:r w:rsidRPr="002C3FDA">
        <w:rPr>
          <w:rFonts w:ascii="Arial" w:eastAsia="Arial" w:hAnsi="Arial"/>
          <w:sz w:val="22"/>
          <w:szCs w:val="22"/>
          <w:lang w:val="ru-RU"/>
        </w:rPr>
        <w:t xml:space="preserve"> , </w:t>
      </w:r>
      <w:proofErr w:type="spellStart"/>
      <w:r w:rsidRPr="002C3FDA">
        <w:rPr>
          <w:rFonts w:ascii="Arial" w:eastAsia="Arial" w:hAnsi="Arial"/>
          <w:sz w:val="22"/>
          <w:szCs w:val="22"/>
          <w:lang w:val="ru-RU"/>
        </w:rPr>
        <w:t>cos</w:t>
      </w:r>
      <w:proofErr w:type="spellEnd"/>
      <w:r w:rsidRPr="002C3FDA">
        <w:rPr>
          <w:rFonts w:ascii="Arial" w:eastAsia="Arial" w:hAnsi="Arial"/>
          <w:sz w:val="22"/>
          <w:szCs w:val="22"/>
          <w:lang w:val="ru-RU"/>
        </w:rPr>
        <w:t xml:space="preserve"> </w:t>
      </w:r>
      <w:r w:rsidRPr="002C3FDA">
        <w:rPr>
          <w:rFonts w:ascii="Cambria Math" w:eastAsia="Arial" w:hAnsi="Cambria Math" w:cs="Cambria Math"/>
          <w:sz w:val="22"/>
          <w:szCs w:val="22"/>
          <w:lang w:val="ru-RU"/>
        </w:rPr>
        <w:t>𝑧</w:t>
      </w:r>
      <w:r w:rsidRPr="002C3FDA">
        <w:rPr>
          <w:rFonts w:ascii="Arial" w:eastAsia="Arial" w:hAnsi="Arial"/>
          <w:sz w:val="22"/>
          <w:szCs w:val="22"/>
          <w:lang w:val="ru-RU"/>
        </w:rPr>
        <w:t>, формула Эйлера с доказательством частного случая.</w:t>
      </w:r>
    </w:p>
    <w:p w14:paraId="201B46F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4E552715" wp14:editId="33C92C44">
            <wp:extent cx="5940425" cy="5085152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09693" name=""/>
                    <pic:cNvPicPr>
                      <a:picLocks noChangeAspect="1"/>
                    </pic:cNvPicPr>
                  </pic:nvPicPr>
                  <pic:blipFill>
                    <a:blip r:embed="rId54"/>
                    <a:stretch/>
                  </pic:blipFill>
                  <pic:spPr bwMode="auto">
                    <a:xfrm>
                      <a:off x="0" y="0"/>
                      <a:ext cx="5940424" cy="508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5461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47B40C29" wp14:editId="61436A77">
            <wp:extent cx="5940425" cy="5053218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37926" name=""/>
                    <pic:cNvPicPr>
                      <a:picLocks noChangeAspect="1"/>
                    </pic:cNvPicPr>
                  </pic:nvPicPr>
                  <pic:blipFill>
                    <a:blip r:embed="rId55"/>
                    <a:stretch/>
                  </pic:blipFill>
                  <pic:spPr bwMode="auto">
                    <a:xfrm>
                      <a:off x="0" y="0"/>
                      <a:ext cx="5940424" cy="505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FC5B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10</w:t>
      </w:r>
    </w:p>
    <w:p w14:paraId="3650173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 xml:space="preserve"> Интеграл от функций комплексного переменного и его свойства</w:t>
      </w:r>
    </w:p>
    <w:p w14:paraId="39973887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725854CF" wp14:editId="41BA7386">
            <wp:extent cx="5940425" cy="5264662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75308" name=""/>
                    <pic:cNvPicPr>
                      <a:picLocks noChangeAspect="1"/>
                    </pic:cNvPicPr>
                  </pic:nvPicPr>
                  <pic:blipFill>
                    <a:blip r:embed="rId56"/>
                    <a:stretch/>
                  </pic:blipFill>
                  <pic:spPr bwMode="auto">
                    <a:xfrm>
                      <a:off x="0" y="0"/>
                      <a:ext cx="5940424" cy="5264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589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Вопрос 11</w:t>
      </w:r>
    </w:p>
    <w:p w14:paraId="0032EED3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Интегральная теорема Коши. Интегральная формула Коши. Ряд Тейлора функции комплексного переменного. Ряд Лорана.</w:t>
      </w:r>
    </w:p>
    <w:p w14:paraId="3D00CC06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28EEABEE" wp14:editId="6746918A">
            <wp:extent cx="5940425" cy="1849559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84844" name=""/>
                    <pic:cNvPicPr>
                      <a:picLocks noChangeAspect="1"/>
                    </pic:cNvPicPr>
                  </pic:nvPicPr>
                  <pic:blipFill>
                    <a:blip r:embed="rId57"/>
                    <a:stretch/>
                  </pic:blipFill>
                  <pic:spPr bwMode="auto">
                    <a:xfrm>
                      <a:off x="0" y="0"/>
                      <a:ext cx="5940424" cy="1849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E4EF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194A514C" wp14:editId="531D953E">
            <wp:extent cx="5940425" cy="4022537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13395" name=""/>
                    <pic:cNvPicPr>
                      <a:picLocks noChangeAspect="1"/>
                    </pic:cNvPicPr>
                  </pic:nvPicPr>
                  <pic:blipFill>
                    <a:blip r:embed="rId58"/>
                    <a:stretch/>
                  </pic:blipFill>
                  <pic:spPr bwMode="auto">
                    <a:xfrm>
                      <a:off x="0" y="0"/>
                      <a:ext cx="5940424" cy="4022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9C7C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30F3540D" wp14:editId="01EC391D">
            <wp:extent cx="5940425" cy="4060164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574073" name=""/>
                    <pic:cNvPicPr>
                      <a:picLocks noChangeAspect="1"/>
                    </pic:cNvPicPr>
                  </pic:nvPicPr>
                  <pic:blipFill>
                    <a:blip r:embed="rId59"/>
                    <a:stretch/>
                  </pic:blipFill>
                  <pic:spPr bwMode="auto">
                    <a:xfrm>
                      <a:off x="0" y="0"/>
                      <a:ext cx="5940424" cy="406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1DF5" w14:textId="77777777" w:rsidR="002C3FDA" w:rsidRPr="002C3FDA" w:rsidRDefault="002C3FDA" w:rsidP="002C3FDA">
      <w:pPr>
        <w:spacing w:line="276" w:lineRule="auto"/>
        <w:rPr>
          <w:rFonts w:ascii="Arial" w:eastAsia="Arial" w:hAnsi="Arial"/>
          <w:b/>
          <w:bCs/>
          <w:sz w:val="22"/>
          <w:szCs w:val="22"/>
          <w:lang w:val="ru-RU"/>
        </w:rPr>
      </w:pPr>
      <w:r w:rsidRPr="002C3FDA">
        <w:rPr>
          <w:rFonts w:ascii="Arial" w:eastAsia="Arial" w:hAnsi="Arial"/>
          <w:b/>
          <w:bCs/>
          <w:sz w:val="22"/>
          <w:szCs w:val="22"/>
          <w:lang w:val="ru-RU"/>
        </w:rPr>
        <w:t>Вопрос 12</w:t>
      </w:r>
    </w:p>
    <w:p w14:paraId="789822D5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sz w:val="22"/>
          <w:szCs w:val="22"/>
          <w:lang w:val="ru-RU"/>
        </w:rPr>
        <w:t>Вычет в особой точке. Вычисление интегралов по замкнутому контуру с помощью вычетов. Вычет в бесконечности и его использование</w:t>
      </w:r>
    </w:p>
    <w:p w14:paraId="7F7D359E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5E57BE76" wp14:editId="6732A629">
            <wp:extent cx="5638800" cy="3829050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01969" name=""/>
                    <pic:cNvPicPr>
                      <a:picLocks noChangeAspect="1"/>
                    </pic:cNvPicPr>
                  </pic:nvPicPr>
                  <pic:blipFill>
                    <a:blip r:embed="rId60"/>
                    <a:stretch/>
                  </pic:blipFill>
                  <pic:spPr bwMode="auto">
                    <a:xfrm>
                      <a:off x="0" y="0"/>
                      <a:ext cx="5638799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EF280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drawing>
          <wp:inline distT="0" distB="0" distL="0" distR="0" wp14:anchorId="1D1D55F4" wp14:editId="09772A11">
            <wp:extent cx="5667375" cy="22860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92256" name=""/>
                    <pic:cNvPicPr>
                      <a:picLocks noChangeAspect="1"/>
                    </pic:cNvPicPr>
                  </pic:nvPicPr>
                  <pic:blipFill>
                    <a:blip r:embed="rId61"/>
                    <a:stretch/>
                  </pic:blipFill>
                  <pic:spPr bwMode="auto">
                    <a:xfrm>
                      <a:off x="0" y="0"/>
                      <a:ext cx="566737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9D4F7" w14:textId="77777777" w:rsidR="002C3FDA" w:rsidRPr="002C3FDA" w:rsidRDefault="002C3FDA" w:rsidP="002C3FDA">
      <w:pPr>
        <w:spacing w:line="276" w:lineRule="auto"/>
        <w:rPr>
          <w:rFonts w:ascii="Arial" w:eastAsia="Arial" w:hAnsi="Arial"/>
          <w:sz w:val="22"/>
          <w:szCs w:val="22"/>
          <w:lang w:val="ru-RU"/>
        </w:rPr>
      </w:pPr>
      <w:r w:rsidRPr="002C3FDA">
        <w:rPr>
          <w:rFonts w:ascii="Arial" w:eastAsia="Arial" w:hAnsi="Arial"/>
          <w:noProof/>
          <w:sz w:val="22"/>
          <w:szCs w:val="22"/>
          <w:lang w:val="ru-RU"/>
        </w:rPr>
        <w:lastRenderedPageBreak/>
        <w:drawing>
          <wp:inline distT="0" distB="0" distL="0" distR="0" wp14:anchorId="3B957909" wp14:editId="70512436">
            <wp:extent cx="5940425" cy="5303951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03883" name=""/>
                    <pic:cNvPicPr>
                      <a:picLocks noChangeAspect="1"/>
                    </pic:cNvPicPr>
                  </pic:nvPicPr>
                  <pic:blipFill>
                    <a:blip r:embed="rId62"/>
                    <a:stretch/>
                  </pic:blipFill>
                  <pic:spPr bwMode="auto">
                    <a:xfrm>
                      <a:off x="0" y="0"/>
                      <a:ext cx="5940424" cy="530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A1773" w14:textId="77777777" w:rsidR="00C24F15" w:rsidRDefault="00C24F15"/>
    <w:sectPr w:rsidR="00C24F15" w:rsidSect="0028171C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25380"/>
    <w:multiLevelType w:val="hybridMultilevel"/>
    <w:tmpl w:val="539889B4"/>
    <w:lvl w:ilvl="0" w:tplc="FDD0A614">
      <w:start w:val="1"/>
      <w:numFmt w:val="decimal"/>
      <w:pStyle w:val="a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VerticalSpacing w:val="245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FDA"/>
    <w:rsid w:val="002625B8"/>
    <w:rsid w:val="002C3FDA"/>
    <w:rsid w:val="003628FD"/>
    <w:rsid w:val="003C3913"/>
    <w:rsid w:val="004454B0"/>
    <w:rsid w:val="0065203B"/>
    <w:rsid w:val="00733E12"/>
    <w:rsid w:val="007C1BD9"/>
    <w:rsid w:val="00B24710"/>
    <w:rsid w:val="00BD6EB5"/>
    <w:rsid w:val="00C24F15"/>
    <w:rsid w:val="00D419DF"/>
    <w:rsid w:val="00D95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85357"/>
  <w15:chartTrackingRefBased/>
  <w15:docId w15:val="{57CD26C5-2CDE-4D78-A0AA-AC9B11C81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33E12"/>
  </w:style>
  <w:style w:type="paragraph" w:styleId="1">
    <w:name w:val="heading 1"/>
    <w:basedOn w:val="a0"/>
    <w:link w:val="10"/>
    <w:uiPriority w:val="9"/>
    <w:qFormat/>
    <w:rsid w:val="00D419DF"/>
    <w:pPr>
      <w:widowControl w:val="0"/>
      <w:autoSpaceDE w:val="0"/>
      <w:autoSpaceDN w:val="0"/>
      <w:spacing w:after="0"/>
      <w:ind w:left="1394"/>
      <w:jc w:val="center"/>
      <w:outlineLvl w:val="0"/>
    </w:pPr>
    <w:rPr>
      <w:rFonts w:eastAsia="Times New Roman"/>
      <w:b/>
      <w:bCs/>
      <w:sz w:val="32"/>
      <w:szCs w:val="32"/>
      <w:lang w:val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Раздел документации"/>
    <w:basedOn w:val="1"/>
    <w:link w:val="a4"/>
    <w:qFormat/>
    <w:rsid w:val="003628FD"/>
    <w:pPr>
      <w:numPr>
        <w:numId w:val="2"/>
      </w:numPr>
    </w:pPr>
    <w:rPr>
      <w:b w:val="0"/>
      <w:color w:val="1F3864" w:themeColor="accent1" w:themeShade="80"/>
      <w:sz w:val="36"/>
    </w:rPr>
  </w:style>
  <w:style w:type="character" w:customStyle="1" w:styleId="a4">
    <w:name w:val="Раздел документации Знак"/>
    <w:basedOn w:val="10"/>
    <w:link w:val="a"/>
    <w:rsid w:val="003628FD"/>
    <w:rPr>
      <w:rFonts w:asciiTheme="majorHAnsi" w:eastAsiaTheme="majorEastAsia" w:hAnsiTheme="majorHAnsi" w:cstheme="majorBidi"/>
      <w:b w:val="0"/>
      <w:bCs/>
      <w:color w:val="1F3864" w:themeColor="accent1" w:themeShade="80"/>
      <w:sz w:val="36"/>
      <w:szCs w:val="32"/>
      <w:lang w:val="ru-RU"/>
    </w:rPr>
  </w:style>
  <w:style w:type="character" w:customStyle="1" w:styleId="10">
    <w:name w:val="Заголовок 1 Знак"/>
    <w:basedOn w:val="a1"/>
    <w:link w:val="1"/>
    <w:uiPriority w:val="9"/>
    <w:rsid w:val="00D419DF"/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paragraph" w:styleId="11">
    <w:name w:val="toc 1"/>
    <w:basedOn w:val="a0"/>
    <w:next w:val="a0"/>
    <w:autoRedefine/>
    <w:uiPriority w:val="39"/>
    <w:unhideWhenUsed/>
    <w:rsid w:val="00BD6EB5"/>
    <w:pPr>
      <w:spacing w:after="100"/>
    </w:pPr>
  </w:style>
  <w:style w:type="paragraph" w:styleId="a5">
    <w:name w:val="header"/>
    <w:basedOn w:val="a0"/>
    <w:link w:val="a6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BD6EB5"/>
  </w:style>
  <w:style w:type="paragraph" w:styleId="a7">
    <w:name w:val="footer"/>
    <w:basedOn w:val="a0"/>
    <w:link w:val="a8"/>
    <w:uiPriority w:val="99"/>
    <w:unhideWhenUsed/>
    <w:rsid w:val="00BD6EB5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BD6EB5"/>
  </w:style>
  <w:style w:type="paragraph" w:styleId="a9">
    <w:name w:val="Title"/>
    <w:basedOn w:val="a0"/>
    <w:next w:val="a0"/>
    <w:link w:val="aa"/>
    <w:uiPriority w:val="10"/>
    <w:qFormat/>
    <w:rsid w:val="00BD6E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1"/>
    <w:link w:val="a9"/>
    <w:uiPriority w:val="10"/>
    <w:rsid w:val="00BD6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Hyperlink"/>
    <w:basedOn w:val="a1"/>
    <w:uiPriority w:val="99"/>
    <w:unhideWhenUsed/>
    <w:rsid w:val="00BD6EB5"/>
    <w:rPr>
      <w:color w:val="0563C1" w:themeColor="hyperlink"/>
      <w:u w:val="single"/>
    </w:rPr>
  </w:style>
  <w:style w:type="character" w:styleId="ac">
    <w:name w:val="FollowedHyperlink"/>
    <w:basedOn w:val="a1"/>
    <w:uiPriority w:val="99"/>
    <w:semiHidden/>
    <w:unhideWhenUsed/>
    <w:rsid w:val="00BD6EB5"/>
    <w:rPr>
      <w:color w:val="954F72" w:themeColor="followedHyperlink"/>
      <w:u w:val="single"/>
    </w:rPr>
  </w:style>
  <w:style w:type="character" w:styleId="ad">
    <w:name w:val="Strong"/>
    <w:basedOn w:val="a1"/>
    <w:uiPriority w:val="22"/>
    <w:qFormat/>
    <w:rsid w:val="00BD6EB5"/>
    <w:rPr>
      <w:b/>
      <w:bCs/>
    </w:rPr>
  </w:style>
  <w:style w:type="paragraph" w:styleId="ae">
    <w:name w:val="List Paragraph"/>
    <w:basedOn w:val="a0"/>
    <w:uiPriority w:val="34"/>
    <w:qFormat/>
    <w:rsid w:val="00BD6EB5"/>
    <w:pPr>
      <w:ind w:left="720"/>
      <w:contextualSpacing/>
    </w:pPr>
  </w:style>
  <w:style w:type="paragraph" w:styleId="af">
    <w:name w:val="TOC Heading"/>
    <w:basedOn w:val="1"/>
    <w:next w:val="a0"/>
    <w:uiPriority w:val="39"/>
    <w:unhideWhenUsed/>
    <w:qFormat/>
    <w:rsid w:val="00BD6EB5"/>
    <w:pPr>
      <w:outlineLvl w:val="9"/>
    </w:pPr>
  </w:style>
  <w:style w:type="character" w:styleId="af0">
    <w:name w:val="Unresolved Mention"/>
    <w:basedOn w:val="a1"/>
    <w:uiPriority w:val="99"/>
    <w:semiHidden/>
    <w:unhideWhenUsed/>
    <w:rsid w:val="00BD6EB5"/>
    <w:rPr>
      <w:color w:val="605E5C"/>
      <w:shd w:val="clear" w:color="auto" w:fill="E1DFDD"/>
    </w:rPr>
  </w:style>
  <w:style w:type="paragraph" w:styleId="af1">
    <w:name w:val="caption"/>
    <w:basedOn w:val="a0"/>
    <w:next w:val="a0"/>
    <w:uiPriority w:val="35"/>
    <w:unhideWhenUsed/>
    <w:qFormat/>
    <w:rsid w:val="003C3913"/>
    <w:pPr>
      <w:widowControl w:val="0"/>
      <w:autoSpaceDE w:val="0"/>
      <w:autoSpaceDN w:val="0"/>
      <w:jc w:val="center"/>
    </w:pPr>
    <w:rPr>
      <w:rFonts w:eastAsia="Calibri" w:cs="Calibri"/>
      <w:iCs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308</Words>
  <Characters>1760</Characters>
  <Application>Microsoft Office Word</Application>
  <DocSecurity>0</DocSecurity>
  <Lines>14</Lines>
  <Paragraphs>4</Paragraphs>
  <ScaleCrop>false</ScaleCrop>
  <Company/>
  <LinksUpToDate>false</LinksUpToDate>
  <CharactersWithSpaces>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Spaceship24</dc:creator>
  <cp:keywords/>
  <dc:description/>
  <cp:lastModifiedBy>Spaceship24</cp:lastModifiedBy>
  <cp:revision>2</cp:revision>
  <dcterms:created xsi:type="dcterms:W3CDTF">2026-01-10T11:44:00Z</dcterms:created>
  <dcterms:modified xsi:type="dcterms:W3CDTF">2026-01-10T14:44:00Z</dcterms:modified>
</cp:coreProperties>
</file>