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71F2" w14:textId="77777777" w:rsidR="00FB744D" w:rsidRDefault="00FB744D" w:rsidP="00FB744D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Вопросы и ответы по Machine Learning</w:t>
      </w:r>
    </w:p>
    <w:p w14:paraId="703715C5" w14:textId="77777777" w:rsidR="00FB744D" w:rsidRDefault="00FB744D" w:rsidP="00FB744D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Верно ли, что при каждой новой эпохе новые данные из выборок проходят по всей структуре нейронной сети?</w:t>
      </w:r>
    </w:p>
    <w:p w14:paraId="0C4B2400" w14:textId="77777777" w:rsidR="00FB744D" w:rsidRDefault="00FB744D" w:rsidP="00FB744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FAEFF56" wp14:editId="07865DC3">
            <wp:extent cx="4114800" cy="4391025"/>
            <wp:effectExtent l="0" t="0" r="0" b="9525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5487" cy="43917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0CA2D" w14:textId="77777777" w:rsidR="00FB744D" w:rsidRDefault="00FB744D" w:rsidP="00FB744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 моём понимании вот это и есть структура нейронной сети.</w:t>
      </w:r>
    </w:p>
    <w:p w14:paraId="4E48E056" w14:textId="77777777" w:rsidR="00FB744D" w:rsidRDefault="00FB744D" w:rsidP="00FB744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И я не понимаю, на каждой новой эпохе новые изображения проходят по ней или старые изображения, но с другими весами?</w:t>
      </w:r>
    </w:p>
    <w:p w14:paraId="5CD321BA" w14:textId="77777777" w:rsidR="00FB744D" w:rsidRDefault="00FB744D" w:rsidP="00FB744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2AC1B849" w14:textId="77777777" w:rsidR="00FB744D" w:rsidRDefault="00FB744D" w:rsidP="00FB744D">
      <w:pPr>
        <w:spacing w:after="160" w:line="259" w:lineRule="auto"/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>Веса есть у модели, а не у изображения или у группы изображений. Поэтому все изображения проходят по структуре н.с. и вычисляется ошибка (для этого мы указываем функцию ошибки). После каждого батча перестраиваются веса модели.</w:t>
      </w:r>
    </w:p>
    <w:p w14:paraId="64C78895" w14:textId="77777777" w:rsidR="00FB744D" w:rsidRDefault="00FB744D" w:rsidP="00FB744D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55CFA195" w14:textId="77777777" w:rsidR="00FB744D" w:rsidRDefault="00FB744D" w:rsidP="00FB744D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Получается, что веса могут поменяться прямо посередине эпохи обучения?</w:t>
      </w:r>
    </w:p>
    <w:p w14:paraId="1976A8B9" w14:textId="77777777" w:rsidR="00FB744D" w:rsidRDefault="00FB744D" w:rsidP="00FB744D">
      <w:pPr>
        <w:spacing w:after="160" w:line="259" w:lineRule="auto"/>
        <w:ind w:left="360"/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>Да, всё верно. Если ты смотришь на процесс обучения, то ошибка и точность постоянно скачут и к концу эпохи появляется её финальное значение.</w:t>
      </w:r>
    </w:p>
    <w:p w14:paraId="783381A4" w14:textId="77777777" w:rsidR="00FB744D" w:rsidRDefault="00FB744D" w:rsidP="00FB744D">
      <w:pPr>
        <w:spacing w:after="160" w:line="259" w:lineRule="auto"/>
        <w:ind w:left="360"/>
        <w:rPr>
          <w:rFonts w:ascii="Calibri" w:eastAsia="Calibri" w:hAnsi="Calibri" w:cs="Calibri"/>
          <w:sz w:val="28"/>
          <w:szCs w:val="28"/>
        </w:rPr>
      </w:pPr>
    </w:p>
    <w:p w14:paraId="6B0178DF" w14:textId="77777777" w:rsidR="00FB744D" w:rsidRDefault="00FB744D" w:rsidP="00FB744D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С каким количеством элементов работает одна эпоха?</w:t>
      </w:r>
    </w:p>
    <w:p w14:paraId="3286EC70" w14:textId="77777777" w:rsidR="00FB744D" w:rsidRDefault="00FB744D" w:rsidP="00FB744D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8C7BB4F" wp14:editId="3169ABC1">
            <wp:extent cx="3658111" cy="7144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  <w:szCs w:val="28"/>
        </w:rPr>
        <w:t xml:space="preserve"> Что означают цифры, идущие под эпохой? Это хорошо, когда они большие или нет?</w:t>
      </w:r>
    </w:p>
    <w:p w14:paraId="7D294E0A" w14:textId="77777777" w:rsidR="00FB744D" w:rsidRDefault="00FB744D" w:rsidP="00FB744D">
      <w:pPr>
        <w:spacing w:line="259" w:lineRule="auto"/>
        <w:rPr>
          <w:rFonts w:ascii="Calibri" w:eastAsia="Calibri" w:hAnsi="Calibri" w:cs="Calibri"/>
          <w:sz w:val="28"/>
          <w:szCs w:val="28"/>
        </w:rPr>
      </w:pPr>
    </w:p>
    <w:p w14:paraId="34A3CF2B" w14:textId="77777777" w:rsidR="00FB744D" w:rsidRDefault="00FB744D" w:rsidP="00FB744D">
      <w:pPr>
        <w:spacing w:line="259" w:lineRule="auto"/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>Чем больше датасет, тем больше эти цифры. Каждая эпоха пробегает по всем элементам. Этот механизм можно изменить, например, с помощью динамической подгрузки батчей. Для этого используются колбэк-функции. Но мы их рассматривать пока не будем (мы их немного рассматривали, когда сохраняли веса)</w:t>
      </w:r>
    </w:p>
    <w:p w14:paraId="0B4F7014" w14:textId="77777777" w:rsidR="00FB744D" w:rsidRDefault="00FB744D" w:rsidP="00FB744D">
      <w:pPr>
        <w:spacing w:line="259" w:lineRule="auto"/>
        <w:rPr>
          <w:rFonts w:ascii="Calibri" w:eastAsia="Calibri" w:hAnsi="Calibri" w:cs="Calibri"/>
          <w:color w:val="0000FF"/>
          <w:sz w:val="28"/>
          <w:szCs w:val="28"/>
        </w:rPr>
      </w:pPr>
    </w:p>
    <w:p w14:paraId="018B5F60" w14:textId="77777777" w:rsidR="00FB744D" w:rsidRDefault="00FB744D" w:rsidP="00FB744D">
      <w:pPr>
        <w:tabs>
          <w:tab w:val="left" w:pos="1239"/>
        </w:tabs>
        <w:spacing w:after="160" w:line="259" w:lineRule="auto"/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Почему число данных с которыми работает эпоха не совпадает с размером выборки, которую подаешь для обработки?</w:t>
      </w:r>
    </w:p>
    <w:p w14:paraId="5AD68A83" w14:textId="77777777" w:rsidR="00FB744D" w:rsidRDefault="00FB744D" w:rsidP="00FB744D">
      <w:pPr>
        <w:tabs>
          <w:tab w:val="left" w:pos="1239"/>
        </w:tabs>
        <w:spacing w:after="160" w:line="259" w:lineRule="auto"/>
        <w:rPr>
          <w:rFonts w:ascii="Calibri" w:eastAsia="Calibri" w:hAnsi="Calibri" w:cs="Calibri"/>
          <w:color w:val="FF0000"/>
          <w:sz w:val="28"/>
          <w:szCs w:val="28"/>
        </w:rPr>
      </w:pPr>
    </w:p>
    <w:p w14:paraId="738CBCF9" w14:textId="77777777" w:rsidR="00FB744D" w:rsidRDefault="00FB744D" w:rsidP="00FB744D">
      <w:pPr>
        <w:tabs>
          <w:tab w:val="left" w:pos="1239"/>
        </w:tabs>
        <w:spacing w:after="160" w:line="259" w:lineRule="auto"/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>1563 - количество батчей = кол. Всех исх. данных / на размер батча</w:t>
      </w:r>
    </w:p>
    <w:p w14:paraId="793A8BA6" w14:textId="77777777" w:rsidR="00FB744D" w:rsidRDefault="00FB744D" w:rsidP="00FB744D">
      <w:pPr>
        <w:spacing w:line="259" w:lineRule="auto"/>
        <w:rPr>
          <w:rFonts w:ascii="Calibri" w:eastAsia="Calibri" w:hAnsi="Calibri" w:cs="Calibri"/>
          <w:sz w:val="28"/>
          <w:szCs w:val="28"/>
        </w:rPr>
      </w:pPr>
    </w:p>
    <w:p w14:paraId="560C4E6C" w14:textId="77777777" w:rsidR="00FB744D" w:rsidRDefault="00FB744D" w:rsidP="00FB744D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Почему обучение функциональной н.с. занимает намного больше времени, чем обучение объектной нейронной сети?</w:t>
      </w:r>
    </w:p>
    <w:p w14:paraId="31296D76" w14:textId="77777777" w:rsidR="00FB744D" w:rsidRDefault="00FB744D" w:rsidP="00FB744D">
      <w:pPr>
        <w:spacing w:line="259" w:lineRule="auto"/>
        <w:ind w:left="720"/>
        <w:rPr>
          <w:rFonts w:ascii="Calibri" w:eastAsia="Calibri" w:hAnsi="Calibri" w:cs="Calibri"/>
          <w:sz w:val="28"/>
          <w:szCs w:val="28"/>
        </w:rPr>
      </w:pPr>
      <w:hyperlink r:id="rId7">
        <w:r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https://colab.research.google.com/drive/1IfMe5-NAOYOAgYYPFbPqLTkTIpoFsVw8?usp=sharing</w:t>
        </w:r>
      </w:hyperlink>
    </w:p>
    <w:p w14:paraId="1D5914BF" w14:textId="77777777" w:rsidR="00FB744D" w:rsidRDefault="00FB744D" w:rsidP="00FB744D">
      <w:pPr>
        <w:spacing w:line="259" w:lineRule="auto"/>
        <w:ind w:left="720"/>
        <w:rPr>
          <w:rFonts w:ascii="Calibri" w:eastAsia="Calibri" w:hAnsi="Calibri" w:cs="Calibri"/>
          <w:sz w:val="28"/>
          <w:szCs w:val="28"/>
        </w:rPr>
      </w:pPr>
    </w:p>
    <w:p w14:paraId="7D7DA4CC" w14:textId="77777777" w:rsidR="00FB744D" w:rsidRDefault="00FB744D" w:rsidP="00FB744D">
      <w:pPr>
        <w:spacing w:line="259" w:lineRule="auto"/>
        <w:ind w:left="720"/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>Имеет значение не способ написание, а количество слоев (а, следовательно, нейронов)</w:t>
      </w:r>
    </w:p>
    <w:p w14:paraId="582815E7" w14:textId="77777777" w:rsidR="00FB744D" w:rsidRDefault="00FB744D" w:rsidP="00FB744D">
      <w:pPr>
        <w:spacing w:line="259" w:lineRule="auto"/>
        <w:ind w:left="720"/>
        <w:rPr>
          <w:rFonts w:ascii="Calibri" w:eastAsia="Calibri" w:hAnsi="Calibri" w:cs="Calibri"/>
          <w:sz w:val="28"/>
          <w:szCs w:val="28"/>
        </w:rPr>
      </w:pPr>
    </w:p>
    <w:p w14:paraId="14DD190F" w14:textId="77777777" w:rsidR="00FB744D" w:rsidRDefault="00FB744D" w:rsidP="00FB744D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Почему потери у функциональной сети намного больше, чем у объектной? При одинаковом обучении? Особенно val_loss.</w:t>
      </w:r>
    </w:p>
    <w:p w14:paraId="01171BA3" w14:textId="77777777" w:rsidR="00FB744D" w:rsidRDefault="00FB744D" w:rsidP="00FB744D">
      <w:pPr>
        <w:spacing w:line="259" w:lineRule="auto"/>
        <w:rPr>
          <w:rFonts w:ascii="Calibri" w:eastAsia="Calibri" w:hAnsi="Calibri" w:cs="Calibri"/>
          <w:sz w:val="28"/>
          <w:szCs w:val="28"/>
        </w:rPr>
      </w:pPr>
    </w:p>
    <w:p w14:paraId="6E8BDEC1" w14:textId="77777777" w:rsidR="00FB744D" w:rsidRDefault="00FB744D" w:rsidP="00FB744D">
      <w:pPr>
        <w:spacing w:line="259" w:lineRule="auto"/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>Не уверен, что понимаю, что такое “потери”</w:t>
      </w:r>
    </w:p>
    <w:p w14:paraId="06ED8835" w14:textId="77777777" w:rsidR="00FB744D" w:rsidRDefault="00FB744D" w:rsidP="00FB744D">
      <w:pPr>
        <w:rPr>
          <w:rFonts w:ascii="Calibri" w:eastAsia="Calibri" w:hAnsi="Calibri" w:cs="Calibri"/>
          <w:sz w:val="28"/>
          <w:szCs w:val="28"/>
        </w:rPr>
      </w:pPr>
    </w:p>
    <w:p w14:paraId="618EFC18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Я имел в виду ошибку на тестовой выборке.</w:t>
      </w:r>
    </w:p>
    <w:p w14:paraId="456A1051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Если посмотреть колаб выше, то там она в 6 раз больше, чем ошибка у объектной н.с.</w:t>
      </w:r>
    </w:p>
    <w:p w14:paraId="1100C6F9" w14:textId="77777777" w:rsidR="00FB744D" w:rsidRDefault="00FB744D" w:rsidP="00FB744D">
      <w:pPr>
        <w:rPr>
          <w:rFonts w:ascii="Calibri" w:eastAsia="Calibri" w:hAnsi="Calibri" w:cs="Calibri"/>
          <w:sz w:val="28"/>
          <w:szCs w:val="28"/>
        </w:rPr>
      </w:pPr>
    </w:p>
    <w:p w14:paraId="65DE063D" w14:textId="77777777" w:rsidR="00FB744D" w:rsidRDefault="00FB744D" w:rsidP="00FB744D">
      <w:pPr>
        <w:rPr>
          <w:rFonts w:ascii="Calibri" w:eastAsia="Calibri" w:hAnsi="Calibri" w:cs="Calibri"/>
          <w:sz w:val="28"/>
          <w:szCs w:val="28"/>
        </w:rPr>
      </w:pPr>
    </w:p>
    <w:p w14:paraId="11A22C74" w14:textId="77777777" w:rsidR="00FB744D" w:rsidRDefault="00FB744D" w:rsidP="00FB744D">
      <w:pPr>
        <w:rPr>
          <w:rFonts w:ascii="Calibri" w:eastAsia="Calibri" w:hAnsi="Calibri" w:cs="Calibri"/>
          <w:color w:val="0000FF"/>
          <w:sz w:val="28"/>
          <w:szCs w:val="28"/>
        </w:rPr>
      </w:pPr>
      <w:r>
        <w:rPr>
          <w:rFonts w:ascii="Calibri" w:eastAsia="Calibri" w:hAnsi="Calibri" w:cs="Calibri"/>
          <w:color w:val="0000FF"/>
          <w:sz w:val="28"/>
          <w:szCs w:val="28"/>
        </w:rPr>
        <w:t>Не угадали с конфигурацией сети. Если написать одну и ту же нейронную сеть в об. И функ. подходах их точность будет примерно одинаковой.</w:t>
      </w:r>
    </w:p>
    <w:p w14:paraId="15900CE6" w14:textId="77777777" w:rsidR="00FB744D" w:rsidRDefault="00FB744D" w:rsidP="00FB744D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114300" distB="114300" distL="114300" distR="114300" wp14:anchorId="3DEECDBA" wp14:editId="0D571E68">
            <wp:extent cx="5943600" cy="39116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B9438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Скажите, пожалуйста, а что такое параметры?</w:t>
      </w:r>
    </w:p>
    <w:p w14:paraId="3881F8D1" w14:textId="77777777" w:rsidR="00FB744D" w:rsidRDefault="00FB744D" w:rsidP="00FB744D">
      <w:pPr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</w:rPr>
        <w:t>Параметр - количество задействуемых нейроннов на данном слое.</w:t>
      </w:r>
    </w:p>
    <w:p w14:paraId="6D3346E9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</w:p>
    <w:p w14:paraId="63344271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Что такое не тренируемые параметры?</w:t>
      </w:r>
    </w:p>
    <w:p w14:paraId="66E5D52C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</w:rPr>
        <w:t>Не тренируемые параметры - параметры, которые не использовались из-за Дроп-аутов и т.д.</w:t>
      </w:r>
    </w:p>
    <w:p w14:paraId="1A2FD6F2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</w:p>
    <w:p w14:paraId="3855D336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</w:p>
    <w:p w14:paraId="4F949B87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noProof/>
          <w:color w:val="FF0000"/>
          <w:sz w:val="28"/>
          <w:szCs w:val="28"/>
        </w:rPr>
        <w:drawing>
          <wp:inline distT="114300" distB="114300" distL="114300" distR="114300" wp14:anchorId="62363A58" wp14:editId="55693582">
            <wp:extent cx="6096000" cy="107062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070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F6CE0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Почему при возрастании ошибки на проверочной выборке точность осталась прежней?</w:t>
      </w:r>
    </w:p>
    <w:p w14:paraId="37A09741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Что обозначают числа val_loss и val_accuracy? Они измеряются в % или чём-то ещё?</w:t>
      </w:r>
    </w:p>
    <w:p w14:paraId="26D77633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</w:p>
    <w:p w14:paraId="32DE5759" w14:textId="77777777" w:rsidR="00FB744D" w:rsidRDefault="00FB744D" w:rsidP="00FB744D">
      <w:pPr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</w:rPr>
        <w:t>Это аномалия. Аркадий не знает.</w:t>
      </w:r>
    </w:p>
    <w:p w14:paraId="16C9BC7D" w14:textId="77777777" w:rsidR="00FB744D" w:rsidRDefault="00FB744D" w:rsidP="00FB744D">
      <w:pPr>
        <w:rPr>
          <w:rFonts w:ascii="Calibri" w:eastAsia="Calibri" w:hAnsi="Calibri" w:cs="Calibri"/>
          <w:sz w:val="28"/>
          <w:szCs w:val="28"/>
        </w:rPr>
      </w:pPr>
    </w:p>
    <w:p w14:paraId="5450C201" w14:textId="77777777" w:rsidR="00FB744D" w:rsidRDefault="00FB744D" w:rsidP="00FB744D">
      <w:pPr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</w:rPr>
        <w:t xml:space="preserve">Val_loss = должен стремиться к 0, но может быть больше 1, </w:t>
      </w:r>
    </w:p>
    <w:p w14:paraId="392F7BDA" w14:textId="77777777" w:rsidR="00FB744D" w:rsidRDefault="00FB744D" w:rsidP="00FB744D">
      <w:pPr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</w:rPr>
        <w:t>val _accuracy от 0 до 1</w:t>
      </w:r>
    </w:p>
    <w:p w14:paraId="6DAF2BB7" w14:textId="77777777" w:rsidR="00FB744D" w:rsidRDefault="00FB744D" w:rsidP="00FB744D">
      <w:pPr>
        <w:rPr>
          <w:rFonts w:ascii="Calibri" w:eastAsia="Calibri" w:hAnsi="Calibri" w:cs="Calibri"/>
          <w:sz w:val="28"/>
          <w:szCs w:val="28"/>
        </w:rPr>
      </w:pPr>
    </w:p>
    <w:p w14:paraId="742CFD4B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lastRenderedPageBreak/>
        <w:t>y = Activation('relu')(y) - как примерно работает слой активации Activation()()? Я не нашел инфу в русскоязычной документации керас.</w:t>
      </w:r>
    </w:p>
    <w:p w14:paraId="7CFE2326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</w:p>
    <w:p w14:paraId="3C976137" w14:textId="29C73811" w:rsidR="00FB744D" w:rsidRDefault="00FB744D" w:rsidP="00FB744D">
      <w:pPr>
        <w:rPr>
          <w:rFonts w:ascii="Calibri" w:eastAsia="Calibri" w:hAnsi="Calibri" w:cs="Calibri"/>
          <w:color w:val="0563C1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</w:rPr>
        <w:t>Activation() - функция активации. Может быть записана, как слой</w:t>
      </w:r>
      <w:r w:rsidR="001F3996">
        <w:rPr>
          <w:rFonts w:ascii="Calibri" w:eastAsia="Calibri" w:hAnsi="Calibri" w:cs="Calibri"/>
          <w:color w:val="0563C1"/>
          <w:sz w:val="28"/>
          <w:szCs w:val="28"/>
        </w:rPr>
        <w:t xml:space="preserve"> или как параметр</w:t>
      </w:r>
      <w:r w:rsidR="00964098">
        <w:rPr>
          <w:rFonts w:ascii="Calibri" w:eastAsia="Calibri" w:hAnsi="Calibri" w:cs="Calibri"/>
          <w:color w:val="0563C1"/>
          <w:sz w:val="28"/>
          <w:szCs w:val="28"/>
        </w:rPr>
        <w:t xml:space="preserve"> для другого слоя</w:t>
      </w:r>
      <w:r w:rsidR="000C235C">
        <w:rPr>
          <w:rFonts w:ascii="Calibri" w:eastAsia="Calibri" w:hAnsi="Calibri" w:cs="Calibri"/>
          <w:color w:val="0563C1"/>
          <w:sz w:val="28"/>
          <w:szCs w:val="28"/>
        </w:rPr>
        <w:t>.</w:t>
      </w:r>
      <w:r>
        <w:rPr>
          <w:rFonts w:ascii="Calibri" w:eastAsia="Calibri" w:hAnsi="Calibri" w:cs="Calibri"/>
          <w:color w:val="0563C1"/>
          <w:sz w:val="28"/>
          <w:szCs w:val="28"/>
        </w:rPr>
        <w:t xml:space="preserve"> Работает с данными слоя.</w:t>
      </w:r>
    </w:p>
    <w:p w14:paraId="167950ED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</w:p>
    <w:p w14:paraId="472254B0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Сколько процентов от датасета должен составлять Batch_size? Для эффективного обучения?</w:t>
      </w:r>
    </w:p>
    <w:p w14:paraId="0B17AD72" w14:textId="77777777" w:rsidR="00FB744D" w:rsidRDefault="00FB744D" w:rsidP="00FB744D">
      <w:pPr>
        <w:rPr>
          <w:rFonts w:ascii="Calibri" w:eastAsia="Calibri" w:hAnsi="Calibri" w:cs="Calibri"/>
          <w:color w:val="FF0000"/>
          <w:sz w:val="28"/>
          <w:szCs w:val="28"/>
        </w:rPr>
      </w:pPr>
    </w:p>
    <w:p w14:paraId="2665A929" w14:textId="77777777" w:rsidR="00FB744D" w:rsidRDefault="00FB744D" w:rsidP="00FB744D">
      <w:pPr>
        <w:rPr>
          <w:rFonts w:ascii="Calibri" w:eastAsia="Calibri" w:hAnsi="Calibri" w:cs="Calibri"/>
          <w:color w:val="4F81BD"/>
          <w:sz w:val="28"/>
          <w:szCs w:val="28"/>
        </w:rPr>
      </w:pPr>
      <w:r>
        <w:rPr>
          <w:rFonts w:ascii="Calibri" w:eastAsia="Calibri" w:hAnsi="Calibri" w:cs="Calibri"/>
          <w:color w:val="0563C1"/>
          <w:sz w:val="28"/>
          <w:szCs w:val="28"/>
        </w:rPr>
        <w:t>Чем больше датасет, тем больше батч size.</w:t>
      </w:r>
    </w:p>
    <w:p w14:paraId="25174CF5" w14:textId="77777777" w:rsidR="00FB744D" w:rsidRDefault="00FB744D" w:rsidP="00FB744D">
      <w:pPr>
        <w:spacing w:line="259" w:lineRule="auto"/>
        <w:rPr>
          <w:rFonts w:ascii="Calibri" w:eastAsia="Calibri" w:hAnsi="Calibri" w:cs="Calibri"/>
          <w:color w:val="FF0000"/>
          <w:sz w:val="28"/>
          <w:szCs w:val="28"/>
        </w:rPr>
      </w:pPr>
    </w:p>
    <w:p w14:paraId="09F01C4A" w14:textId="77777777" w:rsidR="00FB744D" w:rsidRDefault="00FB744D" w:rsidP="00FB744D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Если в текстовых датасетах для нейронной сети будут встречаться Хештеги, ссылки и смайлики это скажется на качестве её работы?</w:t>
      </w:r>
    </w:p>
    <w:p w14:paraId="5B79E8B8" w14:textId="77777777" w:rsidR="00FB744D" w:rsidRDefault="00FB744D" w:rsidP="00FB744D">
      <w:pPr>
        <w:spacing w:line="259" w:lineRule="auto"/>
        <w:rPr>
          <w:rFonts w:ascii="Calibri" w:eastAsia="Calibri" w:hAnsi="Calibri" w:cs="Calibri"/>
          <w:sz w:val="28"/>
          <w:szCs w:val="28"/>
        </w:rPr>
      </w:pPr>
    </w:p>
    <w:p w14:paraId="6EE1D0A1" w14:textId="77777777" w:rsidR="00FB744D" w:rsidRDefault="00FB744D" w:rsidP="00FB744D">
      <w:pPr>
        <w:spacing w:line="259" w:lineRule="auto"/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Смайлики плохо скажутся на работе н.с., которая классифицирует тексты, т.к. она</w:t>
      </w:r>
    </w:p>
    <w:p w14:paraId="680D9F01" w14:textId="77777777" w:rsidR="00FB744D" w:rsidRDefault="00FB744D" w:rsidP="00FB744D">
      <w:pPr>
        <w:spacing w:line="259" w:lineRule="auto"/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будет пытаться найти закономерности в смайликах.</w:t>
      </w:r>
    </w:p>
    <w:p w14:paraId="6D99E691" w14:textId="77777777" w:rsidR="00FB744D" w:rsidRDefault="00FB744D" w:rsidP="00FB744D">
      <w:pPr>
        <w:spacing w:line="259" w:lineRule="auto"/>
        <w:rPr>
          <w:rFonts w:ascii="Calibri" w:eastAsia="Calibri" w:hAnsi="Calibri" w:cs="Calibri"/>
          <w:color w:val="FF0000"/>
          <w:sz w:val="28"/>
          <w:szCs w:val="28"/>
        </w:rPr>
      </w:pPr>
    </w:p>
    <w:p w14:paraId="442F3685" w14:textId="77777777" w:rsidR="00FB744D" w:rsidRDefault="00FB744D" w:rsidP="00FB744D">
      <w:pPr>
        <w:spacing w:line="259" w:lineRule="auto"/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При наличии хештегов в тексте н.с. будет хуже смотреть контекст и делать свой выбор в большой степени ориентируясь только на хештег.</w:t>
      </w:r>
    </w:p>
    <w:p w14:paraId="624B713E" w14:textId="77777777" w:rsidR="00FB744D" w:rsidRDefault="00FB744D" w:rsidP="00FB744D">
      <w:pPr>
        <w:spacing w:line="259" w:lineRule="auto"/>
        <w:rPr>
          <w:rFonts w:ascii="Calibri" w:eastAsia="Calibri" w:hAnsi="Calibri" w:cs="Calibri"/>
          <w:color w:val="FF0000"/>
          <w:sz w:val="28"/>
          <w:szCs w:val="28"/>
        </w:rPr>
      </w:pPr>
    </w:p>
    <w:p w14:paraId="03444B11" w14:textId="77777777" w:rsidR="00FB744D" w:rsidRDefault="00FB744D" w:rsidP="00FB744D">
      <w:pPr>
        <w:spacing w:line="259" w:lineRule="auto"/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Слова с большей частотностью сильнее влияют на решение нейронной сети.</w:t>
      </w:r>
    </w:p>
    <w:p w14:paraId="6E008219" w14:textId="77777777" w:rsidR="00FB744D" w:rsidRDefault="00FB744D" w:rsidP="00FB744D">
      <w:pPr>
        <w:spacing w:line="259" w:lineRule="auto"/>
        <w:rPr>
          <w:rFonts w:ascii="Calibri" w:eastAsia="Calibri" w:hAnsi="Calibri" w:cs="Calibri"/>
          <w:sz w:val="28"/>
          <w:szCs w:val="28"/>
        </w:rPr>
      </w:pPr>
    </w:p>
    <w:p w14:paraId="248BD865" w14:textId="77777777" w:rsidR="00FB744D" w:rsidRDefault="00FB744D" w:rsidP="00FB744D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Правило с разбалансировкой базы работает для всех типов датасетов?</w:t>
      </w:r>
    </w:p>
    <w:p w14:paraId="23F9670C" w14:textId="77777777" w:rsidR="00FB744D" w:rsidRDefault="00FB744D" w:rsidP="00FB744D">
      <w:pPr>
        <w:spacing w:line="259" w:lineRule="auto"/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Да. Нельзя допускать такого, чтобы текстов одних новостей было больше, чем текстов других, изображений одних больше других, аудио одних больше других.</w:t>
      </w:r>
      <w:bookmarkStart w:id="0" w:name="_heading=h.gjdgxs" w:colFirst="0" w:colLast="0"/>
      <w:bookmarkEnd w:id="0"/>
    </w:p>
    <w:p w14:paraId="31F2EE5C" w14:textId="77777777" w:rsidR="00FB744D" w:rsidRDefault="00FB744D" w:rsidP="00FB744D">
      <w:pPr>
        <w:spacing w:line="259" w:lineRule="auto"/>
        <w:rPr>
          <w:rFonts w:ascii="Calibri" w:eastAsia="Calibri" w:hAnsi="Calibri" w:cs="Calibri"/>
          <w:color w:val="FF0000"/>
          <w:sz w:val="28"/>
          <w:szCs w:val="28"/>
        </w:rPr>
      </w:pPr>
    </w:p>
    <w:p w14:paraId="034F4BF3" w14:textId="77777777" w:rsidR="00C24F15" w:rsidRDefault="00C24F15"/>
    <w:sectPr w:rsidR="00C24F1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15FEB"/>
    <w:multiLevelType w:val="multilevel"/>
    <w:tmpl w:val="EDCEB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04"/>
    <w:rsid w:val="000C235C"/>
    <w:rsid w:val="001F3996"/>
    <w:rsid w:val="00215C04"/>
    <w:rsid w:val="002625B8"/>
    <w:rsid w:val="003628FD"/>
    <w:rsid w:val="00733E12"/>
    <w:rsid w:val="007C1BD9"/>
    <w:rsid w:val="00964098"/>
    <w:rsid w:val="00B24710"/>
    <w:rsid w:val="00BD6EB5"/>
    <w:rsid w:val="00C24F15"/>
    <w:rsid w:val="00D9517D"/>
    <w:rsid w:val="00FB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E7FD"/>
  <w15:chartTrackingRefBased/>
  <w15:docId w15:val="{3DD03E57-4B27-4D30-814E-91BAD0DE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744D"/>
    <w:pPr>
      <w:spacing w:after="0" w:line="276" w:lineRule="auto"/>
    </w:pPr>
    <w:rPr>
      <w:rFonts w:eastAsia="Arial"/>
      <w:sz w:val="22"/>
      <w:szCs w:val="22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IfMe5-NAOYOAgYYPFbPqLTkTIpoFsVw8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9</cp:revision>
  <dcterms:created xsi:type="dcterms:W3CDTF">2022-12-04T11:57:00Z</dcterms:created>
  <dcterms:modified xsi:type="dcterms:W3CDTF">2022-12-04T11:57:00Z</dcterms:modified>
</cp:coreProperties>
</file>