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BDC8" w14:textId="2AFC38CF" w:rsidR="007044FD" w:rsidRPr="0049233D" w:rsidRDefault="00A640C8" w:rsidP="007044FD">
      <w:pPr>
        <w:jc w:val="center"/>
        <w:rPr>
          <w:b/>
          <w:bCs/>
          <w:lang w:val="ru-RU"/>
        </w:rPr>
      </w:pPr>
      <w:r w:rsidRPr="0049233D">
        <w:rPr>
          <w:b/>
          <w:bCs/>
          <w:lang w:val="ru-RU"/>
        </w:rPr>
        <w:t>В.И. Порудоминский о Третьякове</w:t>
      </w:r>
    </w:p>
    <w:p w14:paraId="275AD53A" w14:textId="72DC633B" w:rsidR="00EF2381" w:rsidRPr="00EF2381" w:rsidRDefault="00EF2381" w:rsidP="00EF2381">
      <w:pPr>
        <w:rPr>
          <w:lang w:val="ru-RU"/>
        </w:rPr>
      </w:pPr>
      <w:r w:rsidRPr="00EF2381">
        <w:rPr>
          <w:lang w:val="ru-RU"/>
        </w:rPr>
        <w:t>Часы бьют восемь — поворачивается начищенная до блеска ручка двери, Павел Михайлович Третьяков, первый посетитель, вступает из внутренних комнат дома в зал своей галереи. Всегда ровно в восемь, после всегдашнего утреннего кофея, и если бы часы вдруг перестали отсчитывать и отбивать время, можно, заведя их, поставить стрелки по этому бесшумному, но мгновенно улавливаемому служителями повороту медной ручки. Всегда в костюме одинакового цвета и покроя (будто всю жизнь носит один и тот же), прямой, суховатый, даже как бы несколько скованный в движениях, он шествует размеренной, чуть деревянной походкой вдоль густо завешанных картинами стен — служители следом, — останавливается, сосредоточенно, будто впервые, рассматривает до последнего мазка знакомое полотно — и неожиданно: «Перова — во второй ряд возле угла». Из-под кустистой брови взглянет быстро жгучим глазом в удивленное лицо служителя: «Я во сне видел, что картина там висит, — хорошо...»</w:t>
      </w:r>
    </w:p>
    <w:p w14:paraId="62B2E11E" w14:textId="77777777" w:rsidR="00EF2381" w:rsidRPr="00EF2381" w:rsidRDefault="00EF2381" w:rsidP="00EF2381">
      <w:pPr>
        <w:rPr>
          <w:lang w:val="ru-RU"/>
        </w:rPr>
      </w:pPr>
    </w:p>
    <w:p w14:paraId="03732DF1" w14:textId="77777777" w:rsidR="00EF2381" w:rsidRPr="00EF2381" w:rsidRDefault="00EF2381" w:rsidP="00EF2381">
      <w:pPr>
        <w:rPr>
          <w:lang w:val="ru-RU"/>
        </w:rPr>
      </w:pPr>
      <w:r w:rsidRPr="00EF2381">
        <w:rPr>
          <w:lang w:val="ru-RU"/>
        </w:rPr>
        <w:t>А за окном, под набежавшим ветерком, шепчется густая листва вековых лип и тополей, пьяно благоухают тяжелые гроздья сирени, готовы взорваться роскошным цветком тугие бутоны махровых пионов. И там же, за окном, на широкий, устланный камнем двор въезжают ломовики, груженные льняными товарами с Костромской мануфактуры Третьяковых, — плотные кипы складывают в амбары.</w:t>
      </w:r>
    </w:p>
    <w:p w14:paraId="74B63B8F" w14:textId="77777777" w:rsidR="00EF2381" w:rsidRPr="00EF2381" w:rsidRDefault="00EF2381" w:rsidP="00EF2381">
      <w:pPr>
        <w:rPr>
          <w:lang w:val="ru-RU"/>
        </w:rPr>
      </w:pPr>
    </w:p>
    <w:p w14:paraId="0E17C1F5" w14:textId="77777777" w:rsidR="00EF2381" w:rsidRPr="00EF2381" w:rsidRDefault="00EF2381" w:rsidP="00EF2381">
      <w:pPr>
        <w:rPr>
          <w:lang w:val="ru-RU"/>
        </w:rPr>
      </w:pPr>
      <w:r w:rsidRPr="00EF2381">
        <w:rPr>
          <w:lang w:val="ru-RU"/>
        </w:rPr>
        <w:t xml:space="preserve">В девять Павел Михайлович покидает галерею и, пройдя по двору, скрывается за дверью с маленькой вывеской «Контора». Девять конторщиков, </w:t>
      </w:r>
      <w:proofErr w:type="spellStart"/>
      <w:r w:rsidRPr="00EF2381">
        <w:rPr>
          <w:lang w:val="ru-RU"/>
        </w:rPr>
        <w:t>увидя</w:t>
      </w:r>
      <w:proofErr w:type="spellEnd"/>
      <w:r w:rsidRPr="00EF2381">
        <w:rPr>
          <w:lang w:val="ru-RU"/>
        </w:rPr>
        <w:t xml:space="preserve"> его, громче и старательнее щелкают костяшками счетов: «Доставлено товаров...», «Передано в магазины...», «Продано...» Павел Михайлович усаживается поудобнее за свою конторку — с девяти соседних к нему сходятся бесконечные столбики цифр, чтобы быть суммированными и разнесенными по графам: «Развитие производства», «Жалованье рабочим», «Покупка картин...» Его счеты, покрывая перещелк остальных, нечасто и размеренно отстукивают пяти- или шестизначную цифру (так ровные, степенные удары главного колокола побивают шустрый перезвон малых колоколов).</w:t>
      </w:r>
    </w:p>
    <w:p w14:paraId="407881C9" w14:textId="77777777" w:rsidR="00EF2381" w:rsidRPr="00EF2381" w:rsidRDefault="00EF2381" w:rsidP="00EF2381">
      <w:pPr>
        <w:rPr>
          <w:lang w:val="ru-RU"/>
        </w:rPr>
      </w:pPr>
    </w:p>
    <w:p w14:paraId="6A17D52F" w14:textId="77777777" w:rsidR="00EF2381" w:rsidRPr="00EF2381" w:rsidRDefault="00EF2381" w:rsidP="00EF2381">
      <w:pPr>
        <w:rPr>
          <w:lang w:val="ru-RU"/>
        </w:rPr>
      </w:pPr>
      <w:r w:rsidRPr="00EF2381">
        <w:rPr>
          <w:lang w:val="ru-RU"/>
        </w:rPr>
        <w:t xml:space="preserve">С двенадцати до часу — завтрак, к трем — в Купеческий банк, оттуда в магазин на Ильинке, к шести его ждут обедать. В экипаже Павел Михайлович открывает журнал — он любит читать дорогою, — но часто книга отложена в сторону: возле Третьякова, на сиденье или стоймя у ног его, нежно придерживаемая им, свернутая рулоном или натянутая на подрамник картина — «самое дорогое» (он говаривал). Родные и служащие поздравляют с покупкой, когда он, передавая полотно в их бережные руки, вылезает из </w:t>
      </w:r>
      <w:r w:rsidRPr="00EF2381">
        <w:rPr>
          <w:lang w:val="ru-RU"/>
        </w:rPr>
        <w:lastRenderedPageBreak/>
        <w:t xml:space="preserve">коляски; все радостно возбуждены, и по серьезному лицу Павла Михайловича (домашние называют его «неулыба») пробегает тень улыбки, и за обедом, который у него тоже почти всегда один и тот же («А мне щи да кашу»), он объявляет, что сегодня все едут в театр или в концерт, слушать музыку. Если же в такой вечер нагрянут гости, Павел Михайлович без сожаления покидает свой молчаливый кабинет, заваленный книгами и журналами, свой излюбленный маленький, почти квадратный диванчик, на котором длинноногий хозяин </w:t>
      </w:r>
      <w:proofErr w:type="spellStart"/>
      <w:r w:rsidRPr="00EF2381">
        <w:rPr>
          <w:lang w:val="ru-RU"/>
        </w:rPr>
        <w:t>притуливается</w:t>
      </w:r>
      <w:proofErr w:type="spellEnd"/>
      <w:r w:rsidRPr="00EF2381">
        <w:rPr>
          <w:lang w:val="ru-RU"/>
        </w:rPr>
        <w:t>, свернувшись калачиком, и радушно идет навстречу гостю. С художником Павел Михайлович троекратно целуется, ведет показывать бесценное приобретение, обычно молчаливый, занимает его беседой и просит супругу, Веру Николаевну, сыграть для дорогого гостя на рояле, и угощает хлебосольно — только вина в доме почти не подают: Павел Михайлович вина не пьет. А на следующее утро, ровно в восемь, выйдя из внутреннего покоя в зал галереи, Павел Михайлович отдает служащим распоряжение насчет рамы для новой картины, указывает, куда ее повесить: «Я всю ночь думал...»</w:t>
      </w:r>
    </w:p>
    <w:p w14:paraId="2F5A4BC2" w14:textId="77777777" w:rsidR="00EF2381" w:rsidRPr="00EF2381" w:rsidRDefault="00EF2381" w:rsidP="00EF2381">
      <w:pPr>
        <w:rPr>
          <w:lang w:val="ru-RU"/>
        </w:rPr>
      </w:pPr>
    </w:p>
    <w:p w14:paraId="36192998" w14:textId="77777777" w:rsidR="00EF2381" w:rsidRPr="00EF2381" w:rsidRDefault="00EF2381" w:rsidP="00EF2381">
      <w:pPr>
        <w:rPr>
          <w:lang w:val="ru-RU"/>
        </w:rPr>
      </w:pPr>
      <w:r w:rsidRPr="00EF2381">
        <w:rPr>
          <w:lang w:val="ru-RU"/>
        </w:rPr>
        <w:t>Мало кто знает, да и вряд ли кто узнает когда-нибудь, как долго и упорно добивается иной раз Павел Михайлович заполучить в свое собрание примеченную картину, но такой у Третьякова характер: не подумав, шагу не ступит, а обдумал все, решил — своего добьется. Сосредоточенный и молчаливый, он появляется на открытии выставок, в Москве, в Петербурге, на лице ничего не прочитаешь; кажется — пока лишь прислушивается к расхожим мнениям, но решение уже принято, неуклонное: картины еще не развесили в выставочных залах, а он успел побывать в мастерских, узнал, кто чем занят, взял на заметку, приценился и, еще раньше, из писем знакомых художников, действовавших по его просьбе или самостоятельно, вычитал необходимые сведения и мысленно составил для себя некий чертеж того, что творится ныне в российском искусстве. Он всех обгоняет и от своего не отступает никогда; даже царь, подойдя на выставке к облюбованному полотну, узнает подчас, что «куплено г-ном Третьяковым».</w:t>
      </w:r>
    </w:p>
    <w:p w14:paraId="7E5D7712" w14:textId="77777777" w:rsidR="00EF2381" w:rsidRPr="00EF2381" w:rsidRDefault="00EF2381" w:rsidP="00EF2381">
      <w:pPr>
        <w:rPr>
          <w:lang w:val="ru-RU"/>
        </w:rPr>
      </w:pPr>
    </w:p>
    <w:p w14:paraId="65C793B9" w14:textId="57F9BEB0" w:rsidR="004A58EF" w:rsidRDefault="00EF2381" w:rsidP="007F2A2F">
      <w:pPr>
        <w:rPr>
          <w:lang w:val="ru-RU"/>
        </w:rPr>
      </w:pPr>
      <w:r w:rsidRPr="00EF2381">
        <w:rPr>
          <w:lang w:val="ru-RU"/>
        </w:rPr>
        <w:t>Когда речь о «самом дорогом», для Третьякова собственная цель — наивысшая, собственные желания — закон; но цель его величественна — собрать для общества лучшие творения отечественной живописи, а желания необыкновенно удачны: «Это человек с каким-то, должно быть, дьявольским чутьем», — почти в сердцах обронил как-то про Третьякова Крамской.</w:t>
      </w:r>
    </w:p>
    <w:p w14:paraId="5D297340" w14:textId="77777777" w:rsidR="00E257E9" w:rsidRPr="004A58EF" w:rsidRDefault="00E257E9" w:rsidP="007F2A2F">
      <w:pPr>
        <w:rPr>
          <w:lang w:val="ru-RU"/>
        </w:rPr>
      </w:pPr>
    </w:p>
    <w:sectPr w:rsidR="00E257E9" w:rsidRPr="004A58EF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81"/>
    <w:rsid w:val="00174BCD"/>
    <w:rsid w:val="002625B8"/>
    <w:rsid w:val="003628FD"/>
    <w:rsid w:val="004454B0"/>
    <w:rsid w:val="00487932"/>
    <w:rsid w:val="0049233D"/>
    <w:rsid w:val="004A58EF"/>
    <w:rsid w:val="007044FD"/>
    <w:rsid w:val="00733E12"/>
    <w:rsid w:val="00793714"/>
    <w:rsid w:val="007C1BD9"/>
    <w:rsid w:val="007F2A2F"/>
    <w:rsid w:val="00A640C8"/>
    <w:rsid w:val="00B24710"/>
    <w:rsid w:val="00BD6EB5"/>
    <w:rsid w:val="00C24F15"/>
    <w:rsid w:val="00D9517D"/>
    <w:rsid w:val="00E257E9"/>
    <w:rsid w:val="00E26C49"/>
    <w:rsid w:val="00EF2381"/>
    <w:rsid w:val="00F2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9D2E"/>
  <w15:chartTrackingRefBased/>
  <w15:docId w15:val="{C2677E01-5C73-4397-8C15-84CFFCAA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13</cp:revision>
  <dcterms:created xsi:type="dcterms:W3CDTF">2023-08-15T13:14:00Z</dcterms:created>
  <dcterms:modified xsi:type="dcterms:W3CDTF">2023-08-15T13:15:00Z</dcterms:modified>
</cp:coreProperties>
</file>