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26E" w:rsidRPr="00F1326E" w:rsidRDefault="00F1326E" w:rsidP="00F132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>Теория к заданию 13</w:t>
      </w:r>
    </w:p>
    <w:p w:rsidR="00F1326E" w:rsidRPr="00F1326E" w:rsidRDefault="00F1326E" w:rsidP="00F132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>Слитное и раздельное написание НЕ с разными частями речи</w:t>
      </w:r>
    </w:p>
    <w:p w:rsidR="00F1326E" w:rsidRPr="00F1326E" w:rsidRDefault="00F1326E" w:rsidP="00F132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>НЕ всегда пишется слитно</w:t>
      </w:r>
    </w:p>
    <w:p w:rsidR="00F1326E" w:rsidRPr="00F1326E" w:rsidRDefault="00F1326E" w:rsidP="00F1326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Со словами, которые не употребляются без НЕ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(неряха, неразлучные, ненавидеть, негодуя, нельзя)</w:t>
      </w:r>
      <w:r w:rsidRPr="00F1326E">
        <w:rPr>
          <w:rFonts w:ascii="Times New Roman" w:hAnsi="Times New Roman" w:cs="Times New Roman"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отрицательными наречиями: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негде, некогда, незачем, неоткуда, некуда</w:t>
      </w:r>
      <w:r w:rsidRPr="00F1326E">
        <w:rPr>
          <w:rFonts w:ascii="Times New Roman" w:hAnsi="Times New Roman" w:cs="Times New Roman"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неопределенными местоимениями: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некто, нечто, некоторый, несколько</w:t>
      </w:r>
      <w:r w:rsidRPr="00F1326E">
        <w:rPr>
          <w:rFonts w:ascii="Times New Roman" w:hAnsi="Times New Roman" w:cs="Times New Roman"/>
          <w:sz w:val="24"/>
          <w:szCs w:val="24"/>
        </w:rPr>
        <w:t>.</w:t>
      </w:r>
    </w:p>
    <w:p w:rsidR="00F1326E" w:rsidRPr="00F1326E" w:rsidRDefault="00F1326E" w:rsidP="00F132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>НЕ всегда пишется раздельно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глаголами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был, не мог, не прочитал).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деепричастиями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глядя, не взглянув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числительными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один, не пятый, не сто)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частицами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только)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>С местоимениями, кроме отрицательных и неопределенных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он, не весь, не каждый, не мой)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iCs/>
          <w:sz w:val="24"/>
          <w:szCs w:val="24"/>
        </w:rPr>
        <w:t>Со словами, которые пишутся через дефис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 xml:space="preserve"> (не по-товарищески, не премьер-министр, не юго-западный)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краткими причастиями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прочитан, не вымыта)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наречиями, которые не оканчиваются на О, Е, кроме «недаром», «невесть»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здесь, не слева, не впереди)</w:t>
      </w:r>
      <w:r w:rsidRPr="00F1326E">
        <w:rPr>
          <w:rFonts w:ascii="Times New Roman" w:hAnsi="Times New Roman" w:cs="Times New Roman"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 относительными и притяжательными прилагательными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деревянный, не птичий)</w:t>
      </w:r>
      <w:r w:rsidRPr="00F1326E">
        <w:rPr>
          <w:rFonts w:ascii="Times New Roman" w:hAnsi="Times New Roman" w:cs="Times New Roman"/>
          <w:sz w:val="24"/>
          <w:szCs w:val="24"/>
        </w:rPr>
        <w:t>.</w:t>
      </w:r>
    </w:p>
    <w:p w:rsidR="00F1326E" w:rsidRPr="00F1326E" w:rsidRDefault="00F1326E" w:rsidP="00F132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Со сравнительной степенью прилагательных и наречий 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(не больше, не меньше, не выше, не</w:t>
      </w: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1326E">
        <w:rPr>
          <w:rFonts w:ascii="Times New Roman" w:hAnsi="Times New Roman" w:cs="Times New Roman"/>
          <w:i/>
          <w:iCs/>
          <w:sz w:val="24"/>
          <w:szCs w:val="24"/>
        </w:rPr>
        <w:t>старше)</w:t>
      </w:r>
      <w:r w:rsidRPr="00F1326E">
        <w:rPr>
          <w:rFonts w:ascii="Times New Roman" w:hAnsi="Times New Roman" w:cs="Times New Roman"/>
          <w:sz w:val="24"/>
          <w:szCs w:val="24"/>
        </w:rPr>
        <w:t>.</w:t>
      </w:r>
    </w:p>
    <w:p w:rsidR="00F1326E" w:rsidRPr="00F1326E" w:rsidRDefault="00F1326E" w:rsidP="00F132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Со словами </w:t>
      </w:r>
      <w:r w:rsidRPr="00F1326E">
        <w:rPr>
          <w:rFonts w:ascii="Times New Roman" w:hAnsi="Times New Roman" w:cs="Times New Roman"/>
          <w:b/>
          <w:i/>
          <w:sz w:val="24"/>
          <w:szCs w:val="24"/>
        </w:rPr>
        <w:t>не рад, не должен, не обязан, не готов, не стыдно, не видно, не слышно, не худо, не надо, не жаль, не намерен</w:t>
      </w:r>
      <w:r w:rsidRPr="00F132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326E" w:rsidRPr="00F1326E" w:rsidRDefault="00F1326E" w:rsidP="00F1326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>Глаголы, деепричастия, прилагательные, причастия с НЕ(ДО)</w:t>
      </w:r>
    </w:p>
    <w:tbl>
      <w:tblPr>
        <w:tblStyle w:val="a4"/>
        <w:tblW w:w="10855" w:type="dxa"/>
        <w:tblInd w:w="0" w:type="dxa"/>
        <w:tblLook w:val="04A0"/>
      </w:tblPr>
      <w:tblGrid>
        <w:gridCol w:w="5310"/>
        <w:gridCol w:w="5545"/>
      </w:tblGrid>
      <w:tr w:rsidR="00F1326E" w:rsidRPr="00F1326E" w:rsidTr="00F1326E">
        <w:trPr>
          <w:trHeight w:val="439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Слитно</w:t>
            </w:r>
          </w:p>
        </w:tc>
        <w:tc>
          <w:tcPr>
            <w:tcW w:w="5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Раздельно</w:t>
            </w:r>
          </w:p>
        </w:tc>
      </w:tr>
      <w:tr w:rsidR="00F1326E" w:rsidRPr="00F1326E" w:rsidTr="00F1326E">
        <w:trPr>
          <w:trHeight w:val="701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F132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Приставка НЕДО- (значение «недостаток, нехватка чего-то»)</w:t>
            </w: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F132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Частица НЕ и слово с приставкой ДО- </w:t>
            </w:r>
          </w:p>
        </w:tc>
      </w:tr>
      <w:tr w:rsidR="00F1326E" w:rsidRPr="00F1326E" w:rsidTr="00F1326E">
        <w:trPr>
          <w:trHeight w:val="697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F132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Детям недоставало внимания. </w:t>
            </w:r>
          </w:p>
          <w:p w:rsidR="00F1326E" w:rsidRPr="00F1326E" w:rsidRDefault="00F1326E" w:rsidP="00F132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Люди во время войны недоедали. </w:t>
            </w:r>
          </w:p>
        </w:tc>
        <w:tc>
          <w:tcPr>
            <w:tcW w:w="5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F132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Дети не доставали до полки в шкафу. </w:t>
            </w:r>
          </w:p>
          <w:p w:rsidR="00F1326E" w:rsidRPr="00F1326E" w:rsidRDefault="00F1326E" w:rsidP="00F132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Многие люди в столовой не доедали обед. </w:t>
            </w:r>
          </w:p>
        </w:tc>
      </w:tr>
    </w:tbl>
    <w:p w:rsidR="00F1326E" w:rsidRDefault="00F1326E" w:rsidP="00F1326E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326E" w:rsidRDefault="00F132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1326E" w:rsidRPr="00F1326E" w:rsidRDefault="00F1326E" w:rsidP="00F1326E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НЕ с существительными, качественными прилагательными (полными и краткими) </w:t>
      </w:r>
    </w:p>
    <w:p w:rsidR="00F1326E" w:rsidRPr="00F1326E" w:rsidRDefault="00F1326E" w:rsidP="00F132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 xml:space="preserve">и наречиями на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1326E">
        <w:rPr>
          <w:rFonts w:ascii="Times New Roman" w:hAnsi="Times New Roman" w:cs="Times New Roman"/>
          <w:b/>
          <w:bCs/>
          <w:sz w:val="24"/>
          <w:szCs w:val="24"/>
        </w:rPr>
        <w:t>о, -е</w:t>
      </w:r>
    </w:p>
    <w:tbl>
      <w:tblPr>
        <w:tblStyle w:val="a4"/>
        <w:tblW w:w="10857" w:type="dxa"/>
        <w:tblInd w:w="0" w:type="dxa"/>
        <w:tblLook w:val="04A0"/>
      </w:tblPr>
      <w:tblGrid>
        <w:gridCol w:w="6165"/>
        <w:gridCol w:w="4692"/>
      </w:tblGrid>
      <w:tr w:rsidR="00F1326E" w:rsidRPr="00F1326E" w:rsidTr="00F1326E">
        <w:trPr>
          <w:trHeight w:val="634"/>
        </w:trPr>
        <w:tc>
          <w:tcPr>
            <w:tcW w:w="6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Раздельно</w:t>
            </w:r>
          </w:p>
        </w:tc>
        <w:tc>
          <w:tcPr>
            <w:tcW w:w="4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Слитно</w:t>
            </w:r>
          </w:p>
        </w:tc>
      </w:tr>
      <w:tr w:rsidR="00F1326E" w:rsidRPr="00F1326E" w:rsidTr="00F1326E">
        <w:trPr>
          <w:trHeight w:val="341"/>
        </w:trPr>
        <w:tc>
          <w:tcPr>
            <w:tcW w:w="6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Если 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противопоставление с союзом А: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умный, а глупый человек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Нет противопоставления с союзом А, нет отрицательных слов и при этом </w:t>
            </w: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можно заменить синонимом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неумный человек (синоним: глупый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человек неумён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(синоним: глуп).</w:t>
            </w:r>
          </w:p>
          <w:p w:rsidR="00F1326E" w:rsidRPr="00F1326E" w:rsidRDefault="00F1326E" w:rsidP="00F132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26E" w:rsidRPr="00F1326E" w:rsidTr="00F1326E">
        <w:trPr>
          <w:trHeight w:val="1090"/>
        </w:trPr>
        <w:tc>
          <w:tcPr>
            <w:tcW w:w="6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Если есть отрицательные слова: </w:t>
            </w:r>
            <w:r w:rsidRPr="00F132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далеко не, вовсе не, отнюдь не, ничуть не, нисколько не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 другие </w:t>
            </w:r>
            <w:r w:rsidRPr="00F132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местоимения и наречия с НИ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вовсе не умный человек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нисколько не умный человек.</w:t>
            </w: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26E" w:rsidRPr="00F1326E" w:rsidTr="00F1326E">
        <w:trPr>
          <w:trHeight w:val="682"/>
        </w:trPr>
        <w:tc>
          <w:tcPr>
            <w:tcW w:w="1085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Запомнить: 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Наречия </w:t>
            </w:r>
            <w:r w:rsidRPr="00F132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совершенно, очень, весьма, почти, чрезвычайно, в высшей степени, совсем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влияют на</w:t>
            </w:r>
            <w:r w:rsidR="004339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раздельность написания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очень неумный человек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:rsidR="00F1326E" w:rsidRPr="00F1326E" w:rsidRDefault="00F1326E" w:rsidP="00F1326E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>НЕ с причастиями</w:t>
      </w:r>
    </w:p>
    <w:tbl>
      <w:tblPr>
        <w:tblStyle w:val="a4"/>
        <w:tblW w:w="10857" w:type="dxa"/>
        <w:tblInd w:w="0" w:type="dxa"/>
        <w:tblLook w:val="04A0"/>
      </w:tblPr>
      <w:tblGrid>
        <w:gridCol w:w="6154"/>
        <w:gridCol w:w="4703"/>
      </w:tblGrid>
      <w:tr w:rsidR="00F1326E" w:rsidRPr="00F1326E" w:rsidTr="00F1326E">
        <w:trPr>
          <w:trHeight w:val="699"/>
        </w:trPr>
        <w:tc>
          <w:tcPr>
            <w:tcW w:w="6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Раздельно</w:t>
            </w:r>
          </w:p>
        </w:tc>
        <w:tc>
          <w:tcPr>
            <w:tcW w:w="4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Слитно</w:t>
            </w:r>
          </w:p>
        </w:tc>
      </w:tr>
      <w:tr w:rsidR="00F1326E" w:rsidRPr="00F1326E" w:rsidTr="00F1326E">
        <w:trPr>
          <w:trHeight w:val="369"/>
        </w:trPr>
        <w:tc>
          <w:tcPr>
            <w:tcW w:w="6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краткими причастиями: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книга не прочитана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7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В остальных случаях</w:t>
            </w:r>
            <w:r w:rsidR="004339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43391C"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непрочитанная книга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1326E" w:rsidRPr="00F1326E" w:rsidTr="00F1326E">
        <w:trPr>
          <w:trHeight w:val="403"/>
        </w:trPr>
        <w:tc>
          <w:tcPr>
            <w:tcW w:w="6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91C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Если ест</w:t>
            </w:r>
            <w:r w:rsidR="0043391C">
              <w:rPr>
                <w:rFonts w:ascii="Times New Roman" w:hAnsi="Times New Roman" w:cs="Times New Roman"/>
                <w:sz w:val="24"/>
                <w:szCs w:val="24"/>
              </w:rPr>
              <w:t>ь противопоставление с союзом А: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326E" w:rsidRPr="00F1326E" w:rsidRDefault="0043391C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не прочитанная, а просмотренная книга 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26E" w:rsidRPr="00F1326E" w:rsidTr="00F1326E">
        <w:trPr>
          <w:trHeight w:val="282"/>
        </w:trPr>
        <w:tc>
          <w:tcPr>
            <w:tcW w:w="6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91C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Если есть зависимые слова</w:t>
            </w:r>
            <w:r w:rsidR="004339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1326E" w:rsidRPr="00F1326E" w:rsidRDefault="0043391C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не прочитанная мною книга 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26E" w:rsidRPr="00F1326E" w:rsidTr="00F1326E">
        <w:trPr>
          <w:trHeight w:val="1188"/>
        </w:trPr>
        <w:tc>
          <w:tcPr>
            <w:tcW w:w="1085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Запомнить: 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Наречия </w:t>
            </w:r>
            <w:r w:rsidR="0043391C" w:rsidRPr="00433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совершенно, очень, весьма, почти, чрезвычайно, в высшей степени, совсем </w:t>
            </w:r>
            <w:r w:rsidR="0043391C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влияют на</w:t>
            </w:r>
            <w:r w:rsidR="004339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раздельность написания</w:t>
            </w:r>
            <w:r w:rsidR="004339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3391C"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совершенно непрочитанная книга</w:t>
            </w:r>
            <w:r w:rsidR="004339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43391C"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:rsidR="00F1326E" w:rsidRPr="00F1326E" w:rsidRDefault="00F1326E" w:rsidP="00F132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26E" w:rsidRPr="00F1326E" w:rsidRDefault="00F1326E" w:rsidP="00F132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 xml:space="preserve">НЕ  </w:t>
      </w:r>
      <w:r>
        <w:rPr>
          <w:rFonts w:ascii="Times New Roman" w:hAnsi="Times New Roman" w:cs="Times New Roman"/>
          <w:b/>
          <w:bCs/>
          <w:sz w:val="24"/>
          <w:szCs w:val="24"/>
        </w:rPr>
        <w:t>с отрицательными местоимениями</w:t>
      </w:r>
    </w:p>
    <w:p w:rsidR="00F1326E" w:rsidRPr="00F1326E" w:rsidRDefault="00F1326E" w:rsidP="0043391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26E">
        <w:rPr>
          <w:rFonts w:ascii="Times New Roman" w:hAnsi="Times New Roman" w:cs="Times New Roman"/>
          <w:bCs/>
          <w:sz w:val="24"/>
          <w:szCs w:val="24"/>
        </w:rPr>
        <w:t xml:space="preserve">Отрицательные местоимения: </w:t>
      </w:r>
      <w:r w:rsidRPr="0043391C">
        <w:rPr>
          <w:rFonts w:ascii="Times New Roman" w:hAnsi="Times New Roman" w:cs="Times New Roman"/>
          <w:b/>
          <w:bCs/>
          <w:i/>
          <w:sz w:val="24"/>
          <w:szCs w:val="24"/>
        </w:rPr>
        <w:t>никто, ничто, никакой, ничей, нисколько, некого, нечего</w:t>
      </w:r>
      <w:r w:rsidRPr="00F1326E">
        <w:rPr>
          <w:rFonts w:ascii="Times New Roman" w:hAnsi="Times New Roman" w:cs="Times New Roman"/>
          <w:bCs/>
          <w:sz w:val="24"/>
          <w:szCs w:val="24"/>
        </w:rPr>
        <w:t xml:space="preserve"> и их падежные формы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a4"/>
        <w:tblW w:w="10938" w:type="dxa"/>
        <w:tblInd w:w="0" w:type="dxa"/>
        <w:tblLook w:val="04A0"/>
      </w:tblPr>
      <w:tblGrid>
        <w:gridCol w:w="5348"/>
        <w:gridCol w:w="5590"/>
      </w:tblGrid>
      <w:tr w:rsidR="00F1326E" w:rsidRPr="00F1326E" w:rsidTr="00F1326E">
        <w:trPr>
          <w:trHeight w:val="399"/>
        </w:trPr>
        <w:tc>
          <w:tcPr>
            <w:tcW w:w="5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Раздельно</w:t>
            </w:r>
          </w:p>
        </w:tc>
        <w:tc>
          <w:tcPr>
            <w:tcW w:w="5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Слитно</w:t>
            </w:r>
          </w:p>
        </w:tc>
      </w:tr>
      <w:tr w:rsidR="00F1326E" w:rsidRPr="00F1326E" w:rsidTr="00F1326E">
        <w:trPr>
          <w:trHeight w:val="705"/>
        </w:trPr>
        <w:tc>
          <w:tcPr>
            <w:tcW w:w="5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Между НЕ (НИ) и местоимением есть предлог. 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(не У кого, не К кому) </w:t>
            </w:r>
          </w:p>
        </w:tc>
        <w:tc>
          <w:tcPr>
            <w:tcW w:w="5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Между НЕ (НИ) и местоимением нет предлогов. </w:t>
            </w:r>
          </w:p>
          <w:p w:rsidR="00F1326E" w:rsidRPr="0043391C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39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(некого, некому). </w:t>
            </w:r>
          </w:p>
        </w:tc>
      </w:tr>
    </w:tbl>
    <w:p w:rsidR="0043391C" w:rsidRDefault="0043391C" w:rsidP="00F1326E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391C" w:rsidRDefault="00433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1326E" w:rsidRPr="00F1326E" w:rsidRDefault="00F1326E" w:rsidP="00F1326E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326E">
        <w:rPr>
          <w:rFonts w:ascii="Times New Roman" w:hAnsi="Times New Roman" w:cs="Times New Roman"/>
          <w:b/>
          <w:sz w:val="24"/>
          <w:szCs w:val="24"/>
        </w:rPr>
        <w:lastRenderedPageBreak/>
        <w:t>Умейте различать!</w:t>
      </w:r>
    </w:p>
    <w:p w:rsidR="00F1326E" w:rsidRPr="00F1326E" w:rsidRDefault="00F1326E" w:rsidP="004339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 xml:space="preserve">Никто иной (другой) – не кто иной (другой), </w:t>
      </w:r>
      <w:r w:rsidRPr="00F1326E">
        <w:rPr>
          <w:rFonts w:ascii="Times New Roman" w:hAnsi="Times New Roman" w:cs="Times New Roman"/>
          <w:b/>
          <w:bCs/>
          <w:sz w:val="24"/>
          <w:szCs w:val="24"/>
        </w:rPr>
        <w:t>КАК</w:t>
      </w:r>
    </w:p>
    <w:p w:rsidR="00F1326E" w:rsidRPr="00F1326E" w:rsidRDefault="00F1326E" w:rsidP="004339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sz w:val="24"/>
          <w:szCs w:val="24"/>
        </w:rPr>
        <w:t>Ничто иное (другое) – не что иное (другое),</w:t>
      </w:r>
      <w:r w:rsidRPr="00F1326E">
        <w:rPr>
          <w:rFonts w:ascii="Times New Roman" w:hAnsi="Times New Roman" w:cs="Times New Roman"/>
          <w:b/>
          <w:bCs/>
          <w:sz w:val="24"/>
          <w:szCs w:val="24"/>
        </w:rPr>
        <w:t xml:space="preserve"> КАК</w:t>
      </w:r>
    </w:p>
    <w:p w:rsidR="00F1326E" w:rsidRPr="00F1326E" w:rsidRDefault="00F1326E" w:rsidP="004339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i/>
          <w:iCs/>
          <w:sz w:val="24"/>
          <w:szCs w:val="24"/>
        </w:rPr>
        <w:t>(Никто иной мне не нужен. — Мне нужен не кто иной, как ты.</w:t>
      </w:r>
    </w:p>
    <w:p w:rsidR="00F1326E" w:rsidRPr="00F1326E" w:rsidRDefault="00F1326E" w:rsidP="004339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26E">
        <w:rPr>
          <w:rFonts w:ascii="Times New Roman" w:hAnsi="Times New Roman" w:cs="Times New Roman"/>
          <w:i/>
          <w:iCs/>
          <w:sz w:val="24"/>
          <w:szCs w:val="24"/>
        </w:rPr>
        <w:t xml:space="preserve">Ничто другое меня не привлекает. — Меня привлекает не что другое, как футбол). </w:t>
      </w:r>
    </w:p>
    <w:p w:rsidR="00F1326E" w:rsidRPr="00F1326E" w:rsidRDefault="00F1326E" w:rsidP="00F132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26E">
        <w:rPr>
          <w:rFonts w:ascii="Times New Roman" w:hAnsi="Times New Roman" w:cs="Times New Roman"/>
          <w:b/>
          <w:bCs/>
          <w:sz w:val="24"/>
          <w:szCs w:val="24"/>
        </w:rPr>
        <w:t>НЕ с производными предлогами и деепричастиями</w:t>
      </w:r>
    </w:p>
    <w:tbl>
      <w:tblPr>
        <w:tblStyle w:val="a4"/>
        <w:tblW w:w="10942" w:type="dxa"/>
        <w:tblInd w:w="0" w:type="dxa"/>
        <w:tblLook w:val="04A0"/>
      </w:tblPr>
      <w:tblGrid>
        <w:gridCol w:w="5352"/>
        <w:gridCol w:w="5590"/>
      </w:tblGrid>
      <w:tr w:rsidR="00F1326E" w:rsidRPr="00F1326E" w:rsidTr="00F1326E">
        <w:trPr>
          <w:trHeight w:val="346"/>
        </w:trPr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Слитно</w:t>
            </w:r>
          </w:p>
        </w:tc>
        <w:tc>
          <w:tcPr>
            <w:tcW w:w="5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1326E" w:rsidRPr="00F1326E" w:rsidRDefault="00F1326E" w:rsidP="00F13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Раздельно</w:t>
            </w:r>
          </w:p>
        </w:tc>
      </w:tr>
      <w:tr w:rsidR="00F1326E" w:rsidRPr="00F1326E" w:rsidTr="00F1326E">
        <w:trPr>
          <w:trHeight w:val="1272"/>
        </w:trPr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производные предлоги</w:t>
            </w:r>
          </w:p>
          <w:p w:rsidR="00F1326E" w:rsidRPr="0043391C" w:rsidRDefault="0043391C" w:rsidP="0043391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391C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несмотря на, невзирая на</w:t>
            </w:r>
            <w:r w:rsidRPr="004339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1326E"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(= вопреки) 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Мы пошли в поход, несмотря на плохую погоду. </w:t>
            </w:r>
          </w:p>
        </w:tc>
        <w:tc>
          <w:tcPr>
            <w:tcW w:w="5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326E" w:rsidRPr="00F1326E" w:rsidRDefault="00F1326E" w:rsidP="004339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>деепричастия</w:t>
            </w:r>
          </w:p>
          <w:p w:rsidR="00F1326E" w:rsidRPr="00F1326E" w:rsidRDefault="0043391C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91C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не смотря, не взирая</w:t>
            </w:r>
            <w:r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326E" w:rsidRPr="00F1326E">
              <w:rPr>
                <w:rFonts w:ascii="Times New Roman" w:hAnsi="Times New Roman" w:cs="Times New Roman"/>
                <w:sz w:val="24"/>
                <w:szCs w:val="24"/>
              </w:rPr>
              <w:t xml:space="preserve">(= не глядя) </w:t>
            </w:r>
          </w:p>
          <w:p w:rsidR="00F1326E" w:rsidRPr="00F1326E" w:rsidRDefault="00F1326E" w:rsidP="004339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2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Я шёл, не смотря по сторонам. </w:t>
            </w:r>
          </w:p>
        </w:tc>
      </w:tr>
    </w:tbl>
    <w:p w:rsidR="00F1326E" w:rsidRPr="00F1326E" w:rsidRDefault="00F1326E" w:rsidP="00F132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76C6" w:rsidRPr="00F1326E" w:rsidRDefault="001676C6" w:rsidP="00F1326E">
      <w:pPr>
        <w:spacing w:line="360" w:lineRule="auto"/>
        <w:rPr>
          <w:rFonts w:ascii="Times New Roman" w:hAnsi="Times New Roman" w:cs="Times New Roman"/>
        </w:rPr>
      </w:pPr>
    </w:p>
    <w:sectPr w:rsidR="001676C6" w:rsidRPr="00F1326E" w:rsidSect="00F1326E">
      <w:headerReference w:type="default" r:id="rId7"/>
      <w:footerReference w:type="default" r:id="rId8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34D" w:rsidRDefault="006F434D" w:rsidP="00F1326E">
      <w:pPr>
        <w:spacing w:after="0" w:line="240" w:lineRule="auto"/>
      </w:pPr>
      <w:r>
        <w:separator/>
      </w:r>
    </w:p>
  </w:endnote>
  <w:endnote w:type="continuationSeparator" w:id="1">
    <w:p w:rsidR="006F434D" w:rsidRDefault="006F434D" w:rsidP="00F1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8191"/>
      <w:docPartObj>
        <w:docPartGallery w:val="Page Numbers (Bottom of Page)"/>
        <w:docPartUnique/>
      </w:docPartObj>
    </w:sdtPr>
    <w:sdtContent>
      <w:p w:rsidR="00F1326E" w:rsidRDefault="00F1326E">
        <w:pPr>
          <w:pStyle w:val="a7"/>
          <w:jc w:val="right"/>
        </w:pPr>
        <w:fldSimple w:instr=" PAGE   \* MERGEFORMAT ">
          <w:r w:rsidR="0043391C">
            <w:rPr>
              <w:noProof/>
            </w:rPr>
            <w:t>3</w:t>
          </w:r>
        </w:fldSimple>
      </w:p>
    </w:sdtContent>
  </w:sdt>
  <w:p w:rsidR="00F1326E" w:rsidRDefault="00F1326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34D" w:rsidRDefault="006F434D" w:rsidP="00F1326E">
      <w:pPr>
        <w:spacing w:after="0" w:line="240" w:lineRule="auto"/>
      </w:pPr>
      <w:r>
        <w:separator/>
      </w:r>
    </w:p>
  </w:footnote>
  <w:footnote w:type="continuationSeparator" w:id="1">
    <w:p w:rsidR="006F434D" w:rsidRDefault="006F434D" w:rsidP="00F1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26E" w:rsidRPr="00F1326E" w:rsidRDefault="00F1326E">
    <w:pPr>
      <w:pStyle w:val="a5"/>
      <w:rPr>
        <w:rFonts w:ascii="Times New Roman" w:hAnsi="Times New Roman" w:cs="Times New Roman"/>
        <w:color w:val="BFBFBF" w:themeColor="background1" w:themeShade="BF"/>
      </w:rPr>
    </w:pPr>
    <w:r w:rsidRPr="00F1326E">
      <w:rPr>
        <w:rFonts w:ascii="Times New Roman" w:hAnsi="Times New Roman" w:cs="Times New Roman"/>
        <w:color w:val="BFBFBF" w:themeColor="background1" w:themeShade="BF"/>
      </w:rPr>
      <w:t>Учительская мастерская</w:t>
    </w:r>
    <w:r w:rsidRPr="00F1326E">
      <w:rPr>
        <w:rFonts w:ascii="Times New Roman" w:hAnsi="Times New Roman" w:cs="Times New Roman"/>
        <w:color w:val="BFBFBF" w:themeColor="background1" w:themeShade="BF"/>
      </w:rPr>
      <w:ptab w:relativeTo="margin" w:alignment="center" w:leader="none"/>
    </w:r>
    <w:r w:rsidRPr="00F1326E">
      <w:rPr>
        <w:rFonts w:ascii="Times New Roman" w:hAnsi="Times New Roman" w:cs="Times New Roman"/>
        <w:color w:val="BFBFBF" w:themeColor="background1" w:themeShade="BF"/>
      </w:rPr>
      <w:ptab w:relativeTo="margin" w:alignment="right" w:leader="none"/>
    </w:r>
    <w:r w:rsidRPr="00F1326E">
      <w:rPr>
        <w:rFonts w:ascii="Times New Roman" w:hAnsi="Times New Roman" w:cs="Times New Roman"/>
        <w:color w:val="BFBFBF" w:themeColor="background1" w:themeShade="BF"/>
      </w:rPr>
      <w:t>https://vk.com/teach_workshop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90E03"/>
    <w:multiLevelType w:val="hybridMultilevel"/>
    <w:tmpl w:val="687E0276"/>
    <w:lvl w:ilvl="0" w:tplc="E6643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CFC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CBB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5E0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5436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4B8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EB8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E9D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6F2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20798"/>
    <w:multiLevelType w:val="hybridMultilevel"/>
    <w:tmpl w:val="18AAAA12"/>
    <w:lvl w:ilvl="0" w:tplc="F8021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EA55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4CDF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2C10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AFB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61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41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1265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698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26E"/>
    <w:rsid w:val="00076244"/>
    <w:rsid w:val="001676C6"/>
    <w:rsid w:val="0043391C"/>
    <w:rsid w:val="00456D99"/>
    <w:rsid w:val="006F434D"/>
    <w:rsid w:val="00F1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26E"/>
    <w:pPr>
      <w:ind w:left="720"/>
      <w:contextualSpacing/>
    </w:pPr>
  </w:style>
  <w:style w:type="table" w:styleId="a4">
    <w:name w:val="Table Grid"/>
    <w:basedOn w:val="a1"/>
    <w:uiPriority w:val="59"/>
    <w:rsid w:val="00F132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F1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1326E"/>
  </w:style>
  <w:style w:type="paragraph" w:styleId="a7">
    <w:name w:val="footer"/>
    <w:basedOn w:val="a"/>
    <w:link w:val="a8"/>
    <w:uiPriority w:val="99"/>
    <w:unhideWhenUsed/>
    <w:rsid w:val="00F1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326E"/>
  </w:style>
  <w:style w:type="paragraph" w:styleId="a9">
    <w:name w:val="Balloon Text"/>
    <w:basedOn w:val="a"/>
    <w:link w:val="aa"/>
    <w:uiPriority w:val="99"/>
    <w:semiHidden/>
    <w:unhideWhenUsed/>
    <w:rsid w:val="00F1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3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D2B3D"/>
    <w:rsid w:val="001A3E91"/>
    <w:rsid w:val="00FD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2547EFEE784DB79E933A2A98AFA029">
    <w:name w:val="3A2547EFEE784DB79E933A2A98AFA029"/>
    <w:rsid w:val="00FD2B3D"/>
  </w:style>
  <w:style w:type="paragraph" w:customStyle="1" w:styleId="11BC36D26DE946848B91CEDDB0771C95">
    <w:name w:val="11BC36D26DE946848B91CEDDB0771C95"/>
    <w:rsid w:val="00FD2B3D"/>
  </w:style>
  <w:style w:type="paragraph" w:customStyle="1" w:styleId="0D637B85EB344D5B99497BF28FEFC9BA">
    <w:name w:val="0D637B85EB344D5B99497BF28FEFC9BA"/>
    <w:rsid w:val="00FD2B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2023-09-06T09:15:00Z</dcterms:created>
  <dcterms:modified xsi:type="dcterms:W3CDTF">2023-09-06T09:28:00Z</dcterms:modified>
</cp:coreProperties>
</file>