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201515"/>
          <w:sz w:val="64"/>
          <w:szCs w:val="64"/>
        </w:rPr>
        <w:t xml:space="preserve">UI / UX Guidelines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4F00"/>
          <w:sz w:val="36"/>
          <w:szCs w:val="36"/>
        </w:rPr>
        <w:t xml:space="preserve">Property Maintenance App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39084"/>
          <w:sz w:val="24"/>
          <w:szCs w:val="24"/>
        </w:rPr>
        <w:t xml:space="preserve">Inspired by Zapier's design system  ·  Built with Bootstrap 5 + Next.js</w:t>
      </w:r>
    </w:p>
    <w:p>
      <w:pPr>
        <w:pBdr>
          <w:top w:val="single" w:color="C5C0B1" w:sz="4" w:space="8"/>
        </w:pBdr>
        <w:spacing w:after="80" w:before="0"/>
        <w:jc w:val="center"/>
      </w:pPr>
      <w:r>
        <w:rPr>
          <w:rFonts w:ascii="Arial" w:cs="Arial" w:eastAsia="Arial" w:hAnsi="Arial"/>
          <w:color w:val="36342E"/>
          <w:sz w:val="22"/>
          <w:szCs w:val="22"/>
        </w:rPr>
        <w:t xml:space="preserve">Dilitha Dinisuru  ·  Student ID: 12238934  ·  COIT13232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939084"/>
          <w:sz w:val="22"/>
          <w:szCs w:val="22"/>
        </w:rPr>
        <w:t xml:space="preserve">2026-05-05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1.  Design Philosophy</w:t>
      </w:r>
    </w:p>
    <w:p>
      <w:pPr>
        <w:pBdr>
          <w:left w:val="single" w:color="FF4F00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01515"/>
          <w:sz w:val="24"/>
          <w:szCs w:val="24"/>
        </w:rPr>
        <w:t xml:space="preserve">“Warm, approachable professionalism.”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This app is used by real people dealing with real problems — a leaking tap, a broken heater, an urgent repair. The UI must feel trustworthy and calm, not clinical or corporate. We achieve this through a cream-tinted canvas, warm typographic hierarchy, and a restrained use of colour that makes the orange accent feel meaningful when it appears.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Three rules that govern every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Borders over shadows — </w:t>
      </w:r>
      <w:r>
        <w:rPr>
          <w:rFonts w:ascii="Arial" w:cs="Arial" w:eastAsia="Arial" w:hAnsi="Arial"/>
          <w:color w:val="201515"/>
          <w:sz w:val="22"/>
          <w:szCs w:val="22"/>
        </w:rPr>
        <w:t xml:space="preserve">containment is expressed through 1px warm-grey borders, never drop-shadows.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Warmth over neutrality — </w:t>
      </w:r>
      <w:r>
        <w:rPr>
          <w:rFonts w:ascii="Arial" w:cs="Arial" w:eastAsia="Arial" w:hAnsi="Arial"/>
          <w:color w:val="201515"/>
          <w:sz w:val="22"/>
          <w:szCs w:val="22"/>
        </w:rPr>
        <w:t xml:space="preserve">cream (#fffefb) not white, warm-black (#201515) not pure black.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Orange is earned — </w:t>
      </w:r>
      <w:r>
        <w:rPr>
          <w:rFonts w:ascii="Arial" w:cs="Arial" w:eastAsia="Arial" w:hAnsi="Arial"/>
          <w:color w:val="201515"/>
          <w:sz w:val="22"/>
          <w:szCs w:val="22"/>
        </w:rPr>
        <w:t xml:space="preserve">#ff4f00 appears only on primary CTAs and active states. Never scatter it.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2.  Colour Palette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Primary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1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Hex</w:t>
            </w:r>
          </w:p>
        </w:tc>
        <w:tc>
          <w:tcPr>
            <w:tcW w:type="dxa" w:w="21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Bootstrap Override</w:t>
            </w:r>
          </w:p>
        </w:tc>
        <w:tc>
          <w:tcPr>
            <w:tcW w:type="dxa" w:w="4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#fffefb</w:t>
            </w:r>
          </w:p>
        </w:tc>
        <w:tc>
          <w:tcPr>
            <w:tcW w:type="dxa" w:w="21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body background, card background</w:t>
            </w:r>
          </w:p>
        </w:tc>
        <w:tc>
          <w:tcPr>
            <w:tcW w:type="dxa" w:w="4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Page canvas, all card surfaces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#201515</w:t>
            </w:r>
          </w:p>
        </w:tc>
        <w:tc>
          <w:tcPr>
            <w:tcW w:type="dxa" w:w="21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--bs-body-color</w:t>
            </w:r>
          </w:p>
        </w:tc>
        <w:tc>
          <w:tcPr>
            <w:tcW w:type="dxa" w:w="4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All body text, headings, dark buttons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#ff4f00</w:t>
            </w:r>
          </w:p>
        </w:tc>
        <w:tc>
          <w:tcPr>
            <w:tcW w:type="dxa" w:w="21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--bs-primary</w:t>
            </w:r>
          </w:p>
        </w:tc>
        <w:tc>
          <w:tcPr>
            <w:tcW w:type="dxa" w:w="4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Primary CTAs, active tabs, focus rings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Neutrals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--color-charcoal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#36342e</w:t>
            </w:r>
          </w:p>
        </w:tc>
        <w:tc>
          <w:tcPr>
            <w:tcW w:type="dxa" w:w="5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Secondary text, footer copy, strong borders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#939084</w:t>
            </w:r>
          </w:p>
        </w:tc>
        <w:tc>
          <w:tcPr>
            <w:tcW w:type="dxa" w:w="5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Placeholder text, disabled labels, helper text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--color-sand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#c5c0b1</w:t>
            </w:r>
          </w:p>
        </w:tc>
        <w:tc>
          <w:tcPr>
            <w:tcW w:type="dxa" w:w="5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Primary border, hover backgrounds, dividers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--color-light-sand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#eceae3</w:t>
            </w:r>
          </w:p>
        </w:tc>
        <w:tc>
          <w:tcPr>
            <w:tcW w:type="dxa" w:w="5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Secondary button fill, card inner surfaces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--color-off-white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#fffdf9</w:t>
            </w:r>
          </w:p>
        </w:tc>
        <w:tc>
          <w:tcPr>
            <w:tcW w:type="dxa" w:w="5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Sidebar/panel backgrounds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Status Colours (Maintenance-Specific)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Colour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Submitted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Blue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#3b82f6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Neutral information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Indigo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#6366f1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Seen, not yet actioned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Amber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#f59e0b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Active work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Awaiting Parts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Orange-muted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#ea580c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Blocked — warm but different from accent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Awaiting Landlord Approval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Purple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#9333ea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Landlord decision pending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Landlord Approved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Teal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#0d9488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Approved, ready to proceed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Green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#22c55e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Sand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#939084</w:t>
            </w:r>
          </w:p>
        </w:tc>
        <w:tc>
          <w:tcPr>
            <w:tcW w:type="dxa" w:w="4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Archived</w:t>
            </w:r>
          </w:p>
        </w:tc>
      </w:tr>
    </w:tbl>
    <w:p>
      <w:pPr>
        <w:spacing w:after="0" w:before="80"/>
      </w:pPr>
    </w:p>
    <w:p>
      <w:pPr>
        <w:pBdr>
          <w:left w:val="single" w:color="FF4F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6342E"/>
          <w:sz w:val="20"/>
          <w:szCs w:val="20"/>
        </w:rPr>
        <w:t xml:space="preserve">Rule: Status colours appear only in badges/pills. They never bleed into backgrounds or large elements.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3.  Typography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Font Stack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We use only Inter (no display or editorial fonts) — it’s clean, readable, and free.</w:t>
      </w:r>
    </w:p>
    <w:p>
      <w:pPr>
        <w:spacing w:after="0" w:before="80"/>
      </w:pPr>
    </w:p>
    <w:p>
      <w:pPr>
        <w:pBdr>
          <w:left w:val="single" w:color="FF4F00" w:sz="12" w:space="8"/>
        </w:pBdr>
        <w:shd w:fill="F4F2EE" w:val="clear"/>
        <w:spacing w:after="0" w:before="80"/>
        <w:ind w:left="360"/>
      </w:pPr>
      <w: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/* Primary — all UI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font-family: 'Inter', Helvetica, Arial, sans-serif;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/* Google Fonts import (add to layout.tsx)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@import url('https://fonts.googleapis.com/css2?family=Inter:wght@400;500;600&amp;display=swap');</w:t>
      </w:r>
    </w:p>
    <w:p>
      <w:pPr>
        <w:pBdr>
          <w:left w:val="single" w:color="FF4F00" w:sz="12" w:space="8"/>
        </w:pBdr>
        <w:shd w:fill="F4F2EE" w:val="clear"/>
        <w:spacing w:after="80" w:before="0"/>
        <w:ind w:left="360"/>
      </w:pPr>
      <w:r>
        <w:t xml:space="preserve"/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Type Scale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"/>
        <w:gridCol w:w="800"/>
        <w:gridCol w:w="1000"/>
        <w:gridCol w:w="112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Role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Bootstrap Class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36px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1.1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−0.5px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fs-2 fw-medium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Section heading (H2)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28px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1.2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fs-3 fw-medium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Card title (H3)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20px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1.2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−0.3px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fs-5 fw-semibold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Sub-heading (H4)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16px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1.25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fs-6 fw-semibold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Body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16px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1.5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−0.1px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(default)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Body emphasis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16px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1.5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fw-semibold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Caption / helper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1.4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small fw-medium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Micro label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12px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1.3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+0.5px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text-uppercase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Button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16px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btn</w:t>
            </w:r>
          </w:p>
        </w:tc>
      </w:tr>
      <w:tr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Button small</w:t>
            </w:r>
          </w:p>
        </w:tc>
        <w:tc>
          <w:tcPr>
            <w:tcW w:type="dxa" w:w="8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</w:t>
            </w:r>
          </w:p>
        </w:tc>
        <w:tc>
          <w:tcPr>
            <w:tcW w:type="dxa" w:w="11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btn btn-sm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Micro labels (section tags, status category labels): uppercase + 0.5px letter-spacing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Headings: weight 500 (medium), not bold — warmth not aggression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Never use weight 700+ (bold) in headings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Body text: #201515 on #fffefb — do not use pure black on pure white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4.  Spacing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Base unit: 8px. </w:t>
      </w:r>
      <w:r>
        <w:rPr>
          <w:rFonts w:ascii="Arial" w:cs="Arial" w:eastAsia="Arial" w:hAnsi="Arial"/>
          <w:color w:val="201515"/>
          <w:sz w:val="22"/>
          <w:szCs w:val="22"/>
        </w:rPr>
        <w:t xml:space="preserve">All padding, margin, and gap values are multiples of 4 or 8.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Bootstrap Utility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XS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4px</w:t>
            </w:r>
          </w:p>
        </w:tc>
        <w:tc>
          <w:tcPr>
            <w:tcW w:type="dxa" w:w="5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p-1 / m-1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SM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8px</w:t>
            </w:r>
          </w:p>
        </w:tc>
        <w:tc>
          <w:tcPr>
            <w:tcW w:type="dxa" w:w="5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p-2 / m-2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MD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p-3 / m-3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LG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p-4 / m-4 (+ gap-3)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XL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32px</w:t>
            </w:r>
          </w:p>
        </w:tc>
        <w:tc>
          <w:tcPr>
            <w:tcW w:type="dxa" w:w="5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p-5 (partial)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2XL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48px</w:t>
            </w:r>
          </w:p>
        </w:tc>
        <w:tc>
          <w:tcPr>
            <w:tcW w:type="dxa" w:w="5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custom py-6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3XL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64px</w:t>
            </w:r>
          </w:p>
        </w:tc>
        <w:tc>
          <w:tcPr>
            <w:tcW w:type="dxa" w:w="5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custom py-8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Section vertical rhythm: 64px top/bottom on desktop, 40px on mobile.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5.  Components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5.1 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Variant</w:t>
            </w:r>
          </w:p>
        </w:tc>
        <w:tc>
          <w:tcPr>
            <w:tcW w:type="dxa" w:w="3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Primary (orange)</w:t>
            </w:r>
          </w:p>
        </w:tc>
        <w:tc>
          <w:tcPr>
            <w:tcW w:type="dxa" w:w="3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Single main action per view — "Submit Request", "Save Changes"</w:t>
            </w:r>
          </w:p>
        </w:tc>
        <w:tc>
          <w:tcPr>
            <w:tcW w:type="dxa" w:w="4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#ff4f00 bg, #fffefb text, 4px radius, 1px solid #ff4f00</w:t>
            </w:r>
          </w:p>
        </w:tc>
      </w:tr>
      <w:tr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Primary (dark)</w:t>
            </w:r>
          </w:p>
        </w:tc>
        <w:tc>
          <w:tcPr>
            <w:tcW w:type="dxa" w:w="3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Destructive confirm, secondary page action</w:t>
            </w:r>
          </w:p>
        </w:tc>
        <w:tc>
          <w:tcPr>
            <w:tcW w:type="dxa" w:w="4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#201515 bg, #fffefb text, 8px radius</w:t>
            </w:r>
          </w:p>
        </w:tc>
      </w:tr>
      <w:tr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Light / Ghost</w:t>
            </w:r>
          </w:p>
        </w:tc>
        <w:tc>
          <w:tcPr>
            <w:tcW w:type="dxa" w:w="3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Cancel, secondary options</w:t>
            </w:r>
          </w:p>
        </w:tc>
        <w:tc>
          <w:tcPr>
            <w:tcW w:type="dxa" w:w="4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#eceae3 bg, #36342e text, 8px radius, 1px solid #c5c0b1</w:t>
            </w:r>
          </w:p>
        </w:tc>
      </w:tr>
      <w:tr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Outline</w:t>
            </w:r>
          </w:p>
        </w:tc>
        <w:tc>
          <w:tcPr>
            <w:tcW w:type="dxa" w:w="3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Tertiary, filter buttons</w:t>
            </w:r>
          </w:p>
        </w:tc>
        <w:tc>
          <w:tcPr>
            <w:tcW w:type="dxa" w:w="4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Transparent bg, #201515 text, 1px solid #c5c0b1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Padding: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Standard: 8px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Large CTA (hero, empty state): 12px 24px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Only one Primary (orange) button per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Buttons use 4–8px border-radius only — no pill shapes on primaries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Hover states: shift border/bg to #c5c0b1 sand — no harsh colour jumps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Example HTML:</w:t>
      </w:r>
    </w:p>
    <w:p>
      <w:pPr>
        <w:pBdr>
          <w:left w:val="single" w:color="FF4F00" w:sz="12" w:space="8"/>
        </w:pBdr>
        <w:shd w:fill="F4F2EE" w:val="clear"/>
        <w:spacing w:after="0" w:before="80"/>
        <w:ind w:left="360"/>
      </w:pPr>
      <w: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&lt;!-- Primary Orange --&gt;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&lt;button class="btn" style="background:#ff4f00; color:#fffefb;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border:1px solid #ff4f00; border-radius:4px; font-weight:600;"&gt;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Submit Request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&lt;/button&gt;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&lt;!-- Light Ghost --&gt;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&lt;button class="btn" style="background:#eceae3; color:#36342e;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border:1px solid #c5c0b1; border-radius:8px; font-weight:600;"&gt;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Cancel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&lt;/button&gt;</w:t>
      </w:r>
    </w:p>
    <w:p>
      <w:pPr>
        <w:pBdr>
          <w:left w:val="single" w:color="FF4F00" w:sz="12" w:space="8"/>
        </w:pBdr>
        <w:shd w:fill="F4F2EE" w:val="clear"/>
        <w:spacing w:after="80" w:before="0"/>
        <w:ind w:left="360"/>
      </w:pPr>
      <w:r>
        <w:t xml:space="preserve"/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5.2  Cards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Cards are the primary layout container for maintenance requests, property listings, and dashboards.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#fffefb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#c5c0b1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5px (standard), 8px (featured/hero card)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Box shadow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20px 24px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Hover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border-color → #36342e</w:t>
            </w:r>
          </w:p>
        </w:tc>
      </w:tr>
    </w:tbl>
    <w:p>
      <w:pPr>
        <w:spacing w:after="0" w:before="80"/>
      </w:pPr>
    </w:p>
    <w:p>
      <w:pPr>
        <w:pBdr>
          <w:left w:val="single" w:color="FF4F00" w:sz="12" w:space="8"/>
        </w:pBdr>
        <w:shd w:fill="F4F2EE" w:val="clear"/>
        <w:spacing w:after="0" w:before="80"/>
        <w:ind w:left="360"/>
      </w:pPr>
      <w: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&lt;div class="card border-0 p-4"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style="background:#fffefb; border:1px solid #c5c0b1 !important; border-radius:5px;"&gt;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&lt;div class="card-body p-0"&gt;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  &lt;!-- content --&gt;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&lt;/div&gt;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&lt;/div&gt;</w:t>
      </w:r>
    </w:p>
    <w:p>
      <w:pPr>
        <w:pBdr>
          <w:left w:val="single" w:color="FF4F00" w:sz="12" w:space="8"/>
        </w:pBdr>
        <w:shd w:fill="F4F2EE" w:val="clear"/>
        <w:spacing w:after="80" w:before="0"/>
        <w:ind w:left="360"/>
      </w:pPr>
      <w:r>
        <w:t xml:space="preserve"/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5.3  Status Badges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Badge Background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Badge Text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Border</w:t>
            </w:r>
          </w:p>
        </w:tc>
      </w:tr>
      <w:t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#eff6ff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#3b82f6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#bfdbfe</w:t>
            </w:r>
          </w:p>
        </w:tc>
      </w:tr>
      <w:t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#eef2ff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#6366f1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#c7d2fe</w:t>
            </w:r>
          </w:p>
        </w:tc>
      </w:tr>
      <w:t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#fffbeb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#f59e0b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#fde68a</w:t>
            </w:r>
          </w:p>
        </w:tc>
      </w:tr>
      <w:t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awaiting_parts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#fff7ed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#ea580c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#fed7aa</w:t>
            </w:r>
          </w:p>
        </w:tc>
      </w:tr>
      <w:t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awaiting_landlord_approval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#faf5ff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#9333ea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#e9d5ff</w:t>
            </w:r>
          </w:p>
        </w:tc>
      </w:tr>
      <w:t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landlord_approved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#f0fdfa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#0d9488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#99f6e4</w:t>
            </w:r>
          </w:p>
        </w:tc>
      </w:tr>
      <w:t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#f0fdf4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#22c55e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#bbf7d0</w:t>
            </w:r>
          </w:p>
        </w:tc>
      </w:tr>
      <w:tr>
        <w:tc>
          <w:tcPr>
            <w:tcW w:type="dxa" w:w="2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#f5f5f4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#939084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#e7e5e4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5.4  Priority Indicators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Priority uses a coloured left-border on the card, not a badge.</w:t>
      </w:r>
    </w:p>
    <w:p>
      <w:pPr>
        <w:spacing w:after="0" w:before="8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1680"/>
      </w:tblGrid>
      <w:tr>
        <w:trPr>
          <w:tblHeader/>
        </w:trP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Priority</w:t>
            </w:r>
          </w:p>
        </w:tc>
        <w:tc>
          <w:tcPr>
            <w:tcW w:type="dxa" w:w="3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Left Border</w:t>
            </w:r>
          </w:p>
        </w:tc>
        <w:tc>
          <w:tcPr>
            <w:tcW w:type="dxa" w:w="1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Dot Colour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3px solid #22c55e</w:t>
            </w:r>
          </w:p>
        </w:tc>
        <w:tc>
          <w:tcPr>
            <w:tcW w:type="dxa" w:w="1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3px solid #f59e0b</w:t>
            </w:r>
          </w:p>
        </w:tc>
        <w:tc>
          <w:tcPr>
            <w:tcW w:type="dxa" w:w="1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3px solid #ea580c</w:t>
            </w:r>
          </w:p>
        </w:tc>
        <w:tc>
          <w:tcPr>
            <w:tcW w:type="dxa" w:w="1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urgent</w:t>
            </w:r>
          </w:p>
        </w:tc>
        <w:tc>
          <w:tcPr>
            <w:tcW w:type="dxa" w:w="3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3px solid #ef4444</w:t>
            </w:r>
          </w:p>
        </w:tc>
        <w:tc>
          <w:tcPr>
            <w:tcW w:type="dxa" w:w="1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red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5.5  Form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#fffefb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#c5c0b1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5px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#201515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#939084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Focus border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#ff4f00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Focus ring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none (remove Bootstrap’s default)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Override Bootstrap’s blue focus ring:</w:t>
      </w:r>
    </w:p>
    <w:p>
      <w:pPr>
        <w:pBdr>
          <w:left w:val="single" w:color="FF4F00" w:sz="12" w:space="8"/>
        </w:pBdr>
        <w:shd w:fill="F4F2EE" w:val="clear"/>
        <w:spacing w:after="0" w:before="80"/>
        <w:ind w:left="360"/>
      </w:pPr>
      <w: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.form-control:focus {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border-color: #ff4f00;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box-shadow: none;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}</w:t>
      </w:r>
    </w:p>
    <w:p>
      <w:pPr>
        <w:pBdr>
          <w:left w:val="single" w:color="FF4F00" w:sz="12" w:space="8"/>
        </w:pBdr>
        <w:shd w:fill="F4F2EE" w:val="clear"/>
        <w:spacing w:after="80" w:before="0"/>
        <w:ind w:left="360"/>
      </w:pPr>
      <w:r>
        <w:t xml:space="preserve"/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5.6 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#fffefb (sticky)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#c5c0b1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Link colour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#201515, weight 500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Active tab indicator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box-shadow: #ff4f00 0px -3px 0px 0px inset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Hover tab indicator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box-shadow: #c5c0b1 0px -3px 0px 0px inset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Orange primary, 4px radius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5.7  Tables (Maintenance Request Lists)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Header background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#eceae3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Header text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#36342e, weight 600, uppercase, 12px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Row border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#eceae3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Row hover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background: #fffdf9</w:t>
            </w:r>
          </w:p>
        </w:tc>
      </w:tr>
      <w:tr>
        <w:tc>
          <w:tcPr>
            <w:tcW w:type="dxa" w:w="3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Selected row</w:t>
            </w:r>
          </w:p>
        </w:tc>
        <w:tc>
          <w:tcPr>
            <w:tcW w:type="dxa" w:w="6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background: #fff7ed; border-left: 3px solid #ff4f00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5.8  Dividers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Always override Bootstrap’s default &lt;hr&gt; border-color to #c5c0b1:</w:t>
      </w:r>
    </w:p>
    <w:p>
      <w:pPr>
        <w:pBdr>
          <w:left w:val="single" w:color="FF4F00" w:sz="12" w:space="8"/>
        </w:pBdr>
        <w:shd w:fill="F4F2EE" w:val="clear"/>
        <w:spacing w:after="0" w:before="80"/>
        <w:ind w:left="360"/>
      </w:pPr>
      <w: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&lt;hr style="border-color: #c5c0b1; margin: 24px 0;"&gt;</w:t>
      </w:r>
    </w:p>
    <w:p>
      <w:pPr>
        <w:pBdr>
          <w:left w:val="single" w:color="FF4F00" w:sz="12" w:space="8"/>
        </w:pBdr>
        <w:shd w:fill="F4F2EE" w:val="clear"/>
        <w:spacing w:after="80" w:before="0"/>
        <w:ind w:left="360"/>
      </w:pPr>
      <w:r>
        <w:t xml:space="preserve"/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6.  Layout &amp; Grid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Page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Max content width: 1200px, centred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Sidebar: 240px fixed on desktop, collapses to hamburger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Main padding: 32px on desktop, 16px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Card grid: Bootstrap row g-3 (24px gap)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Section spacing: 48px between major sections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Bootstrap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xs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&lt;576px</w:t>
            </w:r>
          </w:p>
        </w:tc>
        <w:tc>
          <w:tcPr>
            <w:tcW w:type="dxa" w:w="6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Single column, sidebar hidden</w:t>
            </w:r>
          </w:p>
        </w:tc>
      </w:tr>
      <w:tr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≥576px</w:t>
            </w:r>
          </w:p>
        </w:tc>
        <w:tc>
          <w:tcPr>
            <w:tcW w:type="dxa" w:w="6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Single column, sidebar toggle</w:t>
            </w:r>
          </w:p>
        </w:tc>
      </w:tr>
      <w:tr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≥768px</w:t>
            </w:r>
          </w:p>
        </w:tc>
        <w:tc>
          <w:tcPr>
            <w:tcW w:type="dxa" w:w="6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Sidebar appears</w:t>
            </w:r>
          </w:p>
        </w:tc>
      </w:tr>
      <w:tr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≥992px</w:t>
            </w:r>
          </w:p>
        </w:tc>
        <w:tc>
          <w:tcPr>
            <w:tcW w:type="dxa" w:w="6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Full two-column layout</w:t>
            </w:r>
          </w:p>
        </w:tc>
      </w:tr>
      <w:tr>
        <w:tc>
          <w:tcPr>
            <w:tcW w:type="dxa" w:w="1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≥1200px</w:t>
            </w:r>
          </w:p>
        </w:tc>
        <w:tc>
          <w:tcPr>
            <w:tcW w:type="dxa" w:w="65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Comfortable content width</w:t>
            </w:r>
          </w:p>
        </w:tc>
      </w:tr>
    </w:tbl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7.  Role-Based UI Differences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The same components appear for all roles; the content changes.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2720"/>
        <w:gridCol w:w="2680"/>
      </w:tblGrid>
      <w:tr>
        <w:trPr>
          <w:tblHeader/>
        </w:trP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Element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Tenant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Landlord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Sidebar nav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My Requests, Profile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All Requests, Properties, Work Orders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Properties, Approvals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Request card actions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View only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Change status, assign, comment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Approve/reject quotes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Status badge shown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All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All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Relevant to landlord flow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New request button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 (orange, prominent)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 (on behalf of tenant)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❌ (hidden)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Internal comments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❌ (hidden)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8.  Empty States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Every list view must have a designed empty state — no blank white boxes.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Relevant to context, #c5c0b1 colour, 48px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Heading</w:t>
            </w:r>
          </w:p>
        </w:tc>
        <w:tc>
          <w:tcPr>
            <w:tcW w:type="dxa" w:w="7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Inter 20px, weight 500, #201515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Sub-text</w:t>
            </w:r>
          </w:p>
        </w:tc>
        <w:tc>
          <w:tcPr>
            <w:tcW w:type="dxa" w:w="7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16px, #939084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CTA</w:t>
            </w:r>
          </w:p>
        </w:tc>
        <w:tc>
          <w:tcPr>
            <w:tcW w:type="dxa" w:w="7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Only when the user can take action from here (orange primary button)</w:t>
            </w:r>
          </w:p>
        </w:tc>
      </w:tr>
    </w:tbl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9.  Feedback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400"/>
        <w:gridCol w:w="3520"/>
      </w:tblGrid>
      <w:tr>
        <w:trPr>
          <w:tblHeader/>
        </w:trPr>
        <w:tc>
          <w:tcPr>
            <w:tcW w:type="dxa" w:w="14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Border</w:t>
            </w:r>
          </w:p>
        </w:tc>
        <w:tc>
          <w:tcPr>
            <w:tcW w:type="dxa" w:w="35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14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#f0fdf4</w:t>
            </w:r>
          </w:p>
        </w:tc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#bbf7d0</w:t>
            </w:r>
          </w:p>
        </w:tc>
        <w:tc>
          <w:tcPr>
            <w:tcW w:type="dxa" w:w="35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#166534</w:t>
            </w:r>
          </w:p>
        </w:tc>
      </w:tr>
      <w:tr>
        <w:tc>
          <w:tcPr>
            <w:tcW w:type="dxa" w:w="14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#fffbeb</w:t>
            </w:r>
          </w:p>
        </w:tc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#fde68a</w:t>
            </w:r>
          </w:p>
        </w:tc>
        <w:tc>
          <w:tcPr>
            <w:tcW w:type="dxa" w:w="35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#92400e</w:t>
            </w:r>
          </w:p>
        </w:tc>
      </w:tr>
      <w:tr>
        <w:tc>
          <w:tcPr>
            <w:tcW w:type="dxa" w:w="14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#fef2f2</w:t>
            </w:r>
          </w:p>
        </w:tc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#fecaca</w:t>
            </w:r>
          </w:p>
        </w:tc>
        <w:tc>
          <w:tcPr>
            <w:tcW w:type="dxa" w:w="35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#991b1b</w:t>
            </w:r>
          </w:p>
        </w:tc>
      </w:tr>
      <w:tr>
        <w:tc>
          <w:tcPr>
            <w:tcW w:type="dxa" w:w="144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#eff6ff</w:t>
            </w:r>
          </w:p>
        </w:tc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#bfdbfe</w:t>
            </w:r>
          </w:p>
        </w:tc>
        <w:tc>
          <w:tcPr>
            <w:tcW w:type="dxa" w:w="35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#1e40af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Toast notifications: appear bottom-right, auto-dismiss after 4 seconds, same colour system as alerts.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10.  CSS Custom Properties / Bootstrap Override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Add this to src/app/globals.css or a theme.css imported in layout.tsx:</w:t>
      </w:r>
    </w:p>
    <w:p>
      <w:pPr>
        <w:spacing w:after="0" w:before="80"/>
      </w:pPr>
    </w:p>
    <w:p>
      <w:pPr>
        <w:pBdr>
          <w:left w:val="single" w:color="FF4F00" w:sz="12" w:space="8"/>
        </w:pBdr>
        <w:shd w:fill="F4F2EE" w:val="clear"/>
        <w:spacing w:after="0" w:before="80"/>
        <w:ind w:left="360"/>
      </w:pPr>
      <w: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:root {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/* Colour tokens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--color-bg:          #fffefb;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--color-text:        #201515;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--color-accent:      #ff4f00;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--color-charcoal:    #36342e;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--color-muted:       #939084;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--color-sand:        #c5c0b1;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--color-light-sand:  #eceae3;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--color-off-white:   #fffdf9;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/* Bootstrap overrides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--bs-body-bg:        var(--color-bg);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--bs-body-color:     var(--color-text);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--bs-primary:        var(--color-accent);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--bs-primary-rgb:    255, 79, 0;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--bs-border-color:   var(--color-sand);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--bs-card-bg:        var(--color-bg);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--bs-card-border-color: var(--color-sand);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--bs-font-sans-serif: 'Inter', Helvetica, Arial, sans-serif;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/* Spacing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--section-pad-y:     64px;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}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/* Reset Bootstrap's blue focus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.form-control:focus,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.form-select:focus {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border-color: var(--color-accent);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box-shadow: none;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}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/* Warm body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body {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background-color: var(--color-bg);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color: var(--color-text);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}</w:t>
      </w:r>
    </w:p>
    <w:p>
      <w:pPr>
        <w:pBdr>
          <w:left w:val="single" w:color="FF4F00" w:sz="12" w:space="8"/>
        </w:pBdr>
        <w:shd w:fill="F4F2EE" w:val="clear"/>
        <w:spacing w:after="80" w:before="0"/>
        <w:ind w:left="360"/>
      </w:pPr>
      <w:r>
        <w:t xml:space="preserve"/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11.  Accessibility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Minimum contrast ratio 4.5:1 for body text (#201515 on #fffefb = 14.7:1 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Focus states visible on all interactive elements (orange outline)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Status badges use text labels, not colour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Priority indicators use text (“Urgent”) not colour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All images have alt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Form inputs have associated &lt;label&gt;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Buttons have descriptive text (not just icons)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Touch targets ≥ 44×44px on mobile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12.  Do’s and Don’ts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✅ 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#fffefb (cream) — never pure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#201515 (warm black) — never pure #000000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Express depth with 1px solid #c5c0b1 borders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Reserve #ff4f00 for one primary CTA per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uppercase + 0.5px letter-spacing for micro labels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Keep Inter weight ≤ 600 (semibold)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Apply 8px-grid spacing throughout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❌  Don’t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Add box-shadow to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Scatter orange across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pure white or pure black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Apply border-radius: 9999px to primary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font-weight 700+ (bold) in headings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Mix status colours into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Leave list views without an empty state</w:t>
      </w:r>
    </w:p>
    <w:p>
      <w:pPr>
        <w:pBdr>
          <w:bottom w:val="single" w:color="C5C0B1" w:sz="4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939084"/>
          <w:sz w:val="18"/>
          <w:szCs w:val="18"/>
        </w:rPr>
        <w:t xml:space="preserve">Last updated: 2026-05-05  ·  Dilitha Dinisuru — Property Maintenance App, COIT13232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0B1" w:sz="4" w:space="1"/>
      </w:pBdr>
      <w:jc w:val="center"/>
    </w:pPr>
    <w:r>
      <w:rPr>
        <w:rFonts w:ascii="Arial" w:cs="Arial" w:eastAsia="Arial" w:hAnsi="Arial"/>
        <w:color w:val="939084"/>
        <w:sz w:val="18"/>
        <w:szCs w:val="18"/>
      </w:rPr>
      <w:t xml:space="preserve">Page </w:t>
    </w:r>
    <w:r>
      <w:rPr>
        <w:rFonts w:ascii="Arial" w:cs="Arial" w:eastAsia="Arial" w:hAnsi="Arial"/>
        <w:color w:val="93908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39084"/>
        <w:sz w:val="18"/>
        <w:szCs w:val="18"/>
      </w:rPr>
      <w:t xml:space="preserve"> of </w:t>
    </w:r>
    <w:r>
      <w:rPr>
        <w:rFonts w:ascii="Arial" w:cs="Arial" w:eastAsia="Arial" w:hAnsi="Arial"/>
        <w:color w:val="939084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39084"/>
        <w:sz w:val="18"/>
        <w:szCs w:val="18"/>
      </w:rPr>
      <w:t xml:space="preserve">   •   COIT13232   •   2026-05-05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0B1" w:sz="4" w:space="1"/>
      </w:pBdr>
      <w:jc w:val="right"/>
    </w:pPr>
    <w:r>
      <w:rPr>
        <w:rFonts w:ascii="Arial" w:cs="Arial" w:eastAsia="Arial" w:hAnsi="Arial"/>
        <w:color w:val="939084"/>
        <w:sz w:val="18"/>
        <w:szCs w:val="18"/>
      </w:rPr>
      <w:t xml:space="preserve">UI / UX Guidelines  |  Property Maintenance App  |  Dilitha Dinisuru 12238934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151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0151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0151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FF4F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2026-05-05T05:22:10.908Z</dcterms:created>
  <dcterms:modified xsi:type="dcterms:W3CDTF">2026-05-05T05:22:10.915Z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