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pBdr>
          <w:bottom w:val="single" w:color="1B5E20" w:sz="4"/>
        </w:pBdr>
        <w:spacing w:after="80"/>
        <w:jc w:val="center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PONTIFÍCIA UNIVERSIDADE CATÓLICA DE GOIÁS</w:t>
      </w:r>
    </w:p>
    <w:p>
      <w:pPr>
        <w:spacing w:after="120" w:line="3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Escola de Ciências Exatas e da Computação</w:t>
      </w:r>
    </w:p>
    <w:p>
      <w:pPr>
        <w:spacing w:after="120" w:line="3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Curso de Ciência da Computação</w:t>
      </w:r>
    </w:p>
    <w:p>
      <w:pPr>
        <w:spacing w:after="120" w:line="3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Disciplina: Requisitos de Software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DOCUMENTO VISÃO</w:t>
      </w:r>
    </w:p>
    <w:p>
      <w:pPr>
        <w:shd w:fill="E8F5E9" w:val="clear"/>
        <w:spacing w:after="80"/>
        <w:jc w:val="center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Sistema de Gerenciamento de Clínica de Psicologia</w:t>
      </w:r>
    </w:p>
    <w:p>
      <w:pPr>
        <w:spacing w:after="120" w:line="3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Etapa 2 — Artefato 1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 w:line="360"/>
        <w:jc w:val="center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Integrantes</w:t>
      </w:r>
    </w:p>
    <w:p>
      <w:pPr>
        <w:spacing w:after="120" w:line="3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Igor Santos Chediack Pimenta Bueno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Igor Nascimento Balduino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 w:line="3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Goiânia – GO</w:t>
      </w:r>
    </w:p>
    <w:p>
      <w:pPr>
        <w:spacing w:after="120" w:line="36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Abril de 2026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701" w:right="1134" w:bottom="1134" w:left="2268" w:header="708" w:footer="708" w:gutter="0"/>
          <w:pgNumType/>
          <w:docGrid w:linePitch="360"/>
        </w:sectPr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  INTRODUÇÃO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Este Documento Visão descreve, em alto nível, o sistema PsiCare — plataforma web responsiva para gerenciamento de clínicas de psicologia. O conteúdo parte das entrevistas com a Dra. Ana Paula Rodrigues Ferreira (CRP 09/12347) e a recepcionista Maria Luísa Barbosa Sousa, dos questionários aplicados a paciente e psicólogo autônomo, e da pesquisa do sistema análogo iClinic. Documento baseado no Capítulo 7 de Larman, Utilizando UML e Padrões.</w:t>
      </w:r>
    </w:p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  FINALIDADE DO SISTEMA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Substituir os processos manuais e fragmentados da clínica (agenda em papel, planilhas desconexas, prontuário físico, lembretes por WhatsApp) por uma plataforma integrada, segura e em conformidade com a LGPD, o Código de Ética do Psicólogo (Resolução CFP nº 10/2005) e a Resolução CFM nº 1.821/2007.</w:t>
      </w:r>
    </w:p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  ESCOPO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Incluído no escopo: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Agendamento, cancelamento e remarcação de consultas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Lembretes automáticos multicanal (e-mail, WhatsApp, notificação)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Prontuário eletrônico estruturado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Controle financeiro com emissão de recibo digital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Portal do paciente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Teleconsulta integrada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Relatórios gerenciais e dashboard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Controle de acesso por perfil (RBAC) e log de auditoria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Gestão de consentimento LGPD</w:t>
      </w:r>
    </w:p>
    <w:p>
      <w:pPr>
        <w:spacing w:after="200"/>
      </w:pP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Fora do escopo: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Emissão de Nota Fiscal Eletrônica (NFS-e)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Integração com operadoras de plano de saúde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Folha de pagamento e módulos de RH da clínica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Módulos de e-commerce</w:t>
      </w:r>
    </w:p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  PROBLEMA A SER RESOLVIDO</w:t>
      </w:r>
    </w:p>
    <w:p>
      <w:pPr>
        <w:spacing w:after="20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4"/>
      </w:tblGrid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0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Problema</w:t>
            </w:r>
          </w:p>
        </w:tc>
        <w:tc>
          <w:tcPr>
            <w:tcW w:type="dxa" w:w="60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 processos da clínica dependem de agendas físicas, planilhas isoladas e prontuários em papel, sem integração entre si.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Afeta</w:t>
            </w:r>
          </w:p>
        </w:tc>
        <w:tc>
          <w:tcPr>
            <w:tcW w:type="dxa" w:w="60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Psicólogos, recepcionistas e pacientes.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Impacto</w:t>
            </w:r>
          </w:p>
        </w:tc>
        <w:tc>
          <w:tcPr>
            <w:tcW w:type="dxa" w:w="60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Duplo agendamento (D-01), alta taxa de faltas por lembretes manuais esquecidos (D-02), receitas não registradas (D-06), inadimplência não identificada (D-07), prontuários extraviados ou inacessíveis remotamente (D-08) e vulnerabilidade à LGPD.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Solução</w:t>
            </w:r>
          </w:p>
        </w:tc>
        <w:tc>
          <w:tcPr>
            <w:tcW w:type="dxa" w:w="60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Plataforma web integrada com agenda em tempo real, lembretes automáticos, prontuário eletrônico, controle financeiro e conformidade legal nativa.</w:t>
            </w:r>
          </w:p>
        </w:tc>
      </w:tr>
    </w:tbl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  POSICIONAMENTO DO PRODUTO</w:t>
      </w:r>
    </w:p>
    <w:p>
      <w:pPr>
        <w:pBdr>
          <w:left w:val="single" w:color="2E7D32" w:sz="8"/>
        </w:pBdr>
        <w:shd w:fill="E8F5E9" w:val="clear"/>
        <w:spacing w:after="80" w:line="340"/>
        <w:ind w:left="36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Para clínicas de psicologia e psicólogos autônomos que sofrem com processos manuais e riscos de conformidade legal, o PsiCare é uma plataforma web de gestão integrada que automatiza agendamento, prontuário e financeiro em conformidade com LGPD. Diferente do iClinic (concorrente pesquisado), o PsiCare oferece preço acessível para autônomos, alertas proativos e integração nativa com WhatsApp mesmo no plano básico.</w:t>
      </w:r>
    </w:p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  PRINCIPAIS STAKEHOLDERS</w:t>
      </w:r>
    </w:p>
    <w:p>
      <w:pPr>
        <w:spacing w:after="20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404"/>
      </w:tblGrid>
      <w:tr>
        <w:trPr>
          <w:cantSplit/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4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STK-01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Proprietário da clínica</w:t>
            </w:r>
          </w:p>
        </w:tc>
        <w:tc>
          <w:tcPr>
            <w:tcW w:type="dxa" w:w="4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Gestão integrada, redução de faltas, controle financeiro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STK-02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Psicólogo responsável</w:t>
            </w:r>
          </w:p>
        </w:tc>
        <w:tc>
          <w:tcPr>
            <w:tcW w:type="dxa" w:w="4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Prontuário eletrônico seguro, histórico acessível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STK-03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Recepcionista / Secretária</w:t>
            </w:r>
          </w:p>
        </w:tc>
        <w:tc>
          <w:tcPr>
            <w:tcW w:type="dxa" w:w="4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Interface simples para agendamento centralizado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STK-04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Paciente</w:t>
            </w:r>
          </w:p>
        </w:tc>
        <w:tc>
          <w:tcPr>
            <w:tcW w:type="dxa" w:w="4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Agendamento online, lembretes, teleconsulta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STK-05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Conselho Federal de Psicologia (CFP)</w:t>
            </w:r>
          </w:p>
        </w:tc>
        <w:tc>
          <w:tcPr>
            <w:tcW w:type="dxa" w:w="4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Conformidade com Resolução CFP nº 10/2005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STK-06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ANPD</w:t>
            </w:r>
          </w:p>
        </w:tc>
        <w:tc>
          <w:tcPr>
            <w:tcW w:type="dxa" w:w="4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Conformidade com a LGPD (Lei 13.709/2018)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STK-07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Equipe de desenvolvimento (PUC Goiás)</w:t>
            </w:r>
          </w:p>
        </w:tc>
        <w:tc>
          <w:tcPr>
            <w:tcW w:type="dxa" w:w="4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Entrega acadêmica alinhada à disciplina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STK-08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Administrador técnico</w:t>
            </w:r>
          </w:p>
        </w:tc>
        <w:tc>
          <w:tcPr>
            <w:tcW w:type="dxa" w:w="4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Operação, backup e auditoria do sistema</w:t>
            </w:r>
          </w:p>
        </w:tc>
      </w:tr>
    </w:tbl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  USUÁRIOS-ALVO</w:t>
      </w:r>
    </w:p>
    <w:p>
      <w:pPr>
        <w:spacing w:after="20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704"/>
      </w:tblGrid>
      <w:tr>
        <w:trPr>
          <w:cantSplit/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7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Necessidades-chave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Psicólogo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Profissional clínico; uso diário; baixo letramento em TI</w:t>
            </w:r>
          </w:p>
        </w:tc>
        <w:tc>
          <w:tcPr>
            <w:tcW w:type="dxa" w:w="37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Agenda intuitiva, prontuário estruturado, sigilo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Recepcionista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Operacional; alta rotatividade de tarefas</w:t>
            </w:r>
          </w:p>
        </w:tc>
        <w:tc>
          <w:tcPr>
            <w:tcW w:type="dxa" w:w="37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Interface simples, visão consolidada da agenda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Paciente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Variável (19–70 anos); uso ocasional; mobile-first</w:t>
            </w:r>
          </w:p>
        </w:tc>
        <w:tc>
          <w:tcPr>
            <w:tcW w:type="dxa" w:w="37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Agendar, cancelar, receber lembrete, teleconsulta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Técnico ou proprietário</w:t>
            </w:r>
          </w:p>
        </w:tc>
        <w:tc>
          <w:tcPr>
            <w:tcW w:type="dxa" w:w="37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Configuração, permissões, relatórios gerenciais</w:t>
            </w:r>
          </w:p>
        </w:tc>
      </w:tr>
    </w:tbl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8  NECESSIDADES DOS USUÁRIOS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Derivadas da matriz de rastreabilidade da Etapa 1 (RE-01 a RE-17, RQ-01 a RQ-14, RD-01 a RD-12):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Agendamento em tempo real com visualização de horários disponíveis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Prevenção automática de duplo agendamento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Lembrete multicanal automático com antecedência configurável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Prontuário digital com acesso restrito por perfil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Controle financeiro integrado e relatório de inadimplência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Portal do paciente para autoatendimento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Teleconsulta integrada ao agendamento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Conformidade com LGPD, CFP e CFM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Interface adequada para usuários sem formação técnica</w:t>
      </w:r>
    </w:p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9  VISÃO GERAL DO PRODUTO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PsiCare é uma aplicação web responsiva (arquitetura cliente-servidor com API REST) que oferece quatro módulos principais: Agendamento (agenda integrada e portal do paciente), Prontuário Eletrônico (anamnese, evolução por sessão, hipótese diagnóstica e plano terapêutico), Financeiro (pagamentos, recibos e inadimplência) e Portal do Paciente (agendamento, histórico, teleconsulta e exercício de direitos LGPD). Roda em navegadores modernos e é acessível por dispositivos móveis sem necessidade de instalação.</w:t>
      </w:r>
    </w:p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10  PRINCIPAIS FUNCIONALIDADES</w:t>
      </w:r>
    </w:p>
    <w:p>
      <w:pPr>
        <w:spacing w:after="20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4"/>
        <w:gridCol w:w="2500"/>
      </w:tblGrid>
      <w:tr>
        <w:trPr>
          <w:cantSplit/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Agenda digital com prevenção de duplo agendamento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RF-02, RF-04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Agendamento online pelo paciente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Lembretes automáticos multicanal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Prontuário eletrônico estruturado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Controle financeiro com recibo digital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RF-14, RF-15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Relatórios de produtividade e inadimplência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RF-16, RF-17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Teleconsulta integrada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RF-19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5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Portal do paciente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RF-18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5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Gestão de consentimento LGPD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RF-09, RF-22, RF-23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5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Auditoria e rastreabilidade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RF-11, RNF-08</w:t>
            </w:r>
          </w:p>
        </w:tc>
      </w:tr>
    </w:tbl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11  RESTRIÇÕES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R-01: Plataforma web; versão mobile nativa fora do escopo desta etapa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R-02: Conformidade obrigatória com LGPD (Lei 13.709/2018)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R-03: Conformidade obrigatória com Código de Ética CFP 10/2005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R-04: Dados armazenados em servidores no Brasil (art. 33 LGPD)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R-05: Prazo de entrega Etapa 1: 06 de abril de 2026</w:t>
      </w:r>
    </w:p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12  PREMISSAS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P-01: Usuários possuirão acesso à internet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P-02: A clínica aceitará migrar processos manuais para a plataforma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P-03: Existirá conexão estável para teleconsulta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P-04: Pacientes utilizarão smartphone ou computador para o portal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P-05: A clínica fornecerá base de dados inicial dos pacientes ativos</w:t>
      </w:r>
    </w:p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13  DEPENDÊNCIAS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D-01: Provedor de hospedagem em nuvem no Brasil (AWS São Paulo ou similar)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D-02: Serviço de disparo de e-mail (SendGrid, Amazon SES)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D-03: API do WhatsApp Business para lembretes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D-04: Gateway de pagamento para integração futura (Stripe, PagSeguro)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D-05: Serviço de videochamada WebRTC para teleconsulta</w:t>
      </w:r>
    </w:p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14  CRITÉRIOS GERAIS DE SUCESSO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Redução de no mínimo 70% na taxa de faltas após 3 meses de uso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Zero ocorrências de duplo agendamento após a migração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100% dos prontuários migrados para formato digital em 6 meses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Auditoria LGPD aprovada sem não conformidades críticas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Índice de satisfação do usuário (NPS) ≥ 8</w:t>
      </w:r>
    </w:p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15  RISCOS INICIAIS</w:t>
      </w:r>
    </w:p>
    <w:p>
      <w:pPr>
        <w:spacing w:after="20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300"/>
        <w:gridCol w:w="3704"/>
      </w:tblGrid>
      <w:tr>
        <w:trPr>
          <w:cantSplit/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7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RI-01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Resistência de usuários não técnicos à mudança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37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Treinamento guiado, onboarding assistido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RI-02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Vazamento de dados sensíveis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Crítico</w:t>
            </w:r>
          </w:p>
        </w:tc>
        <w:tc>
          <w:tcPr>
            <w:tcW w:type="dxa" w:w="37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Criptografia, 2FA, log de auditoria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RI-03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Indisponibilidade do serviço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37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 ≥ 99,5% e backup diário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RI-04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 conformidade com LGPD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Crítico</w:t>
            </w:r>
          </w:p>
        </w:tc>
        <w:tc>
          <w:tcPr>
            <w:tcW w:type="dxa" w:w="37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Revisão jurídica antes do go-live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RI-05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Atraso no desenvolvimento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37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Entregas incrementais por sprint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701" w:right="1134" w:bottom="1134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3"/>
      </w:pBdr>
      <w:tabs>
        <w:tab w:val="right" w:pos="9026"/>
      </w:tabs>
      <w:spacing w:after="60"/>
    </w:pPr>
    <w:r>
      <w:rPr>
        <w:rFonts w:ascii="Arial" w:cs="Arial" w:eastAsia="Arial" w:hAnsi="Arial"/>
        <w:color w:val="555555"/>
        <w:sz w:val="18"/>
        <w:szCs w:val="18"/>
      </w:rPr>
      <w:t xml:space="preserve">PUC Goiás  ·  Requisitos de Software  ·  Documento Visão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D3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5E2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i/>
      <w:i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2026-05-11T23:14:43.617Z</dcterms:created>
  <dcterms:modified xsi:type="dcterms:W3CDTF">2026-05-11T23:14:43.633Z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