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60"/>
        <w:jc w:val="center"/>
      </w:pPr>
      <w:r>
        <w:rPr>
          <w:rFonts w:ascii="Arial" w:cs="Arial" w:eastAsia="Arial" w:hAnsi="Arial"/>
          <w:b/>
          <w:bCs/>
          <w:color w:val="1A3A5C"/>
          <w:sz w:val="24"/>
          <w:szCs w:val="24"/>
        </w:rPr>
        <w:t xml:space="preserve">PONTIFÍCIA UNIVERSIDADE CATÓLICA DE GOIÁS</w:t>
      </w:r>
    </w:p>
    <w:p>
      <w:pPr>
        <w:spacing w:after="60"/>
        <w:jc w:val="center"/>
      </w:pPr>
      <w:r>
        <w:rPr>
          <w:rFonts w:ascii="Arial" w:cs="Arial" w:eastAsia="Arial" w:hAnsi="Arial"/>
          <w:color w:val="444444"/>
          <w:sz w:val="22"/>
          <w:szCs w:val="22"/>
        </w:rPr>
        <w:t xml:space="preserve">Escola de Ciências Exatas e da Computação</w:t>
      </w:r>
    </w:p>
    <w:p>
      <w:pPr>
        <w:spacing w:after="60"/>
        <w:jc w:val="center"/>
      </w:pPr>
      <w:r>
        <w:rPr>
          <w:rFonts w:ascii="Arial" w:cs="Arial" w:eastAsia="Arial" w:hAnsi="Arial"/>
          <w:color w:val="444444"/>
          <w:sz w:val="22"/>
          <w:szCs w:val="22"/>
        </w:rPr>
        <w:t xml:space="preserve">Curso de Ciência da Computação</w:t>
      </w:r>
    </w:p>
    <w:p>
      <w:pPr>
        <w:spacing w:after="60"/>
        <w:jc w:val="center"/>
      </w:pPr>
      <w:r>
        <w:rPr>
          <w:rFonts w:ascii="Arial" w:cs="Arial" w:eastAsia="Arial" w:hAnsi="Arial"/>
          <w:color w:val="444444"/>
          <w:sz w:val="22"/>
          <w:szCs w:val="22"/>
        </w:rPr>
        <w:t xml:space="preserve">Disciplina: Requisitos de Software</w:t>
      </w:r>
    </w:p>
    <w:p>
      <w:pPr>
        <w:spacing w:after="80"/>
      </w:pPr>
    </w:p>
    <w:p>
      <w:pPr>
        <w:spacing w:after="80"/>
      </w:pPr>
    </w:p>
    <w:p>
      <w:pPr>
        <w:spacing w:after="80"/>
      </w:pPr>
    </w:p>
    <w:p>
      <w:pPr>
        <w:spacing w:after="100"/>
        <w:jc w:val="center"/>
      </w:pPr>
      <w:r>
        <w:rPr>
          <w:rFonts w:ascii="Arial" w:cs="Arial" w:eastAsia="Arial" w:hAnsi="Arial"/>
          <w:b/>
          <w:bCs/>
          <w:color w:val="1A3A5C"/>
          <w:sz w:val="38"/>
          <w:szCs w:val="38"/>
        </w:rPr>
        <w:t xml:space="preserve">LEVANTAMENTO DE REQUISITOS</w:t>
      </w:r>
    </w:p>
    <w:p>
      <w:pPr>
        <w:pBdr>
          <w:top w:val="single" w:color="2E6DA4" w:sz="3"/>
          <w:bottom w:val="single" w:color="2E6DA4" w:sz="3"/>
        </w:pBdr>
        <w:spacing w:after="60"/>
        <w:jc w:val="center"/>
      </w:pPr>
      <w:r>
        <w:rPr>
          <w:rFonts w:ascii="Arial" w:cs="Arial" w:eastAsia="Arial" w:hAnsi="Arial"/>
          <w:b/>
          <w:bCs/>
          <w:color w:val="333333"/>
          <w:sz w:val="28"/>
          <w:szCs w:val="28"/>
        </w:rPr>
        <w:t xml:space="preserve">Sistema de Gerenciamento de Clínica de Psicologia</w:t>
      </w:r>
    </w:p>
    <w:p>
      <w:pPr>
        <w:spacing w:after="60"/>
        <w:jc w:val="center"/>
      </w:pPr>
      <w:r>
        <w:rPr>
          <w:rFonts w:ascii="Arial" w:cs="Arial" w:eastAsia="Arial" w:hAnsi="Arial"/>
          <w:i/>
          <w:iCs/>
          <w:color w:val="555555"/>
          <w:sz w:val="24"/>
          <w:szCs w:val="24"/>
        </w:rPr>
        <w:t xml:space="preserve">1ª Etapa – Elicitação de Requisitos</w:t>
      </w:r>
    </w:p>
    <w:p>
      <w:pPr>
        <w:spacing w:after="80"/>
      </w:pPr>
    </w:p>
    <w:p>
      <w:pPr>
        <w:spacing w:after="80"/>
      </w:pPr>
    </w:p>
    <w:p>
      <w:pPr>
        <w:spacing w:after="80"/>
      </w:pPr>
    </w:p>
    <w:p>
      <w:pPr>
        <w:spacing w:after="80"/>
      </w:pPr>
    </w:p>
    <w:p>
      <w:pPr>
        <w:spacing w:after="40"/>
        <w:jc w:val="center"/>
      </w:pPr>
      <w:r>
        <w:rPr>
          <w:rFonts w:ascii="Arial" w:cs="Arial" w:eastAsia="Arial" w:hAnsi="Arial"/>
          <w:b/>
          <w:bCs/>
          <w:color w:val="1A3A5C"/>
          <w:sz w:val="22"/>
          <w:szCs w:val="22"/>
        </w:rPr>
        <w:t xml:space="preserve">Integrantes</w:t>
      </w:r>
    </w:p>
    <w:p>
      <w:pPr>
        <w:spacing w:after="40"/>
        <w:jc w:val="center"/>
      </w:pPr>
      <w:r>
        <w:rPr>
          <w:rFonts w:ascii="Arial" w:cs="Arial" w:eastAsia="Arial" w:hAnsi="Arial"/>
          <w:sz w:val="22"/>
          <w:szCs w:val="22"/>
        </w:rPr>
        <w:t xml:space="preserve">Igor Santos Chediack Pimenta Bueno</w:t>
      </w:r>
    </w:p>
    <w:p>
      <w:pPr>
        <w:spacing w:after="120"/>
        <w:jc w:val="center"/>
      </w:pPr>
      <w:r>
        <w:rPr>
          <w:rFonts w:ascii="Arial" w:cs="Arial" w:eastAsia="Arial" w:hAnsi="Arial"/>
          <w:sz w:val="22"/>
          <w:szCs w:val="22"/>
        </w:rPr>
        <w:t xml:space="preserve">Igor Nascimento Balduino</w:t>
      </w:r>
    </w:p>
    <w:p>
      <w:pPr>
        <w:spacing w:after="80"/>
      </w:pPr>
    </w:p>
    <w:p>
      <w:pPr>
        <w:spacing w:after="40"/>
        <w:jc w:val="center"/>
      </w:pPr>
      <w:r>
        <w:rPr>
          <w:rFonts w:ascii="Arial" w:cs="Arial" w:eastAsia="Arial" w:hAnsi="Arial"/>
          <w:color w:val="444444"/>
          <w:sz w:val="22"/>
          <w:szCs w:val="22"/>
        </w:rPr>
        <w:t xml:space="preserve">Sistema Análogo Pesquisado: iClinic</w:t>
      </w:r>
    </w:p>
    <w:p>
      <w:pPr>
        <w:spacing w:after="40"/>
        <w:jc w:val="center"/>
      </w:pPr>
      <w:r>
        <w:rPr>
          <w:rFonts w:ascii="Arial" w:cs="Arial" w:eastAsia="Arial" w:hAnsi="Arial"/>
          <w:color w:val="444444"/>
          <w:sz w:val="22"/>
          <w:szCs w:val="22"/>
        </w:rPr>
        <w:t xml:space="preserve">Goiânia – GO, 30 de março de 2026</w:t>
      </w:r>
    </w:p>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SUMÁRIO</w:t>
      </w:r>
    </w:p>
    <w:p>
      <w:pPr>
        <w:spacing w:after="80"/>
      </w:pPr>
    </w:p>
    <w:p>
      <w:pPr>
        <w:tabs>
          <w:tab w:val="right" w:pos="9026" w:leader="dot"/>
        </w:tabs>
        <w:spacing w:after="100"/>
      </w:pPr>
      <w:r>
        <w:rPr>
          <w:rFonts w:ascii="Arial" w:cs="Arial" w:eastAsia="Arial" w:hAnsi="Arial"/>
          <w:color w:val="1A1A1A"/>
          <w:sz w:val="22"/>
          <w:szCs w:val="22"/>
        </w:rPr>
        <w:t xml:space="preserve">1.  Busca de Documentos – Análise de Legislação e Normas</w:t>
      </w:r>
    </w:p>
    <w:p>
      <w:pPr>
        <w:tabs>
          <w:tab w:val="right" w:pos="9026" w:leader="dot"/>
        </w:tabs>
        <w:spacing w:after="100"/>
      </w:pPr>
      <w:r>
        <w:rPr>
          <w:rFonts w:ascii="Arial" w:cs="Arial" w:eastAsia="Arial" w:hAnsi="Arial"/>
          <w:color w:val="1A1A1A"/>
          <w:sz w:val="22"/>
          <w:szCs w:val="22"/>
        </w:rPr>
        <w:t xml:space="preserve">2.  Entrevista 1 – Psicóloga Clínica</w:t>
      </w:r>
    </w:p>
    <w:p>
      <w:pPr>
        <w:tabs>
          <w:tab w:val="right" w:pos="9026" w:leader="dot"/>
        </w:tabs>
        <w:spacing w:after="100"/>
      </w:pPr>
      <w:r>
        <w:rPr>
          <w:rFonts w:ascii="Arial" w:cs="Arial" w:eastAsia="Arial" w:hAnsi="Arial"/>
          <w:color w:val="1A1A1A"/>
          <w:sz w:val="22"/>
          <w:szCs w:val="22"/>
        </w:rPr>
        <w:t xml:space="preserve">3.  Entrevista 2 – Recepcionista</w:t>
      </w:r>
    </w:p>
    <w:p>
      <w:pPr>
        <w:tabs>
          <w:tab w:val="right" w:pos="9026" w:leader="dot"/>
        </w:tabs>
        <w:spacing w:after="100"/>
      </w:pPr>
      <w:r>
        <w:rPr>
          <w:rFonts w:ascii="Arial" w:cs="Arial" w:eastAsia="Arial" w:hAnsi="Arial"/>
          <w:color w:val="1A1A1A"/>
          <w:sz w:val="22"/>
          <w:szCs w:val="22"/>
        </w:rPr>
        <w:t xml:space="preserve">4.  Síntese dos Requisitos das Entrevistas</w:t>
      </w:r>
    </w:p>
    <w:p>
      <w:pPr>
        <w:tabs>
          <w:tab w:val="right" w:pos="9026" w:leader="dot"/>
        </w:tabs>
        <w:spacing w:after="100"/>
      </w:pPr>
      <w:r>
        <w:rPr>
          <w:rFonts w:ascii="Arial" w:cs="Arial" w:eastAsia="Arial" w:hAnsi="Arial"/>
          <w:color w:val="1A1A1A"/>
          <w:sz w:val="22"/>
          <w:szCs w:val="22"/>
        </w:rPr>
        <w:t xml:space="preserve">5.  Questionário 1 – Paciente</w:t>
      </w:r>
    </w:p>
    <w:p>
      <w:pPr>
        <w:tabs>
          <w:tab w:val="right" w:pos="9026" w:leader="dot"/>
        </w:tabs>
        <w:spacing w:after="100"/>
      </w:pPr>
      <w:r>
        <w:rPr>
          <w:rFonts w:ascii="Arial" w:cs="Arial" w:eastAsia="Arial" w:hAnsi="Arial"/>
          <w:color w:val="1A1A1A"/>
          <w:sz w:val="22"/>
          <w:szCs w:val="22"/>
        </w:rPr>
        <w:t xml:space="preserve">6.  Questionário 2 – Psicólogo Autônomo</w:t>
      </w:r>
    </w:p>
    <w:p>
      <w:pPr>
        <w:tabs>
          <w:tab w:val="right" w:pos="9026" w:leader="dot"/>
        </w:tabs>
        <w:spacing w:after="100"/>
      </w:pPr>
      <w:r>
        <w:rPr>
          <w:rFonts w:ascii="Arial" w:cs="Arial" w:eastAsia="Arial" w:hAnsi="Arial"/>
          <w:color w:val="1A1A1A"/>
          <w:sz w:val="22"/>
          <w:szCs w:val="22"/>
        </w:rPr>
        <w:t xml:space="preserve">7.  Síntese dos Requisitos dos Questionários</w:t>
      </w:r>
    </w:p>
    <w:p>
      <w:pPr>
        <w:tabs>
          <w:tab w:val="right" w:pos="9026" w:leader="dot"/>
        </w:tabs>
        <w:spacing w:after="100"/>
      </w:pPr>
      <w:r>
        <w:rPr>
          <w:rFonts w:ascii="Arial" w:cs="Arial" w:eastAsia="Arial" w:hAnsi="Arial"/>
          <w:color w:val="1A1A1A"/>
          <w:sz w:val="22"/>
          <w:szCs w:val="22"/>
        </w:rPr>
        <w:t xml:space="preserve">8.  Pesquisa do Sistema Análogo – iClinic</w:t>
      </w:r>
    </w:p>
    <w:p>
      <w:pPr>
        <w:tabs>
          <w:tab w:val="right" w:pos="9026" w:leader="dot"/>
        </w:tabs>
        <w:spacing w:after="100"/>
      </w:pPr>
      <w:r>
        <w:rPr>
          <w:rFonts w:ascii="Arial" w:cs="Arial" w:eastAsia="Arial" w:hAnsi="Arial"/>
          <w:color w:val="1A1A1A"/>
          <w:sz w:val="22"/>
          <w:szCs w:val="22"/>
        </w:rPr>
        <w:t xml:space="preserve">9.  Síntese dos Requisitos do Sistema Análogo</w:t>
      </w:r>
    </w:p>
    <w:p>
      <w:pPr>
        <w:tabs>
          <w:tab w:val="right" w:pos="9026" w:leader="dot"/>
        </w:tabs>
        <w:spacing w:after="100"/>
      </w:pPr>
      <w:r>
        <w:rPr>
          <w:rFonts w:ascii="Arial" w:cs="Arial" w:eastAsia="Arial" w:hAnsi="Arial"/>
          <w:color w:val="1A1A1A"/>
          <w:sz w:val="22"/>
          <w:szCs w:val="22"/>
        </w:rPr>
        <w:t xml:space="preserve">10.  Entendimento do Processo de Negócio (BPMN)</w:t>
      </w:r>
    </w:p>
    <w:p>
      <w:pPr>
        <w:tabs>
          <w:tab w:val="right" w:pos="9026" w:leader="dot"/>
        </w:tabs>
        <w:spacing w:after="100"/>
      </w:pPr>
      <w:r>
        <w:rPr>
          <w:rFonts w:ascii="Arial" w:cs="Arial" w:eastAsia="Arial" w:hAnsi="Arial"/>
          <w:color w:val="1A1A1A"/>
          <w:sz w:val="22"/>
          <w:szCs w:val="22"/>
        </w:rPr>
        <w:t xml:space="preserve">11.  Lista Geral de Requisitos</w:t>
      </w:r>
    </w:p>
    <w:p>
      <w:pPr>
        <w:tabs>
          <w:tab w:val="right" w:pos="9026" w:leader="dot"/>
        </w:tabs>
        <w:spacing w:after="100"/>
      </w:pPr>
      <w:r>
        <w:rPr>
          <w:rFonts w:ascii="Arial" w:cs="Arial" w:eastAsia="Arial" w:hAnsi="Arial"/>
          <w:color w:val="1A1A1A"/>
          <w:sz w:val="22"/>
          <w:szCs w:val="22"/>
        </w:rPr>
        <w:t xml:space="preserve">12.  Matriz de Rastreabilidade</w:t>
      </w:r>
    </w:p>
    <w:p>
      <w:pPr>
        <w:tabs>
          <w:tab w:val="right" w:pos="9026" w:leader="dot"/>
        </w:tabs>
        <w:spacing w:after="100"/>
      </w:pPr>
      <w:r>
        <w:rPr>
          <w:rFonts w:ascii="Arial" w:cs="Arial" w:eastAsia="Arial" w:hAnsi="Arial"/>
          <w:color w:val="1A1A1A"/>
          <w:sz w:val="22"/>
          <w:szCs w:val="22"/>
        </w:rPr>
        <w:t xml:space="preserve">     Referências</w:t>
      </w:r>
    </w:p>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1  BUSCA DE DOCUMENTOS – ANÁLISE DE LEGISLAÇÃO E NORMAS</w:t>
      </w:r>
    </w:p>
    <w:p>
      <w:pPr>
        <w:spacing w:after="120" w:line="360"/>
        <w:jc w:val="both"/>
      </w:pPr>
      <w:r>
        <w:rPr>
          <w:rFonts w:ascii="Arial" w:cs="Arial" w:eastAsia="Arial" w:hAnsi="Arial"/>
          <w:color w:val="1A1A1A"/>
          <w:sz w:val="22"/>
          <w:szCs w:val="22"/>
        </w:rPr>
        <w:t xml:space="preserve">A técnica de busca de documentos consiste em analisar leis, regulamentos e normas técnicas vigentes, com o objetivo de identificar requisitos obrigatórios que o sistema deve satisfazer independentemente das preferências dos stakeholders. Para este projeto foram consultados os seguintes instrumentos normativos: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1.1  Lei Geral de Proteção de Dados Pessoais – LGPD (Lei nº 13.709/2018)</w:t>
      </w:r>
    </w:p>
    <w:p>
      <w:pPr>
        <w:spacing w:after="120" w:line="360"/>
        <w:jc w:val="both"/>
      </w:pPr>
      <w:r>
        <w:rPr>
          <w:rFonts w:ascii="Arial" w:cs="Arial" w:eastAsia="Arial" w:hAnsi="Arial"/>
          <w:color w:val="1A1A1A"/>
          <w:sz w:val="22"/>
          <w:szCs w:val="22"/>
        </w:rPr>
        <w:t xml:space="preserve">A LGPD regula o tratamento de dados pessoais no Brasil. Por lidar com dados sensíveis de saúde mental, a clínica enquadra-se como controladora de dados pessoais sensíveis (art. 11), o que impõe obrigações adicionais. Os principais aspectos identificados foram:</w:t>
      </w:r>
    </w:p>
    <w:p>
      <w:pPr>
        <w:pStyle w:val="ListParagraph"/>
        <w:numPr>
          <w:ilvl w:val="0"/>
          <w:numId w:val="2"/>
        </w:numPr>
        <w:spacing w:after="80" w:line="320"/>
      </w:pPr>
      <w:r>
        <w:rPr>
          <w:rFonts w:ascii="Arial" w:cs="Arial" w:eastAsia="Arial" w:hAnsi="Arial"/>
          <w:color w:val="1A1A1A"/>
          <w:sz w:val="22"/>
          <w:szCs w:val="22"/>
        </w:rPr>
        <w:t xml:space="preserve">Art. 11, II, f – Tratamento de dados sensíveis de saúde somente com consentimento específico, livre, informado e inequívoco do titular;</w:t>
      </w:r>
    </w:p>
    <w:p>
      <w:pPr>
        <w:pStyle w:val="ListParagraph"/>
        <w:numPr>
          <w:ilvl w:val="0"/>
          <w:numId w:val="2"/>
        </w:numPr>
        <w:spacing w:after="80" w:line="320"/>
      </w:pPr>
      <w:r>
        <w:rPr>
          <w:rFonts w:ascii="Arial" w:cs="Arial" w:eastAsia="Arial" w:hAnsi="Arial"/>
          <w:color w:val="1A1A1A"/>
          <w:sz w:val="22"/>
          <w:szCs w:val="22"/>
        </w:rPr>
        <w:t xml:space="preserve">Art. 18 – Direitos do titular: acesso, correção, portabilidade, anonimização, bloqueio e eliminação dos dados;</w:t>
      </w:r>
    </w:p>
    <w:p>
      <w:pPr>
        <w:pStyle w:val="ListParagraph"/>
        <w:numPr>
          <w:ilvl w:val="0"/>
          <w:numId w:val="2"/>
        </w:numPr>
        <w:spacing w:after="80" w:line="320"/>
      </w:pPr>
      <w:r>
        <w:rPr>
          <w:rFonts w:ascii="Arial" w:cs="Arial" w:eastAsia="Arial" w:hAnsi="Arial"/>
          <w:color w:val="1A1A1A"/>
          <w:sz w:val="22"/>
          <w:szCs w:val="22"/>
        </w:rPr>
        <w:t xml:space="preserve">Art. 6º – Princípio da minimização: coleta restrita aos dados estritamente necessários à finalidade declarada;</w:t>
      </w:r>
    </w:p>
    <w:p>
      <w:pPr>
        <w:pStyle w:val="ListParagraph"/>
        <w:numPr>
          <w:ilvl w:val="0"/>
          <w:numId w:val="2"/>
        </w:numPr>
        <w:spacing w:after="80" w:line="320"/>
      </w:pPr>
      <w:r>
        <w:rPr>
          <w:rFonts w:ascii="Arial" w:cs="Arial" w:eastAsia="Arial" w:hAnsi="Arial"/>
          <w:color w:val="1A1A1A"/>
          <w:sz w:val="22"/>
          <w:szCs w:val="22"/>
        </w:rPr>
        <w:t xml:space="preserve">Art. 46 – Adoção de medidas técnicas e administrativas para proteção contra acessos não autorizados e situações acidentais ou ilícitas;</w:t>
      </w:r>
    </w:p>
    <w:p>
      <w:pPr>
        <w:pStyle w:val="ListParagraph"/>
        <w:numPr>
          <w:ilvl w:val="0"/>
          <w:numId w:val="2"/>
        </w:numPr>
        <w:spacing w:after="80" w:line="320"/>
      </w:pPr>
      <w:r>
        <w:rPr>
          <w:rFonts w:ascii="Arial" w:cs="Arial" w:eastAsia="Arial" w:hAnsi="Arial"/>
          <w:color w:val="1A1A1A"/>
          <w:sz w:val="22"/>
          <w:szCs w:val="22"/>
        </w:rPr>
        <w:t xml:space="preserve">Art. 42 – Responsabilidade do controlador: obrigação de demonstrar conformidade e ressarcir danos causados;</w:t>
      </w:r>
    </w:p>
    <w:p>
      <w:pPr>
        <w:pStyle w:val="ListParagraph"/>
        <w:numPr>
          <w:ilvl w:val="0"/>
          <w:numId w:val="2"/>
        </w:numPr>
        <w:spacing w:after="80" w:line="320"/>
      </w:pPr>
      <w:r>
        <w:rPr>
          <w:rFonts w:ascii="Arial" w:cs="Arial" w:eastAsia="Arial" w:hAnsi="Arial"/>
          <w:color w:val="1A1A1A"/>
          <w:sz w:val="22"/>
          <w:szCs w:val="22"/>
        </w:rPr>
        <w:t xml:space="preserve">Art. 33 – Armazenamento preferencialmente em território nacional;</w:t>
      </w:r>
    </w:p>
    <w:p>
      <w:pPr>
        <w:pStyle w:val="ListParagraph"/>
        <w:numPr>
          <w:ilvl w:val="0"/>
          <w:numId w:val="2"/>
        </w:numPr>
        <w:spacing w:after="80" w:line="320"/>
      </w:pPr>
      <w:r>
        <w:rPr>
          <w:rFonts w:ascii="Arial" w:cs="Arial" w:eastAsia="Arial" w:hAnsi="Arial"/>
          <w:color w:val="1A1A1A"/>
          <w:sz w:val="22"/>
          <w:szCs w:val="22"/>
        </w:rPr>
        <w:t xml:space="preserve">Art. 37 – Registro das atividades de tratamento de dados pessoais realizadas.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1.2  Código de Ética Profissional do Psicólogo – Resolução CFP nº 10/2005</w:t>
      </w:r>
    </w:p>
    <w:p>
      <w:pPr>
        <w:spacing w:after="120" w:line="360"/>
        <w:jc w:val="both"/>
      </w:pPr>
      <w:r>
        <w:rPr>
          <w:rFonts w:ascii="Arial" w:cs="Arial" w:eastAsia="Arial" w:hAnsi="Arial"/>
          <w:color w:val="1A1A1A"/>
          <w:sz w:val="22"/>
          <w:szCs w:val="22"/>
        </w:rPr>
        <w:t xml:space="preserve">O Código de Ética impõe obrigações diretamente ligadas ao sigilo profissional, que qualquer sistema de informação de apoio deve respeitar integralmente:</w:t>
      </w:r>
    </w:p>
    <w:p>
      <w:pPr>
        <w:pStyle w:val="ListParagraph"/>
        <w:numPr>
          <w:ilvl w:val="0"/>
          <w:numId w:val="2"/>
        </w:numPr>
        <w:spacing w:after="80" w:line="320"/>
      </w:pPr>
      <w:r>
        <w:rPr>
          <w:rFonts w:ascii="Arial" w:cs="Arial" w:eastAsia="Arial" w:hAnsi="Arial"/>
          <w:color w:val="1A1A1A"/>
          <w:sz w:val="22"/>
          <w:szCs w:val="22"/>
        </w:rPr>
        <w:t xml:space="preserve">Art. 9º – É dever do psicólogo manter sigilo sobre as informações obtidas no exercício profissional, inclusive após o término do vínculo;</w:t>
      </w:r>
    </w:p>
    <w:p>
      <w:pPr>
        <w:pStyle w:val="ListParagraph"/>
        <w:numPr>
          <w:ilvl w:val="0"/>
          <w:numId w:val="2"/>
        </w:numPr>
        <w:spacing w:after="80" w:line="320"/>
      </w:pPr>
      <w:r>
        <w:rPr>
          <w:rFonts w:ascii="Arial" w:cs="Arial" w:eastAsia="Arial" w:hAnsi="Arial"/>
          <w:color w:val="1A1A1A"/>
          <w:sz w:val="22"/>
          <w:szCs w:val="22"/>
        </w:rPr>
        <w:t xml:space="preserve">Art. 10º – Quando necessária a quebra de sigilo, o profissional deve utilizar o mínimo de informação necessária para a finalidade;</w:t>
      </w:r>
    </w:p>
    <w:p>
      <w:pPr>
        <w:pStyle w:val="ListParagraph"/>
        <w:numPr>
          <w:ilvl w:val="0"/>
          <w:numId w:val="2"/>
        </w:numPr>
        <w:spacing w:after="80" w:line="320"/>
      </w:pPr>
      <w:r>
        <w:rPr>
          <w:rFonts w:ascii="Arial" w:cs="Arial" w:eastAsia="Arial" w:hAnsi="Arial"/>
          <w:color w:val="1A1A1A"/>
          <w:sz w:val="22"/>
          <w:szCs w:val="22"/>
        </w:rPr>
        <w:t xml:space="preserve">Art. 17º – O psicólogo deve acautelar-se em relação aos documentos e informações sob sua responsabilidade ao ingressar ou sair de um cargo;</w:t>
      </w:r>
    </w:p>
    <w:p>
      <w:pPr>
        <w:pStyle w:val="ListParagraph"/>
        <w:numPr>
          <w:ilvl w:val="0"/>
          <w:numId w:val="2"/>
        </w:numPr>
        <w:spacing w:after="80" w:line="320"/>
      </w:pPr>
      <w:r>
        <w:rPr>
          <w:rFonts w:ascii="Arial" w:cs="Arial" w:eastAsia="Arial" w:hAnsi="Arial"/>
          <w:color w:val="1A1A1A"/>
          <w:sz w:val="22"/>
          <w:szCs w:val="22"/>
        </w:rPr>
        <w:t xml:space="preserve">Prontuários de atendimento são de responsabilidade exclusiva do psicólogo e não podem ser acessados por terceiros sem autorização formal.</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1.3  Norma ISO/IEC 25010:2011 – Modelo de Qualidade de Software</w:t>
      </w:r>
    </w:p>
    <w:p>
      <w:pPr>
        <w:spacing w:after="120" w:line="360"/>
        <w:jc w:val="both"/>
      </w:pPr>
      <w:r>
        <w:rPr>
          <w:rFonts w:ascii="Arial" w:cs="Arial" w:eastAsia="Arial" w:hAnsi="Arial"/>
          <w:color w:val="1A1A1A"/>
          <w:sz w:val="22"/>
          <w:szCs w:val="22"/>
        </w:rPr>
        <w:t xml:space="preserve">A ISO/IEC 25010 define um modelo de referência para a qualidade de sistemas e softwares. As características relevantes para este projeto e seus desdobramentos como requisitos não funcionais são:</w:t>
      </w:r>
    </w:p>
    <w:p>
      <w:pPr>
        <w:pStyle w:val="ListParagraph"/>
        <w:numPr>
          <w:ilvl w:val="0"/>
          <w:numId w:val="2"/>
        </w:numPr>
        <w:spacing w:after="80" w:line="320"/>
      </w:pPr>
      <w:r>
        <w:rPr>
          <w:rFonts w:ascii="Arial" w:cs="Arial" w:eastAsia="Arial" w:hAnsi="Arial"/>
          <w:color w:val="1A1A1A"/>
          <w:sz w:val="22"/>
          <w:szCs w:val="22"/>
        </w:rPr>
        <w:t xml:space="preserve">Adequação Funcional – completude e correção das funcionalidades de agendamento, prontuário e gestão financeira;</w:t>
      </w:r>
    </w:p>
    <w:p>
      <w:pPr>
        <w:pStyle w:val="ListParagraph"/>
        <w:numPr>
          <w:ilvl w:val="0"/>
          <w:numId w:val="2"/>
        </w:numPr>
        <w:spacing w:after="80" w:line="320"/>
      </w:pPr>
      <w:r>
        <w:rPr>
          <w:rFonts w:ascii="Arial" w:cs="Arial" w:eastAsia="Arial" w:hAnsi="Arial"/>
          <w:color w:val="1A1A1A"/>
          <w:sz w:val="22"/>
          <w:szCs w:val="22"/>
        </w:rPr>
        <w:t xml:space="preserve">Eficiência de Desempenho – tempo de resposta aceitável e uso eficiente de recursos computacionais;</w:t>
      </w:r>
    </w:p>
    <w:p>
      <w:pPr>
        <w:pStyle w:val="ListParagraph"/>
        <w:numPr>
          <w:ilvl w:val="0"/>
          <w:numId w:val="2"/>
        </w:numPr>
        <w:spacing w:after="80" w:line="320"/>
      </w:pPr>
      <w:r>
        <w:rPr>
          <w:rFonts w:ascii="Arial" w:cs="Arial" w:eastAsia="Arial" w:hAnsi="Arial"/>
          <w:color w:val="1A1A1A"/>
          <w:sz w:val="22"/>
          <w:szCs w:val="22"/>
        </w:rPr>
        <w:t xml:space="preserve">Compatibilidade – interoperabilidade com diferentes navegadores e dispositivos móveis;</w:t>
      </w:r>
    </w:p>
    <w:p>
      <w:pPr>
        <w:pStyle w:val="ListParagraph"/>
        <w:numPr>
          <w:ilvl w:val="0"/>
          <w:numId w:val="2"/>
        </w:numPr>
        <w:spacing w:after="80" w:line="320"/>
      </w:pPr>
      <w:r>
        <w:rPr>
          <w:rFonts w:ascii="Arial" w:cs="Arial" w:eastAsia="Arial" w:hAnsi="Arial"/>
          <w:color w:val="1A1A1A"/>
          <w:sz w:val="22"/>
          <w:szCs w:val="22"/>
        </w:rPr>
        <w:t xml:space="preserve">Usabilidade – facilidade de aprendizado, operação e proteção contra erros do usuário;</w:t>
      </w:r>
    </w:p>
    <w:p>
      <w:pPr>
        <w:pStyle w:val="ListParagraph"/>
        <w:numPr>
          <w:ilvl w:val="0"/>
          <w:numId w:val="2"/>
        </w:numPr>
        <w:spacing w:after="80" w:line="320"/>
      </w:pPr>
      <w:r>
        <w:rPr>
          <w:rFonts w:ascii="Arial" w:cs="Arial" w:eastAsia="Arial" w:hAnsi="Arial"/>
          <w:color w:val="1A1A1A"/>
          <w:sz w:val="22"/>
          <w:szCs w:val="22"/>
        </w:rPr>
        <w:t xml:space="preserve">Confiabilidade – disponibilidade contínua, tolerância a falhas e recuperabilidade;</w:t>
      </w:r>
    </w:p>
    <w:p>
      <w:pPr>
        <w:pStyle w:val="ListParagraph"/>
        <w:numPr>
          <w:ilvl w:val="0"/>
          <w:numId w:val="2"/>
        </w:numPr>
        <w:spacing w:after="80" w:line="320"/>
      </w:pPr>
      <w:r>
        <w:rPr>
          <w:rFonts w:ascii="Arial" w:cs="Arial" w:eastAsia="Arial" w:hAnsi="Arial"/>
          <w:color w:val="1A1A1A"/>
          <w:sz w:val="22"/>
          <w:szCs w:val="22"/>
        </w:rPr>
        <w:t xml:space="preserve">Segurança – confidencialidade, integridade, não repúdio, responsabilização e autenticidade;</w:t>
      </w:r>
    </w:p>
    <w:p>
      <w:pPr>
        <w:pStyle w:val="ListParagraph"/>
        <w:numPr>
          <w:ilvl w:val="0"/>
          <w:numId w:val="2"/>
        </w:numPr>
        <w:spacing w:after="80" w:line="320"/>
      </w:pPr>
      <w:r>
        <w:rPr>
          <w:rFonts w:ascii="Arial" w:cs="Arial" w:eastAsia="Arial" w:hAnsi="Arial"/>
          <w:color w:val="1A1A1A"/>
          <w:sz w:val="22"/>
          <w:szCs w:val="22"/>
        </w:rPr>
        <w:t xml:space="preserve">Manutenibilidade – modularidade, capacidade de modificação e testabilidade;</w:t>
      </w:r>
    </w:p>
    <w:p>
      <w:pPr>
        <w:pStyle w:val="ListParagraph"/>
        <w:numPr>
          <w:ilvl w:val="0"/>
          <w:numId w:val="2"/>
        </w:numPr>
        <w:spacing w:after="80" w:line="320"/>
      </w:pPr>
      <w:r>
        <w:rPr>
          <w:rFonts w:ascii="Arial" w:cs="Arial" w:eastAsia="Arial" w:hAnsi="Arial"/>
          <w:color w:val="1A1A1A"/>
          <w:sz w:val="22"/>
          <w:szCs w:val="22"/>
        </w:rPr>
        <w:t xml:space="preserve">Portabilidade – adaptabilidade a diferentes ambientes e plataformas.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1.4  Resolução CFM nº 1.821/2007 – Prontuário Eletrônico</w:t>
      </w:r>
    </w:p>
    <w:p>
      <w:pPr>
        <w:spacing w:after="120" w:line="360"/>
        <w:jc w:val="both"/>
      </w:pPr>
      <w:r>
        <w:rPr>
          <w:rFonts w:ascii="Arial" w:cs="Arial" w:eastAsia="Arial" w:hAnsi="Arial"/>
          <w:color w:val="1A1A1A"/>
          <w:sz w:val="22"/>
          <w:szCs w:val="22"/>
        </w:rPr>
        <w:t xml:space="preserve">Embora seja uma resolução do Conselho Federal de Medicina, é aplicada por analogia no contexto da psicologia para orientar os requisitos de prontuário eletrônico:</w:t>
      </w:r>
    </w:p>
    <w:p>
      <w:pPr>
        <w:pStyle w:val="ListParagraph"/>
        <w:numPr>
          <w:ilvl w:val="0"/>
          <w:numId w:val="2"/>
        </w:numPr>
        <w:spacing w:after="80" w:line="320"/>
      </w:pPr>
      <w:r>
        <w:rPr>
          <w:rFonts w:ascii="Arial" w:cs="Arial" w:eastAsia="Arial" w:hAnsi="Arial"/>
          <w:color w:val="1A1A1A"/>
          <w:sz w:val="22"/>
          <w:szCs w:val="22"/>
        </w:rPr>
        <w:t xml:space="preserve">Garantia de unicidade, integridade, autenticidade, sigilo e inviolabilidade do prontuário;</w:t>
      </w:r>
    </w:p>
    <w:p>
      <w:pPr>
        <w:pStyle w:val="ListParagraph"/>
        <w:numPr>
          <w:ilvl w:val="0"/>
          <w:numId w:val="2"/>
        </w:numPr>
        <w:spacing w:after="80" w:line="320"/>
      </w:pPr>
      <w:r>
        <w:rPr>
          <w:rFonts w:ascii="Arial" w:cs="Arial" w:eastAsia="Arial" w:hAnsi="Arial"/>
          <w:color w:val="1A1A1A"/>
          <w:sz w:val="22"/>
          <w:szCs w:val="22"/>
        </w:rPr>
        <w:t xml:space="preserve">Assinatura digital com certificado ICP-Brasil para documentos eletrônicos produzidos no sistema;</w:t>
      </w:r>
    </w:p>
    <w:p>
      <w:pPr>
        <w:pStyle w:val="ListParagraph"/>
        <w:numPr>
          <w:ilvl w:val="0"/>
          <w:numId w:val="2"/>
        </w:numPr>
        <w:spacing w:after="80" w:line="320"/>
      </w:pPr>
      <w:r>
        <w:rPr>
          <w:rFonts w:ascii="Arial" w:cs="Arial" w:eastAsia="Arial" w:hAnsi="Arial"/>
          <w:color w:val="1A1A1A"/>
          <w:sz w:val="22"/>
          <w:szCs w:val="22"/>
        </w:rPr>
        <w:t xml:space="preserve">Obrigatoriedade de manutenção dos registros por no mínimo 20 anos após o último atendimento;</w:t>
      </w:r>
    </w:p>
    <w:p>
      <w:pPr>
        <w:pStyle w:val="ListParagraph"/>
        <w:numPr>
          <w:ilvl w:val="0"/>
          <w:numId w:val="2"/>
        </w:numPr>
        <w:spacing w:after="80" w:line="320"/>
      </w:pPr>
      <w:r>
        <w:rPr>
          <w:rFonts w:ascii="Arial" w:cs="Arial" w:eastAsia="Arial" w:hAnsi="Arial"/>
          <w:color w:val="1A1A1A"/>
          <w:sz w:val="22"/>
          <w:szCs w:val="22"/>
        </w:rPr>
        <w:t xml:space="preserve">Rastreabilidade completa de todas as alterações realizadas, com identificação do responsável e data/hora.</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1.5  Síntese dos Requisitos Extraídos da Busca de Documentos</w:t>
      </w:r>
    </w:p>
    <w:p>
      <w:pPr>
        <w:spacing w:after="120" w:line="360"/>
        <w:jc w:val="both"/>
      </w:pPr>
      <w:r>
        <w:rPr>
          <w:rFonts w:ascii="Arial" w:cs="Arial" w:eastAsia="Arial" w:hAnsi="Arial"/>
          <w:color w:val="1A1A1A"/>
          <w:sz w:val="22"/>
          <w:szCs w:val="22"/>
        </w:rPr>
        <w:t xml:space="preserve">A tabela a seguir lista os requisitos identificados a partir da análise dos documentos normativos consultados:</w:t>
      </w:r>
    </w:p>
    <w:p>
      <w:pPr>
        <w:spacing w:after="80"/>
      </w:pP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680"/>
        <w:gridCol w:w="3960"/>
        <w:gridCol w:w="1200"/>
        <w:gridCol w:w="1260"/>
        <w:gridCol w:w="860"/>
      </w:tblGrid>
      <w:tr>
        <w:tc>
          <w:tcPr>
            <w:tcW w:type="dxa" w:w="68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Cód.</w:t>
            </w:r>
          </w:p>
        </w:tc>
        <w:tc>
          <w:tcPr>
            <w:tcW w:type="dxa" w:w="39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Requisito Identificado</w:t>
            </w:r>
          </w:p>
        </w:tc>
        <w:tc>
          <w:tcPr>
            <w:tcW w:type="dxa" w:w="12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Tipo</w:t>
            </w:r>
          </w:p>
        </w:tc>
        <w:tc>
          <w:tcPr>
            <w:tcW w:type="dxa" w:w="12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Fonte</w:t>
            </w:r>
          </w:p>
        </w:tc>
        <w:tc>
          <w:tcPr>
            <w:tcW w:type="dxa" w:w="8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Prior.</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RD-01</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Coleta de consentimento livre, específico e informado antes do tratamento de dados sensíveis de saúde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LGPD art. 11</w:t>
            </w:r>
          </w:p>
        </w:tc>
        <w:tc>
          <w:tcPr>
            <w:tcW w:type="dxa" w:w="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RD-02</w:t>
            </w:r>
          </w:p>
        </w:tc>
        <w:tc>
          <w:tcPr>
            <w:tcW w:type="dxa" w:w="39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Interface para exercício dos direitos do titular: acesso, correção, portabilidade e exclusão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LGPD art. 18</w:t>
            </w:r>
          </w:p>
        </w:tc>
        <w:tc>
          <w:tcPr>
            <w:tcW w:type="dxa" w:w="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RD-03</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Coleta mínima de dados (princípio da minimização)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LGPD art. 6º</w:t>
            </w:r>
          </w:p>
        </w:tc>
        <w:tc>
          <w:tcPr>
            <w:tcW w:type="dxa" w:w="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RD-04</w:t>
            </w:r>
          </w:p>
        </w:tc>
        <w:tc>
          <w:tcPr>
            <w:tcW w:type="dxa" w:w="39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Registro de log de todas as operações de tratamento de dados sensíveis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LGPD art. 37</w:t>
            </w:r>
          </w:p>
        </w:tc>
        <w:tc>
          <w:tcPr>
            <w:tcW w:type="dxa" w:w="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RD-05</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Armazenamento dos dados em servidores localizados no Brasil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LGPD art. 33</w:t>
            </w:r>
          </w:p>
        </w:tc>
        <w:tc>
          <w:tcPr>
            <w:tcW w:type="dxa" w:w="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RD-06</w:t>
            </w:r>
          </w:p>
        </w:tc>
        <w:tc>
          <w:tcPr>
            <w:tcW w:type="dxa" w:w="39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Sigilo absoluto dos dados de atendimento psicológico; sem acesso por terceiros não autorizados</w:t>
            </w:r>
          </w:p>
        </w:tc>
        <w:tc>
          <w:tcPr>
            <w:tcW w:type="dxa" w:w="1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CFP art. 9º/10º</w:t>
            </w:r>
          </w:p>
        </w:tc>
        <w:tc>
          <w:tcPr>
            <w:tcW w:type="dxa" w:w="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RD-07</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Vínculo de responsabilidade sobre o prontuário ao psicólogo responsável pelo atendimento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CFP art. 17º</w:t>
            </w:r>
          </w:p>
        </w:tc>
        <w:tc>
          <w:tcPr>
            <w:tcW w:type="dxa" w:w="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RD-08</w:t>
            </w:r>
          </w:p>
        </w:tc>
        <w:tc>
          <w:tcPr>
            <w:tcW w:type="dxa" w:w="39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Rastreabilidade completa de alterações no prontuário com autor e data/hora</w:t>
            </w:r>
          </w:p>
        </w:tc>
        <w:tc>
          <w:tcPr>
            <w:tcW w:type="dxa" w:w="1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CFM 1.821/2007</w:t>
            </w:r>
          </w:p>
        </w:tc>
        <w:tc>
          <w:tcPr>
            <w:tcW w:type="dxa" w:w="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RD-09</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Retenção dos registros de atendimento por no mínimo 20 anos após o último registro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CFM 1.821/2007</w:t>
            </w:r>
          </w:p>
        </w:tc>
        <w:tc>
          <w:tcPr>
            <w:tcW w:type="dxa" w:w="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RD-10</w:t>
            </w:r>
          </w:p>
        </w:tc>
        <w:tc>
          <w:tcPr>
            <w:tcW w:type="dxa" w:w="39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Suporte a assinatura digital para documentos eletrônicos do prontuário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CFM 1.821/2007</w:t>
            </w:r>
          </w:p>
        </w:tc>
        <w:tc>
          <w:tcPr>
            <w:tcW w:type="dxa" w:w="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RD-11</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com as características de qualidade: Segurança, Usabilidade, Confiabilidade, Portabilidade e Manutenibilidade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ISO/IEC 25010</w:t>
            </w:r>
          </w:p>
        </w:tc>
        <w:tc>
          <w:tcPr>
            <w:tcW w:type="dxa" w:w="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RD-12</w:t>
            </w:r>
          </w:p>
        </w:tc>
        <w:tc>
          <w:tcPr>
            <w:tcW w:type="dxa" w:w="39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Disponibilidade contínua com tolerância a falhas e plano de recuperação</w:t>
            </w:r>
          </w:p>
        </w:tc>
        <w:tc>
          <w:tcPr>
            <w:tcW w:type="dxa" w:w="1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ISO/IEC 25010</w:t>
            </w:r>
          </w:p>
        </w:tc>
        <w:tc>
          <w:tcPr>
            <w:tcW w:type="dxa" w:w="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bl>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2  ENTREVISTA 1 – PSICÓLOGA CLÍNICA</w:t>
      </w:r>
    </w:p>
    <w:p>
      <w:pPr>
        <w:spacing w:after="120" w:line="360"/>
        <w:jc w:val="both"/>
      </w:pPr>
      <w:r>
        <w:rPr>
          <w:rFonts w:ascii="Arial" w:cs="Arial" w:eastAsia="Arial" w:hAnsi="Arial"/>
          <w:color w:val="1A1A1A"/>
          <w:sz w:val="22"/>
          <w:szCs w:val="22"/>
        </w:rPr>
        <w:t xml:space="preserve">A primeira entrevista foi realizada com a proprietária da clínica, que acumula as funções de psicóloga responsável e gestora. O objetivo foi compreender os processos atuais de agendamento, controle de prontuários, gestão financeira e as expectativas em relação a um sistema digital.</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2.1  Identificação da Entrevistada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bCs/>
                <w:color w:val="FFFFFF"/>
                <w:sz w:val="20"/>
                <w:szCs w:val="20"/>
              </w:rPr>
              <w:t xml:space="preserve">Campo</w:t>
            </w:r>
          </w:p>
        </w:tc>
        <w:tc>
          <w:tcPr>
            <w:tcW w:type="dxa" w:w="67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Informação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Nome completo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Dra. Ana Paula Rodrigues Ferreira</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Função / Cargo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Psicóloga Clínica e Proprietária da Clínica</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CRP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CRP 09/12347 – Conselho Regional de Psicologia – 9ª Região (GO)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Instituição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Clínica Mente Sã – Goiânia / GO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Endereço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Rua T-28, n.º 850, Setor Bueno, Goiânia – GO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Telefone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(62) 99814-3321</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E-mail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anapaula@mentesa.com.br</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Data da entrevista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18 de março de 2026</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Duração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45 minutos</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Entrevistadores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Igor Santos Chediack Pimenta Bueno | Igor Nascimento Balduino</w:t>
            </w:r>
          </w:p>
        </w:tc>
      </w:tr>
    </w:tbl>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2.2  Transcrição da Entrevista</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1 – Como funciona hoje o agendamento de consultas na clínica?</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Hoje tudo é feito de forma manual. A recepcionista anota os agendamentos em uma agenda de papel e, quando está disponível, registra também em uma planilha do Excel. O problema é que as informações ficam desatualizadas com facilidade. Já aconteceu de o mesmo horário ser marcado para dois pacientes diferentes. É um caos quando isso ocorre porque preciso atender um e o outro fica esperando sem solução.</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2 – Quais são as maiores dificuldades no controle dos prontuários?</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Os prontuários são físicos, em pastas separadas para cada paciente. Isso gera vários problemas: risco de perda ou extravio, dificuldade de localização rápida, impossibilidade de acesso remoto e o risco de alguém não autorizado ter acesso ao conteúdo. Já precisei atender um paciente em emergência fora do consultório e não tinha como acessar o histórico dele. Além disso, com o aumento do número de pacientes, o espaço físico para armazenamento está ficando pequeno.</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3 – Como é feito o controle de pagamentos?</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Eu mesma controlo numa planilha. Anoto quem pagou, o valor, a data e a forma de pagamento. Mas é muito comum esquecer de atualizar. Já perdi recebimentos porque não lembrei de registrar. Também não tenho como saber facilmente quem está com sessões em atraso. Precisaria de algum relatório que me mostrasse isso automaticamente.</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4 – Você utiliza lembretes para os pacientes sobre as consultas?</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Sim, mas manualmente. Peço para a recepcionista ligar ou enviar mensagem no WhatsApp um dia antes. Às vezes ela está ocupada e acaba não fazendo. Resultado: taxa de faltas elevada. Em semanas com muitas faltas perco um dinheiro considerável. Um sistema que enviasse lembrete automático seria muito importante para mim.</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5 – Você tem preocupação com a privacidade dos dados dos pacientes?</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Enorme. O sigilo profissional é lei e é ética. O Código de Ética dos Psicólogos é muito rígido nesse ponto. Com a LGPD isso ficou ainda mais sério. Qualquer sistema que eu use precisa garantir que só eu e, com autorização minha, minha equipe possa ver os dados dos pacientes. Nenhum terceiro pode ter acesso. Precisa ter controle de acesso por perfil, log de quem acessou o quê e criptografia dos dados sensíveis.</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6 – Que funcionalidades você considera essenciais num sistema?</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Agendamento online que o próprio paciente possa fazer, confirmação automática de consulta, prontuário digital com acesso restrito, controle financeiro integrado, emissão de recibo, relatórios de atendimento e algum módulo de comunicação segura com o paciente. Também seria ótimo ter uma função de teleconsulta, pois atendo alguns pacientes por videochamada.</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7 – Você tem preferência por plataforma web ou aplicativo?</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Prefiro web porque acesso de qualquer dispositivo sem precisar instalar nada. Mas também quero que funcione bem no celular, porque às vezes estou fora do consultório e preciso consultar algo rapidamente.</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2.3  Observações do Grupo</w:t>
      </w:r>
    </w:p>
    <w:p>
      <w:pPr>
        <w:spacing w:after="120" w:line="360"/>
        <w:jc w:val="both"/>
      </w:pPr>
      <w:r>
        <w:rPr>
          <w:rFonts w:ascii="Arial" w:cs="Arial" w:eastAsia="Arial" w:hAnsi="Arial"/>
          <w:color w:val="1A1A1A"/>
          <w:sz w:val="22"/>
          <w:szCs w:val="22"/>
        </w:rPr>
        <w:t xml:space="preserve">A Dra. Ana Paula demonstrou grande preocupação com segurança e conformidade com a LGPD e com o Código de Ética dos Psicólogos (Resolução CFP nº 10/2005). Mostrou-se entusiasmada com a possibilidade de um sistema integrado que eliminasse a dependência de papel e planilhas. Destacou que qualquer sistema precisa ser intuitivo, pois ela e a recepcionista não possuem formação técnica em informática.</w:t>
      </w:r>
    </w:p>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3  ENTREVISTA 2 – RECEPCIONISTA</w:t>
      </w:r>
    </w:p>
    <w:p>
      <w:pPr>
        <w:spacing w:after="120" w:line="360"/>
        <w:jc w:val="both"/>
      </w:pPr>
      <w:r>
        <w:rPr>
          <w:rFonts w:ascii="Arial" w:cs="Arial" w:eastAsia="Arial" w:hAnsi="Arial"/>
          <w:color w:val="1A1A1A"/>
          <w:sz w:val="22"/>
          <w:szCs w:val="22"/>
        </w:rPr>
        <w:t xml:space="preserve">A segunda entrevista foi realizada com a recepcionista da clínica, responsável pelo agendamento, comunicação com os pacientes e apoio administrativo. O objetivo foi identificar os problemas operacionais do dia a dia e as necessidades funcionais sob a perspectiva de quem executa as tarefas rotineiras.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3.1  Identificação da Entrevistada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bCs/>
                <w:color w:val="FFFFFF"/>
                <w:sz w:val="20"/>
                <w:szCs w:val="20"/>
              </w:rPr>
              <w:t xml:space="preserve">Campo</w:t>
            </w:r>
          </w:p>
        </w:tc>
        <w:tc>
          <w:tcPr>
            <w:tcW w:type="dxa" w:w="67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Informação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Nome completo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Maria Luísa Barbosa Sousa</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Função / Cargo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Recepcionista / Secretária</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Instituição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Clínica Mente Sã – Goiânia / GO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Endereço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Rua T-28, n.º 850, Setor Bueno, Goiânia – GO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Telefone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(62) 98765-1102</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E-mail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mluisa.recepcao@mentesa.com.br</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Data da entrevista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19 de março de 2026</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Duração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30 minutos</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Entrevistadores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Igor Santos Chediack Pimenta Bueno | Igor Nascimento Balduino</w:t>
            </w:r>
          </w:p>
        </w:tc>
      </w:tr>
    </w:tbl>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3.2  Transcrição da Entrevista</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1 – Descreva sua rotina de agendamento diário.</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Todo dia de manhã abro a agenda no papel, vejo os horários do dia e anoto no Excel também. Quando um paciente liga pedindo para marcar, verifico os horários disponíveis na agenda e marco. O problema é que às vezes a doutora desmarca uma sessão pelo WhatsApp pessoal dela e eu não fico sabendo na hora, então posso marcar outro paciente no mesmo horário. É muito corrido e confuso.</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2 – Como você envia lembretes de consulta?</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Geralmente mando mensagem pelo WhatsApp. Às vezes ligo. Não tenho um horário certo para fazer isso, faço quando lembro ou quando tenho tempo. Em dias de muito movimento acaba ficando para depois ou nem acontecendo. A doutora já reclamou algumas vezes porque o paciente não foi e ela ficou esperando sem aviso.</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3 – Como você registra cancelamentos e remarcações?</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Apago da agenda e anoto num caderno de cancelamentos. Depois tento remarcar. Mas o caderno às vezes some ou fica desatualizado. Já houve situação de remarcar um paciente num horário que já tinha sido ocupado por outro porque não estava registrado direito.</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4 – Você tem acesso aos prontuários dos pacientes?</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Tenho acesso físico porque eles ficam no arquivo no corredor. Mas não leio o conteúdo, só uso para ver dados de cadastro quando preciso. A doutora prefere que eu não mexa. O problema é que quando um paciente novo liga, preciso cadastrá-lo em algum lugar e não há um sistema centralizado para isso.</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5 – Qual o maior problema que você enfrenta hoje no seu trabalho?</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Com certeza é o fato de tudo ser manual. Fico com medo de errar, de anotar o horário errado, de esquecer de mandar lembrete, de perder uma informação importante. Um sistema que fizesse tudo isso de forma automática me pouparia muito tempo e nervosismo. Também seria ótimo poder ver os horários disponíveis em tempo real sem precisar consultar dois lugares ao mesmo tempo.</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6 – Você já utilizou algum sistema de agendamento digital?</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No trabalho anterior usei um sistema simples de agendamento, mas era básico, só para marcar horário. Aqui a doutora ainda não tinha nada assim. Acho que conseguiria aprender um sistema novo se fosse fácil de usar, com telas simples e que não exigisse muito treinamento.</w:t>
      </w:r>
    </w:p>
    <w:p>
      <w:pPr>
        <w:pBdr>
          <w:left w:val="single" w:color="2E6DA4" w:sz="6"/>
        </w:pBdr>
        <w:shd w:fill="D9E8F5" w:val="clear"/>
        <w:spacing w:before="160" w:after="80"/>
        <w:ind w:left="200" w:right="200"/>
      </w:pPr>
      <w:r>
        <w:rPr>
          <w:rFonts w:ascii="Arial" w:cs="Arial" w:eastAsia="Arial" w:hAnsi="Arial"/>
          <w:b/>
          <w:bCs/>
          <w:color w:val="1A3A5C"/>
          <w:sz w:val="22"/>
          <w:szCs w:val="22"/>
        </w:rPr>
        <w:t xml:space="preserve">Pergunta 7 – Você cuida de algum controle financeiro?</w:t>
      </w:r>
    </w:p>
    <w:p>
      <w:pPr>
        <w:pBdr>
          <w:left w:val="single" w:color="E8E8E8" w:sz="3"/>
        </w:pBdr>
        <w:spacing w:after="120" w:line="360"/>
        <w:ind w:left="200" w:right="200"/>
        <w:jc w:val="both"/>
      </w:pPr>
      <w:r>
        <w:rPr>
          <w:rFonts w:ascii="Arial" w:cs="Arial" w:eastAsia="Arial" w:hAnsi="Arial"/>
          <w:b/>
          <w:bCs/>
          <w:color w:val="2E6DA4"/>
          <w:sz w:val="22"/>
          <w:szCs w:val="22"/>
        </w:rPr>
        <w:t xml:space="preserve">R: </w:t>
      </w:r>
      <w:r>
        <w:rPr>
          <w:rFonts w:ascii="Arial" w:cs="Arial" w:eastAsia="Arial" w:hAnsi="Arial"/>
          <w:color w:val="1A1A1A"/>
          <w:sz w:val="22"/>
          <w:szCs w:val="22"/>
        </w:rPr>
        <w:t xml:space="preserve">Não diretamente. A doutora faz isso. Mas às vezes ela me pede para verificar se um paciente pagou antes de confirmar a consulta. Fico perdida porque não tenho como checar rapidamente. Seria útil ter acesso para pelo menos saber se o paciente tem débito pendente.</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3.3  Observações do Grupo</w:t>
      </w:r>
    </w:p>
    <w:p>
      <w:pPr>
        <w:spacing w:after="120" w:line="360"/>
        <w:jc w:val="both"/>
      </w:pPr>
      <w:r>
        <w:rPr>
          <w:rFonts w:ascii="Arial" w:cs="Arial" w:eastAsia="Arial" w:hAnsi="Arial"/>
          <w:color w:val="1A1A1A"/>
          <w:sz w:val="22"/>
          <w:szCs w:val="22"/>
        </w:rPr>
        <w:t xml:space="preserve">Maria Luísa demonstrou sobrecarga de tarefas manuais e evidenciou riscos operacionais relevantes: duplicidade de agendamentos, falha no envio de lembretes e perda de informações por ausência de sistema centralizado. Seu perfil reforça a necessidade de interface simples, intuitiva e que exija poucos passos para a execução das tarefas cotidianas.</w:t>
      </w:r>
    </w:p>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4  SÍNTESE DOS REQUISITOS DAS ENTREVISTAS</w:t>
      </w:r>
    </w:p>
    <w:p>
      <w:pPr>
        <w:spacing w:after="120" w:line="360"/>
        <w:jc w:val="both"/>
      </w:pPr>
      <w:r>
        <w:rPr>
          <w:rFonts w:ascii="Arial" w:cs="Arial" w:eastAsia="Arial" w:hAnsi="Arial"/>
          <w:color w:val="1A1A1A"/>
          <w:sz w:val="22"/>
          <w:szCs w:val="22"/>
        </w:rPr>
        <w:t xml:space="preserve">A tabela a seguir consolida os requisitos identificados a partir das duas entrevistas realizadas, classificados por tipo e prioridade:</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3780"/>
        <w:gridCol w:w="1260"/>
        <w:gridCol w:w="900"/>
        <w:gridCol w:w="720"/>
      </w:tblGrid>
      <w:tr>
        <w:tc>
          <w:tcPr>
            <w:tcW w:type="dxa" w:w="7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Cód.</w:t>
            </w:r>
          </w:p>
        </w:tc>
        <w:tc>
          <w:tcPr>
            <w:tcW w:type="dxa" w:w="378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Requisito Identificado</w:t>
            </w:r>
          </w:p>
        </w:tc>
        <w:tc>
          <w:tcPr>
            <w:tcW w:type="dxa" w:w="12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Tipo</w:t>
            </w:r>
          </w:p>
        </w:tc>
        <w:tc>
          <w:tcPr>
            <w:tcW w:type="dxa" w:w="9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Fonte</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Prior.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RE-01</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Agendamento digital com visualização de horários disponíveis em tempo real</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 e E2</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RE-02</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Prevenção de conflito de horários (duplo agendamento)</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 e E2</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RE-03</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Possibilidade de o paciente realizar agendamento online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RE-04</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Cancelamento e remarcação de consultas com registro automático</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E2</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RE-05</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Envio automático de lembrete de consulta (e-mail / SMS / WhatsApp)</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 e E2</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RE-06</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Confirmação automática de agendamento enviada ao paciente</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RE-07</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Prontuário digital com acesso restrito por perfil de usuário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RE-08</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Histórico completo do paciente acessível remotamente</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RE-09</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Controle financeiro integrado (pagamentos, recibos, inadimplência)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 e E2</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RE-10</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Relatório de atendimentos e de inadimplência</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RE-11</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Módulo de teleconsulta (videochamada integrada)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Baixa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RE-12</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Interface responsiva para web e dispositivos móveis</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RE-13</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com LGPD e sigilo profissional do psicólogo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RE-14</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Controle de acesso por perfil (psicólogo, recepcionista, paciente)</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 e E2</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RE-15</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Log de acesso e auditoria de ações no sistema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RE-16</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Interface simples e intuitiva para usuários sem formação técnica</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E2</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RE-17</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Criptografia dos dados sensíveis armazenados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bl>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5  QUESTIONÁRIO 1 – PACIENTE</w:t>
      </w:r>
    </w:p>
    <w:p>
      <w:pPr>
        <w:spacing w:after="120" w:line="360"/>
        <w:jc w:val="both"/>
      </w:pPr>
      <w:r>
        <w:rPr>
          <w:rFonts w:ascii="Arial" w:cs="Arial" w:eastAsia="Arial" w:hAnsi="Arial"/>
          <w:color w:val="1A1A1A"/>
          <w:sz w:val="22"/>
          <w:szCs w:val="22"/>
        </w:rPr>
        <w:t xml:space="preserve">O primeiro questionário foi aplicado a um paciente de clínica de psicologia, com o objetivo de identificar as necessidades e preferências do usuário final do sistema sob a perspectiva de quem utiliza os serviços da clínica.</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5.1  Identificação do Respondente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bCs/>
                <w:color w:val="FFFFFF"/>
                <w:sz w:val="20"/>
                <w:szCs w:val="20"/>
              </w:rPr>
              <w:t xml:space="preserve">Campo</w:t>
            </w:r>
          </w:p>
        </w:tc>
        <w:tc>
          <w:tcPr>
            <w:tcW w:type="dxa" w:w="67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Informação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Nome completo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Carlos Roberto Melo Andrade</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Função / Perfil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Paciente (usuário final do sistema)</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Profissão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Analista de TI</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Cidade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Aparecida de Goiânia – GO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Telefone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(62) 99502-8847</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E-mail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carlos.melo.go@gmail.com</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Data de preenchimento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20 de março de 2026</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Aplicadores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Igor Santos Chediack Pimenta Bueno | Igor Nascimento Balduino</w:t>
            </w:r>
          </w:p>
        </w:tc>
      </w:tr>
    </w:tbl>
    <w:p>
      <w:pPr>
        <w:spacing w:after="80"/>
      </w:pPr>
    </w:p>
    <w:p>
      <w:pPr>
        <w:spacing w:after="120" w:line="360"/>
        <w:jc w:val="both"/>
      </w:pPr>
      <w:r>
        <w:rPr>
          <w:rFonts w:ascii="Arial" w:cs="Arial" w:eastAsia="Arial" w:hAnsi="Arial"/>
          <w:color w:val="1A1A1A"/>
          <w:sz w:val="22"/>
          <w:szCs w:val="22"/>
        </w:rPr>
        <w:t xml:space="preserve">Instruções ao respondente: Este questionário faz parte de uma pesquisa acadêmica do curso de Ciência da Computação da PUC Goiás, com o objetivo de levantar requisitos para um sistema de gerenciamento de clínica de psicologia. Responda com base em sua experiência como paciente. Suas informações serão tratadas com sigilo e utilizadas exclusivamente para fins acadêmicos.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5.2  Questionário Respondido</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A – Agendamento</w:t>
      </w:r>
    </w:p>
    <w:p>
      <w:pPr>
        <w:spacing w:after="80"/>
      </w:pPr>
    </w:p>
    <w:p>
      <w:pPr>
        <w:spacing w:before="160" w:after="60"/>
      </w:pPr>
      <w:r>
        <w:rPr>
          <w:rFonts w:ascii="Arial" w:cs="Arial" w:eastAsia="Arial" w:hAnsi="Arial"/>
          <w:b/>
          <w:bCs/>
          <w:color w:val="1A3A5C"/>
          <w:sz w:val="22"/>
          <w:szCs w:val="22"/>
        </w:rPr>
        <w:t xml:space="preserve">1. </w:t>
      </w:r>
      <w:r>
        <w:rPr>
          <w:rFonts w:ascii="Arial" w:cs="Arial" w:eastAsia="Arial" w:hAnsi="Arial"/>
          <w:b/>
          <w:bCs/>
          <w:color w:val="1A1A1A"/>
          <w:sz w:val="22"/>
          <w:szCs w:val="22"/>
        </w:rPr>
        <w:t xml:space="preserve">Com que frequência você realiza consultas psicológicas?</w:t>
      </w:r>
    </w:p>
    <w:p>
      <w:pPr>
        <w:spacing w:after="40"/>
        <w:ind w:left="360"/>
      </w:pPr>
      <w:r>
        <w:rPr>
          <w:rFonts w:ascii="Arial" w:cs="Arial" w:eastAsia="Arial" w:hAnsi="Arial"/>
          <w:color w:val="222222"/>
          <w:sz w:val="21"/>
          <w:szCs w:val="21"/>
        </w:rPr>
        <w:t xml:space="preserve">(  )  Uma vez por semana     (X)  Quinzenal     (  )  Mensal     (  )  Sob demanda</w:t>
      </w:r>
    </w:p>
    <w:p>
      <w:pPr>
        <w:spacing w:after="80"/>
      </w:pPr>
    </w:p>
    <w:p>
      <w:pPr>
        <w:spacing w:before="160" w:after="60"/>
      </w:pPr>
      <w:r>
        <w:rPr>
          <w:rFonts w:ascii="Arial" w:cs="Arial" w:eastAsia="Arial" w:hAnsi="Arial"/>
          <w:b/>
          <w:bCs/>
          <w:color w:val="1A3A5C"/>
          <w:sz w:val="22"/>
          <w:szCs w:val="22"/>
        </w:rPr>
        <w:t xml:space="preserve">2. </w:t>
      </w:r>
      <w:r>
        <w:rPr>
          <w:rFonts w:ascii="Arial" w:cs="Arial" w:eastAsia="Arial" w:hAnsi="Arial"/>
          <w:b/>
          <w:bCs/>
          <w:color w:val="1A1A1A"/>
          <w:sz w:val="22"/>
          <w:szCs w:val="22"/>
        </w:rPr>
        <w:t xml:space="preserve">Como você realiza o agendamento das suas consultas atualmente? (marque todas as opções aplicáveis)</w:t>
      </w:r>
    </w:p>
    <w:p>
      <w:pPr>
        <w:spacing w:after="40"/>
        <w:ind w:left="360"/>
      </w:pPr>
      <w:r>
        <w:rPr>
          <w:rFonts w:ascii="Arial" w:cs="Arial" w:eastAsia="Arial" w:hAnsi="Arial"/>
          <w:color w:val="222222"/>
          <w:sz w:val="21"/>
          <w:szCs w:val="21"/>
        </w:rPr>
        <w:t xml:space="preserve">(X)  Telefone     (X)  WhatsApp     (  )  Aplicativo     (  )  Site da clínica     (  )  Presencialmente</w:t>
      </w:r>
    </w:p>
    <w:p>
      <w:pPr>
        <w:spacing w:after="80"/>
      </w:pPr>
    </w:p>
    <w:p>
      <w:pPr>
        <w:spacing w:before="160" w:after="60"/>
      </w:pPr>
      <w:r>
        <w:rPr>
          <w:rFonts w:ascii="Arial" w:cs="Arial" w:eastAsia="Arial" w:hAnsi="Arial"/>
          <w:b/>
          <w:bCs/>
          <w:color w:val="1A3A5C"/>
          <w:sz w:val="22"/>
          <w:szCs w:val="22"/>
        </w:rPr>
        <w:t xml:space="preserve">3. </w:t>
      </w:r>
      <w:r>
        <w:rPr>
          <w:rFonts w:ascii="Arial" w:cs="Arial" w:eastAsia="Arial" w:hAnsi="Arial"/>
          <w:b/>
          <w:bCs/>
          <w:color w:val="1A1A1A"/>
          <w:sz w:val="22"/>
          <w:szCs w:val="22"/>
        </w:rPr>
        <w:t xml:space="preserve">Você teria interesse em agendar consultas por um site ou aplicativo, sem precisar ligar?</w:t>
      </w:r>
    </w:p>
    <w:p>
      <w:pPr>
        <w:spacing w:after="40"/>
        <w:ind w:left="360"/>
      </w:pPr>
      <w:r>
        <w:rPr>
          <w:rFonts w:ascii="Arial" w:cs="Arial" w:eastAsia="Arial" w:hAnsi="Arial"/>
          <w:color w:val="222222"/>
          <w:sz w:val="21"/>
          <w:szCs w:val="21"/>
        </w:rPr>
        <w:t xml:space="preserve">(X)  Sim, definitivamente     (  )  Sim, dependendo da facilidade     (  )  Não, prefiro contato humano     (  )  Indiferente</w:t>
      </w:r>
    </w:p>
    <w:p>
      <w:pPr>
        <w:spacing w:after="80"/>
      </w:pPr>
    </w:p>
    <w:p>
      <w:pPr>
        <w:spacing w:before="160" w:after="60"/>
      </w:pPr>
      <w:r>
        <w:rPr>
          <w:rFonts w:ascii="Arial" w:cs="Arial" w:eastAsia="Arial" w:hAnsi="Arial"/>
          <w:b/>
          <w:bCs/>
          <w:color w:val="1A3A5C"/>
          <w:sz w:val="22"/>
          <w:szCs w:val="22"/>
        </w:rPr>
        <w:t xml:space="preserve">4. </w:t>
      </w:r>
      <w:r>
        <w:rPr>
          <w:rFonts w:ascii="Arial" w:cs="Arial" w:eastAsia="Arial" w:hAnsi="Arial"/>
          <w:b/>
          <w:bCs/>
          <w:color w:val="1A1A1A"/>
          <w:sz w:val="22"/>
          <w:szCs w:val="22"/>
        </w:rPr>
        <w:t xml:space="preserve">Caso existisse agendamento online, o quanto você conseguiria utilizá-lo sem ajuda? (1 = precisaria de muito apoio / 5 = usaria com total facilidade)</w:t>
      </w:r>
    </w:p>
    <w:p>
      <w:pPr>
        <w:spacing w:after="40"/>
        <w:ind w:left="360"/>
      </w:pPr>
      <w:r>
        <w:rPr>
          <w:rFonts w:ascii="Arial" w:cs="Arial" w:eastAsia="Arial" w:hAnsi="Arial"/>
          <w:color w:val="222222"/>
          <w:sz w:val="21"/>
          <w:szCs w:val="21"/>
        </w:rPr>
        <w:t xml:space="preserve">(  )  1     (  )  2     (  )  3     (  )  4     (X)  5</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B – Lembretes e Comunicação</w:t>
      </w:r>
    </w:p>
    <w:p>
      <w:pPr>
        <w:spacing w:after="80"/>
      </w:pPr>
    </w:p>
    <w:p>
      <w:pPr>
        <w:spacing w:before="160" w:after="60"/>
      </w:pPr>
      <w:r>
        <w:rPr>
          <w:rFonts w:ascii="Arial" w:cs="Arial" w:eastAsia="Arial" w:hAnsi="Arial"/>
          <w:b/>
          <w:bCs/>
          <w:color w:val="1A3A5C"/>
          <w:sz w:val="22"/>
          <w:szCs w:val="22"/>
        </w:rPr>
        <w:t xml:space="preserve">5. </w:t>
      </w:r>
      <w:r>
        <w:rPr>
          <w:rFonts w:ascii="Arial" w:cs="Arial" w:eastAsia="Arial" w:hAnsi="Arial"/>
          <w:b/>
          <w:bCs/>
          <w:color w:val="1A1A1A"/>
          <w:sz w:val="22"/>
          <w:szCs w:val="22"/>
        </w:rPr>
        <w:t xml:space="preserve">Você costuma receber lembrete sobre suas consultas?</w:t>
      </w:r>
    </w:p>
    <w:p>
      <w:pPr>
        <w:spacing w:after="40"/>
        <w:ind w:left="360"/>
      </w:pPr>
      <w:r>
        <w:rPr>
          <w:rFonts w:ascii="Arial" w:cs="Arial" w:eastAsia="Arial" w:hAnsi="Arial"/>
          <w:color w:val="222222"/>
          <w:sz w:val="21"/>
          <w:szCs w:val="21"/>
        </w:rPr>
        <w:t xml:space="preserve">(  )  Sim, sempre     (X)  Às vezes     (  )  Raramente     (  )  Nunca</w:t>
      </w:r>
    </w:p>
    <w:p>
      <w:pPr>
        <w:spacing w:after="80"/>
      </w:pPr>
    </w:p>
    <w:p>
      <w:pPr>
        <w:spacing w:before="160" w:after="60"/>
      </w:pPr>
      <w:r>
        <w:rPr>
          <w:rFonts w:ascii="Arial" w:cs="Arial" w:eastAsia="Arial" w:hAnsi="Arial"/>
          <w:b/>
          <w:bCs/>
          <w:color w:val="1A3A5C"/>
          <w:sz w:val="22"/>
          <w:szCs w:val="22"/>
        </w:rPr>
        <w:t xml:space="preserve">6. </w:t>
      </w:r>
      <w:r>
        <w:rPr>
          <w:rFonts w:ascii="Arial" w:cs="Arial" w:eastAsia="Arial" w:hAnsi="Arial"/>
          <w:b/>
          <w:bCs/>
          <w:color w:val="1A1A1A"/>
          <w:sz w:val="22"/>
          <w:szCs w:val="22"/>
        </w:rPr>
        <w:t xml:space="preserve">Já faltou a uma consulta por esquecer ou por não receber lembrete?</w:t>
      </w:r>
    </w:p>
    <w:p>
      <w:pPr>
        <w:spacing w:after="40"/>
        <w:ind w:left="360"/>
      </w:pPr>
      <w:r>
        <w:rPr>
          <w:rFonts w:ascii="Arial" w:cs="Arial" w:eastAsia="Arial" w:hAnsi="Arial"/>
          <w:color w:val="222222"/>
          <w:sz w:val="21"/>
          <w:szCs w:val="21"/>
        </w:rPr>
        <w:t xml:space="preserve">(X)  Sim     (  )  Não</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Já faltei a uma consulta estando viajando porque não recebi lembrete e esqueci.</w:t>
      </w:r>
    </w:p>
    <w:p>
      <w:pPr>
        <w:spacing w:after="80"/>
      </w:pPr>
    </w:p>
    <w:p>
      <w:pPr>
        <w:spacing w:before="160" w:after="60"/>
      </w:pPr>
      <w:r>
        <w:rPr>
          <w:rFonts w:ascii="Arial" w:cs="Arial" w:eastAsia="Arial" w:hAnsi="Arial"/>
          <w:b/>
          <w:bCs/>
          <w:color w:val="1A3A5C"/>
          <w:sz w:val="22"/>
          <w:szCs w:val="22"/>
        </w:rPr>
        <w:t xml:space="preserve">7. </w:t>
      </w:r>
      <w:r>
        <w:rPr>
          <w:rFonts w:ascii="Arial" w:cs="Arial" w:eastAsia="Arial" w:hAnsi="Arial"/>
          <w:b/>
          <w:bCs/>
          <w:color w:val="1A1A1A"/>
          <w:sz w:val="22"/>
          <w:szCs w:val="22"/>
        </w:rPr>
        <w:t xml:space="preserve">Por qual canal você prefere receber lembretes? (marque até 2 opções)</w:t>
      </w:r>
    </w:p>
    <w:p>
      <w:pPr>
        <w:spacing w:after="40"/>
        <w:ind w:left="360"/>
      </w:pPr>
      <w:r>
        <w:rPr>
          <w:rFonts w:ascii="Arial" w:cs="Arial" w:eastAsia="Arial" w:hAnsi="Arial"/>
          <w:color w:val="222222"/>
          <w:sz w:val="21"/>
          <w:szCs w:val="21"/>
        </w:rPr>
        <w:t xml:space="preserve">(X)  E-mail     (  )  SMS     (X)  Notificação no aplicativo     (  )  Ligação telefônica     (  )  WhatsApp</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Prefiro e-mail e notificação no aplicativo. WhatsApp também ajuda.</w:t>
      </w:r>
    </w:p>
    <w:p>
      <w:pPr>
        <w:spacing w:after="80"/>
      </w:pPr>
    </w:p>
    <w:p>
      <w:pPr>
        <w:spacing w:before="160" w:after="60"/>
      </w:pPr>
      <w:r>
        <w:rPr>
          <w:rFonts w:ascii="Arial" w:cs="Arial" w:eastAsia="Arial" w:hAnsi="Arial"/>
          <w:b/>
          <w:bCs/>
          <w:color w:val="1A3A5C"/>
          <w:sz w:val="22"/>
          <w:szCs w:val="22"/>
        </w:rPr>
        <w:t xml:space="preserve">8. </w:t>
      </w:r>
      <w:r>
        <w:rPr>
          <w:rFonts w:ascii="Arial" w:cs="Arial" w:eastAsia="Arial" w:hAnsi="Arial"/>
          <w:b/>
          <w:bCs/>
          <w:color w:val="1A1A1A"/>
          <w:sz w:val="22"/>
          <w:szCs w:val="22"/>
        </w:rPr>
        <w:t xml:space="preserve">Com quantas horas de antecedência você prefere receber o lembrete?</w:t>
      </w:r>
    </w:p>
    <w:p>
      <w:pPr>
        <w:spacing w:after="40"/>
        <w:ind w:left="360"/>
      </w:pPr>
      <w:r>
        <w:rPr>
          <w:rFonts w:ascii="Arial" w:cs="Arial" w:eastAsia="Arial" w:hAnsi="Arial"/>
          <w:color w:val="222222"/>
          <w:sz w:val="21"/>
          <w:szCs w:val="21"/>
        </w:rPr>
        <w:t xml:space="preserve">(  )  1 hora     (  )  3 horas     (X)  24 horas     (  )  48 horas     (  )  72 horas</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C – Segurança e Privacidade</w:t>
      </w:r>
    </w:p>
    <w:p>
      <w:pPr>
        <w:spacing w:after="80"/>
      </w:pPr>
    </w:p>
    <w:p>
      <w:pPr>
        <w:spacing w:before="160" w:after="60"/>
      </w:pPr>
      <w:r>
        <w:rPr>
          <w:rFonts w:ascii="Arial" w:cs="Arial" w:eastAsia="Arial" w:hAnsi="Arial"/>
          <w:b/>
          <w:bCs/>
          <w:color w:val="1A3A5C"/>
          <w:sz w:val="22"/>
          <w:szCs w:val="22"/>
        </w:rPr>
        <w:t xml:space="preserve">9. </w:t>
      </w:r>
      <w:r>
        <w:rPr>
          <w:rFonts w:ascii="Arial" w:cs="Arial" w:eastAsia="Arial" w:hAnsi="Arial"/>
          <w:b/>
          <w:bCs/>
          <w:color w:val="1A1A1A"/>
          <w:sz w:val="22"/>
          <w:szCs w:val="22"/>
        </w:rPr>
        <w:t xml:space="preserve">Você se sentiria confortável com seus dados de saúde armazenados em um sistema digital?</w:t>
      </w:r>
    </w:p>
    <w:p>
      <w:pPr>
        <w:spacing w:after="40"/>
        <w:ind w:left="360"/>
      </w:pPr>
      <w:r>
        <w:rPr>
          <w:rFonts w:ascii="Arial" w:cs="Arial" w:eastAsia="Arial" w:hAnsi="Arial"/>
          <w:color w:val="222222"/>
          <w:sz w:val="21"/>
          <w:szCs w:val="21"/>
        </w:rPr>
        <w:t xml:space="preserve">(X)  Sim, desde que o sistema seja seguro     (  )  Sim, sem restrições     (  )  Não     (  )  Depende</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Quero ter certeza que só minha psicóloga terá acesso ao conteúdo das sessões. Sigilo é fundamental.</w:t>
      </w:r>
    </w:p>
    <w:p>
      <w:pPr>
        <w:spacing w:after="80"/>
      </w:pPr>
    </w:p>
    <w:p>
      <w:pPr>
        <w:spacing w:before="160" w:after="60"/>
      </w:pPr>
      <w:r>
        <w:rPr>
          <w:rFonts w:ascii="Arial" w:cs="Arial" w:eastAsia="Arial" w:hAnsi="Arial"/>
          <w:b/>
          <w:bCs/>
          <w:color w:val="1A3A5C"/>
          <w:sz w:val="22"/>
          <w:szCs w:val="22"/>
        </w:rPr>
        <w:t xml:space="preserve">10. </w:t>
      </w:r>
      <w:r>
        <w:rPr>
          <w:rFonts w:ascii="Arial" w:cs="Arial" w:eastAsia="Arial" w:hAnsi="Arial"/>
          <w:b/>
          <w:bCs/>
          <w:color w:val="1A1A1A"/>
          <w:sz w:val="22"/>
          <w:szCs w:val="22"/>
        </w:rPr>
        <w:t xml:space="preserve">Qual fator de segurança seria mais importante para você? (escolha 1)</w:t>
      </w:r>
    </w:p>
    <w:p>
      <w:pPr>
        <w:spacing w:after="40"/>
        <w:ind w:left="360"/>
      </w:pPr>
      <w:r>
        <w:rPr>
          <w:rFonts w:ascii="Arial" w:cs="Arial" w:eastAsia="Arial" w:hAnsi="Arial"/>
          <w:color w:val="222222"/>
          <w:sz w:val="21"/>
          <w:szCs w:val="21"/>
        </w:rPr>
        <w:t xml:space="preserve">(  )  Senha forte no login     (X)  Garantia de que apenas o psicólogo vê os dados das sessões     (  )  Criptografia dos dados     (  )  Histórico de quem acessou</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D – Funcionalidades Desejadas</w:t>
      </w:r>
    </w:p>
    <w:p>
      <w:pPr>
        <w:spacing w:after="80"/>
      </w:pPr>
    </w:p>
    <w:p>
      <w:pPr>
        <w:spacing w:before="160" w:after="60"/>
      </w:pPr>
      <w:r>
        <w:rPr>
          <w:rFonts w:ascii="Arial" w:cs="Arial" w:eastAsia="Arial" w:hAnsi="Arial"/>
          <w:b/>
          <w:bCs/>
          <w:color w:val="1A3A5C"/>
          <w:sz w:val="22"/>
          <w:szCs w:val="22"/>
        </w:rPr>
        <w:t xml:space="preserve">11. </w:t>
      </w:r>
      <w:r>
        <w:rPr>
          <w:rFonts w:ascii="Arial" w:cs="Arial" w:eastAsia="Arial" w:hAnsi="Arial"/>
          <w:b/>
          <w:bCs/>
          <w:color w:val="1A1A1A"/>
          <w:sz w:val="22"/>
          <w:szCs w:val="22"/>
        </w:rPr>
        <w:t xml:space="preserve">Quais funcionalidades você gostaria em um portal do paciente? (marque todas que desejar)</w:t>
      </w:r>
    </w:p>
    <w:p>
      <w:pPr>
        <w:spacing w:after="40"/>
        <w:ind w:left="360"/>
      </w:pPr>
      <w:r>
        <w:rPr>
          <w:rFonts w:ascii="Arial" w:cs="Arial" w:eastAsia="Arial" w:hAnsi="Arial"/>
          <w:color w:val="222222"/>
          <w:sz w:val="21"/>
          <w:szCs w:val="21"/>
        </w:rPr>
        <w:t xml:space="preserve">(X)  Ver próximas consultas agendadas     (X)  Cancelar ou remarcar consultas online</w:t>
      </w:r>
    </w:p>
    <w:p>
      <w:pPr>
        <w:spacing w:after="40"/>
        <w:ind w:left="360"/>
      </w:pPr>
      <w:r>
        <w:rPr>
          <w:rFonts w:ascii="Arial" w:cs="Arial" w:eastAsia="Arial" w:hAnsi="Arial"/>
          <w:color w:val="222222"/>
          <w:sz w:val="21"/>
          <w:szCs w:val="21"/>
        </w:rPr>
        <w:t xml:space="preserve">(X)  Histórico de consultas realizadas     (X)  Histórico de pagamentos</w:t>
      </w:r>
    </w:p>
    <w:p>
      <w:pPr>
        <w:spacing w:after="40"/>
        <w:ind w:left="360"/>
      </w:pPr>
      <w:r>
        <w:rPr>
          <w:rFonts w:ascii="Arial" w:cs="Arial" w:eastAsia="Arial" w:hAnsi="Arial"/>
          <w:color w:val="222222"/>
          <w:sz w:val="21"/>
          <w:szCs w:val="21"/>
        </w:rPr>
        <w:t xml:space="preserve">(  )  Chat com o psicólogo     (X)  Teleconsulta por videochamada</w:t>
      </w:r>
    </w:p>
    <w:p>
      <w:pPr>
        <w:spacing w:after="80"/>
      </w:pPr>
    </w:p>
    <w:p>
      <w:pPr>
        <w:spacing w:before="160" w:after="60"/>
      </w:pPr>
      <w:r>
        <w:rPr>
          <w:rFonts w:ascii="Arial" w:cs="Arial" w:eastAsia="Arial" w:hAnsi="Arial"/>
          <w:b/>
          <w:bCs/>
          <w:color w:val="1A3A5C"/>
          <w:sz w:val="22"/>
          <w:szCs w:val="22"/>
        </w:rPr>
        <w:t xml:space="preserve">12. </w:t>
      </w:r>
      <w:r>
        <w:rPr>
          <w:rFonts w:ascii="Arial" w:cs="Arial" w:eastAsia="Arial" w:hAnsi="Arial"/>
          <w:b/>
          <w:bCs/>
          <w:color w:val="1A1A1A"/>
          <w:sz w:val="22"/>
          <w:szCs w:val="22"/>
        </w:rPr>
        <w:t xml:space="preserve">Você utilizaria teleconsulta (videochamada) integrada ao sistema?</w:t>
      </w:r>
    </w:p>
    <w:p>
      <w:pPr>
        <w:spacing w:after="40"/>
        <w:ind w:left="360"/>
      </w:pPr>
      <w:r>
        <w:rPr>
          <w:rFonts w:ascii="Arial" w:cs="Arial" w:eastAsia="Arial" w:hAnsi="Arial"/>
          <w:color w:val="222222"/>
          <w:sz w:val="21"/>
          <w:szCs w:val="21"/>
        </w:rPr>
        <w:t xml:space="preserve">(X)  Sim, frequentemente     (  )  Sim, ocasionalmente     (  )  Raramente     (  )  Não utilizaria</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Principalmente quando estou fora da cidade ou quando o trânsito está ruim.</w:t>
      </w:r>
    </w:p>
    <w:p>
      <w:pPr>
        <w:spacing w:after="80"/>
      </w:pPr>
    </w:p>
    <w:p>
      <w:pPr>
        <w:spacing w:before="160" w:after="60"/>
      </w:pPr>
      <w:r>
        <w:rPr>
          <w:rFonts w:ascii="Arial" w:cs="Arial" w:eastAsia="Arial" w:hAnsi="Arial"/>
          <w:b/>
          <w:bCs/>
          <w:color w:val="1A3A5C"/>
          <w:sz w:val="22"/>
          <w:szCs w:val="22"/>
        </w:rPr>
        <w:t xml:space="preserve">13. </w:t>
      </w:r>
      <w:r>
        <w:rPr>
          <w:rFonts w:ascii="Arial" w:cs="Arial" w:eastAsia="Arial" w:hAnsi="Arial"/>
          <w:b/>
          <w:bCs/>
          <w:color w:val="1A1A1A"/>
          <w:sz w:val="22"/>
          <w:szCs w:val="22"/>
        </w:rPr>
        <w:t xml:space="preserve">Avalie a importância dos itens abaixo (1 = nada importante / 5 = muito importante):</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60"/>
        <w:gridCol w:w="720"/>
        <w:gridCol w:w="720"/>
        <w:gridCol w:w="720"/>
        <w:gridCol w:w="720"/>
        <w:gridCol w:w="920"/>
      </w:tblGrid>
      <w:tr>
        <w:tc>
          <w:tcPr>
            <w:tcW w:type="dxa" w:w="35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bCs/>
                <w:color w:val="FFFFFF"/>
                <w:sz w:val="20"/>
                <w:szCs w:val="20"/>
              </w:rPr>
              <w:t xml:space="preserve">Item avaliado</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1</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2</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3</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4</w:t>
            </w:r>
          </w:p>
        </w:tc>
        <w:tc>
          <w:tcPr>
            <w:tcW w:type="dxa" w:w="9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5</w:t>
            </w:r>
          </w:p>
        </w:tc>
      </w:tr>
      <w:tr>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Facilidade de uso do sistema</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35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Segurança e sigilo dos dados</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9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Lembrete automático de consulta</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35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Agendamento online sem precisar ligar</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9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Teleconsulta integrada ao sistema</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bl>
    <w:p>
      <w:pPr>
        <w:spacing w:after="80"/>
      </w:pPr>
    </w:p>
    <w:p>
      <w:pPr>
        <w:spacing w:before="160" w:after="60"/>
      </w:pPr>
      <w:r>
        <w:rPr>
          <w:rFonts w:ascii="Arial" w:cs="Arial" w:eastAsia="Arial" w:hAnsi="Arial"/>
          <w:b/>
          <w:bCs/>
          <w:color w:val="1A3A5C"/>
          <w:sz w:val="22"/>
          <w:szCs w:val="22"/>
        </w:rPr>
        <w:t xml:space="preserve">14. </w:t>
      </w:r>
      <w:r>
        <w:rPr>
          <w:rFonts w:ascii="Arial" w:cs="Arial" w:eastAsia="Arial" w:hAnsi="Arial"/>
          <w:b/>
          <w:bCs/>
          <w:color w:val="1A1A1A"/>
          <w:sz w:val="22"/>
          <w:szCs w:val="22"/>
        </w:rPr>
        <w:t xml:space="preserve">Alguma sugestão adicional para o sistema?</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Seria ótimo poder cancelar ou remarcar a consulta pelo próprio sistema, sem precisar ligar, e receber confirmação imediata.</w:t>
      </w:r>
    </w:p>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6  QUESTIONÁRIO 2 – PSICÓLOGO AUTÔNOMO</w:t>
      </w:r>
    </w:p>
    <w:p>
      <w:pPr>
        <w:spacing w:after="120" w:line="360"/>
        <w:jc w:val="both"/>
      </w:pPr>
      <w:r>
        <w:rPr>
          <w:rFonts w:ascii="Arial" w:cs="Arial" w:eastAsia="Arial" w:hAnsi="Arial"/>
          <w:color w:val="1A1A1A"/>
          <w:sz w:val="22"/>
          <w:szCs w:val="22"/>
        </w:rPr>
        <w:t xml:space="preserve">O segundo questionário foi aplicado a um psicólogo clínico autônomo, com o objetivo de identificar necessidades funcionais e não funcionais do sistema sob a perspectiva de um profissional que gerencia seu próprio consultório.</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6.1  Identificação do Respondente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bCs/>
                <w:color w:val="FFFFFF"/>
                <w:sz w:val="20"/>
                <w:szCs w:val="20"/>
              </w:rPr>
              <w:t xml:space="preserve">Campo</w:t>
            </w:r>
          </w:p>
        </w:tc>
        <w:tc>
          <w:tcPr>
            <w:tcW w:type="dxa" w:w="67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Informação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Nome completo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João Victor Santos Guimarães</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Função / Perfil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Psicólogo Clínico Autônomo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CRP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CRP 09/18562 – Conselho Regional de Psicologia – 9ª Região (GO)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Cidade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Goiânia – GO</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Telefone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(62) 99233-4418</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E-mail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joaovictorpsi@outlook.com</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Data de preenchimento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21 de março de 2026</w:t>
            </w:r>
          </w:p>
        </w:tc>
      </w:tr>
      <w:tr>
        <w:tc>
          <w:tcPr>
            <w:tcW w:type="dxa" w:w="2600"/>
            <w:tcBorders>
              <w:top w:val="single" w:color="AAAAAA" w:sz="1"/>
              <w:left w:val="single" w:color="AAAAAA" w:sz="1"/>
              <w:bottom w:val="single" w:color="AAAAAA" w:sz="1"/>
              <w:right w:val="single" w:color="AAAAAA" w:sz="1"/>
            </w:tcBorders>
            <w:shd w:fill="D9E8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Aplicadores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Igor Santos Chediack Pimenta Bueno | Igor Nascimento Balduino</w:t>
            </w:r>
          </w:p>
        </w:tc>
      </w:tr>
    </w:tbl>
    <w:p>
      <w:pPr>
        <w:spacing w:after="80"/>
      </w:pPr>
    </w:p>
    <w:p>
      <w:pPr>
        <w:spacing w:after="120" w:line="360"/>
        <w:jc w:val="both"/>
      </w:pPr>
      <w:r>
        <w:rPr>
          <w:rFonts w:ascii="Arial" w:cs="Arial" w:eastAsia="Arial" w:hAnsi="Arial"/>
          <w:color w:val="1A1A1A"/>
          <w:sz w:val="22"/>
          <w:szCs w:val="22"/>
        </w:rPr>
        <w:t xml:space="preserve">Instruções ao respondente: Questionário acadêmico do curso de Ciência da Computação – PUC Goiás. O objetivo é levantar requisitos para um sistema de gerenciamento de clínica de psicologia sob a perspectiva do profissional de saúde. Responda com base em sua experiência clínica. Todas as informações serão tratadas com sigilo e utilizadas exclusivamente para fins acadêmicos.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6.2  Questionário Respondido</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A – Perfil de Atendimento</w:t>
      </w:r>
    </w:p>
    <w:p>
      <w:pPr>
        <w:spacing w:after="80"/>
      </w:pPr>
    </w:p>
    <w:p>
      <w:pPr>
        <w:spacing w:before="160" w:after="60"/>
      </w:pPr>
      <w:r>
        <w:rPr>
          <w:rFonts w:ascii="Arial" w:cs="Arial" w:eastAsia="Arial" w:hAnsi="Arial"/>
          <w:b/>
          <w:bCs/>
          <w:color w:val="1A3A5C"/>
          <w:sz w:val="22"/>
          <w:szCs w:val="22"/>
        </w:rPr>
        <w:t xml:space="preserve">1. </w:t>
      </w:r>
      <w:r>
        <w:rPr>
          <w:rFonts w:ascii="Arial" w:cs="Arial" w:eastAsia="Arial" w:hAnsi="Arial"/>
          <w:b/>
          <w:bCs/>
          <w:color w:val="1A1A1A"/>
          <w:sz w:val="22"/>
          <w:szCs w:val="22"/>
        </w:rPr>
        <w:t xml:space="preserve">Quantos pacientes você atende por semana em média?</w:t>
      </w:r>
    </w:p>
    <w:p>
      <w:pPr>
        <w:spacing w:after="40"/>
        <w:ind w:left="360"/>
      </w:pPr>
      <w:r>
        <w:rPr>
          <w:rFonts w:ascii="Arial" w:cs="Arial" w:eastAsia="Arial" w:hAnsi="Arial"/>
          <w:color w:val="222222"/>
          <w:sz w:val="21"/>
          <w:szCs w:val="21"/>
        </w:rPr>
        <w:t xml:space="preserve">(  )  Até 10     (  )  11 a 20     (X)  21 a 30     (  )  31 a 40     (  )  Mais de 40</w:t>
      </w:r>
    </w:p>
    <w:p>
      <w:pPr>
        <w:spacing w:after="80"/>
      </w:pPr>
    </w:p>
    <w:p>
      <w:pPr>
        <w:spacing w:before="160" w:after="60"/>
      </w:pPr>
      <w:r>
        <w:rPr>
          <w:rFonts w:ascii="Arial" w:cs="Arial" w:eastAsia="Arial" w:hAnsi="Arial"/>
          <w:b/>
          <w:bCs/>
          <w:color w:val="1A3A5C"/>
          <w:sz w:val="22"/>
          <w:szCs w:val="22"/>
        </w:rPr>
        <w:t xml:space="preserve">2. </w:t>
      </w:r>
      <w:r>
        <w:rPr>
          <w:rFonts w:ascii="Arial" w:cs="Arial" w:eastAsia="Arial" w:hAnsi="Arial"/>
          <w:b/>
          <w:bCs/>
          <w:color w:val="1A1A1A"/>
          <w:sz w:val="22"/>
          <w:szCs w:val="22"/>
        </w:rPr>
        <w:t xml:space="preserve">Você utiliza alguma ferramenta digital para gerenciar a clínica atualmente?</w:t>
      </w:r>
    </w:p>
    <w:p>
      <w:pPr>
        <w:spacing w:after="40"/>
        <w:ind w:left="360"/>
      </w:pPr>
      <w:r>
        <w:rPr>
          <w:rFonts w:ascii="Arial" w:cs="Arial" w:eastAsia="Arial" w:hAnsi="Arial"/>
          <w:color w:val="222222"/>
          <w:sz w:val="21"/>
          <w:szCs w:val="21"/>
        </w:rPr>
        <w:t xml:space="preserve">(X)  Sim     (  )  Não</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Google Agenda para agendamentos e planilha do Google Sheets para controle financeiro. Não são integrados entre si.</w:t>
      </w:r>
    </w:p>
    <w:p>
      <w:pPr>
        <w:spacing w:after="80"/>
      </w:pPr>
    </w:p>
    <w:p>
      <w:pPr>
        <w:spacing w:before="160" w:after="60"/>
      </w:pPr>
      <w:r>
        <w:rPr>
          <w:rFonts w:ascii="Arial" w:cs="Arial" w:eastAsia="Arial" w:hAnsi="Arial"/>
          <w:b/>
          <w:bCs/>
          <w:color w:val="1A3A5C"/>
          <w:sz w:val="22"/>
          <w:szCs w:val="22"/>
        </w:rPr>
        <w:t xml:space="preserve">3. </w:t>
      </w:r>
      <w:r>
        <w:rPr>
          <w:rFonts w:ascii="Arial" w:cs="Arial" w:eastAsia="Arial" w:hAnsi="Arial"/>
          <w:b/>
          <w:bCs/>
          <w:color w:val="1A1A1A"/>
          <w:sz w:val="22"/>
          <w:szCs w:val="22"/>
        </w:rPr>
        <w:t xml:space="preserve">Você já teve problemas de duplo agendamento ou esquecimento de consulta?</w:t>
      </w:r>
    </w:p>
    <w:p>
      <w:pPr>
        <w:spacing w:after="40"/>
        <w:ind w:left="360"/>
      </w:pPr>
      <w:r>
        <w:rPr>
          <w:rFonts w:ascii="Arial" w:cs="Arial" w:eastAsia="Arial" w:hAnsi="Arial"/>
          <w:color w:val="222222"/>
          <w:sz w:val="21"/>
          <w:szCs w:val="21"/>
        </w:rPr>
        <w:t xml:space="preserve">(  )  Nunca     (  )  Raramente     (X)  Às vezes (1–2x por mês)     (  )  Frequentemente     (  )  Sempre</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Já tive dois pacientes marcados no mesmo horário por erro na planilha. É constrangedor.</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B – Prontuário</w:t>
      </w:r>
    </w:p>
    <w:p>
      <w:pPr>
        <w:spacing w:after="80"/>
      </w:pPr>
    </w:p>
    <w:p>
      <w:pPr>
        <w:spacing w:before="160" w:after="60"/>
      </w:pPr>
      <w:r>
        <w:rPr>
          <w:rFonts w:ascii="Arial" w:cs="Arial" w:eastAsia="Arial" w:hAnsi="Arial"/>
          <w:b/>
          <w:bCs/>
          <w:color w:val="1A3A5C"/>
          <w:sz w:val="22"/>
          <w:szCs w:val="22"/>
        </w:rPr>
        <w:t xml:space="preserve">4. </w:t>
      </w:r>
      <w:r>
        <w:rPr>
          <w:rFonts w:ascii="Arial" w:cs="Arial" w:eastAsia="Arial" w:hAnsi="Arial"/>
          <w:b/>
          <w:bCs/>
          <w:color w:val="1A1A1A"/>
          <w:sz w:val="22"/>
          <w:szCs w:val="22"/>
        </w:rPr>
        <w:t xml:space="preserve">Como você armazena os prontuários atualmente?</w:t>
      </w:r>
    </w:p>
    <w:p>
      <w:pPr>
        <w:spacing w:after="40"/>
        <w:ind w:left="360"/>
      </w:pPr>
      <w:r>
        <w:rPr>
          <w:rFonts w:ascii="Arial" w:cs="Arial" w:eastAsia="Arial" w:hAnsi="Arial"/>
          <w:color w:val="222222"/>
          <w:sz w:val="21"/>
          <w:szCs w:val="21"/>
        </w:rPr>
        <w:t xml:space="preserve">(X)  Papel físico     (  )  Arquivo digital (Word/PDF)     (  )  Software específico     (  )  Nuvem     (  )  Combinação</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Totalmente em papel. Ocupa espaço e tenho receio quanto à segurança física.</w:t>
      </w:r>
    </w:p>
    <w:p>
      <w:pPr>
        <w:spacing w:after="80"/>
      </w:pPr>
    </w:p>
    <w:p>
      <w:pPr>
        <w:spacing w:before="160" w:after="60"/>
      </w:pPr>
      <w:r>
        <w:rPr>
          <w:rFonts w:ascii="Arial" w:cs="Arial" w:eastAsia="Arial" w:hAnsi="Arial"/>
          <w:b/>
          <w:bCs/>
          <w:color w:val="1A3A5C"/>
          <w:sz w:val="22"/>
          <w:szCs w:val="22"/>
        </w:rPr>
        <w:t xml:space="preserve">5. </w:t>
      </w:r>
      <w:r>
        <w:rPr>
          <w:rFonts w:ascii="Arial" w:cs="Arial" w:eastAsia="Arial" w:hAnsi="Arial"/>
          <w:b/>
          <w:bCs/>
          <w:color w:val="1A1A1A"/>
          <w:sz w:val="22"/>
          <w:szCs w:val="22"/>
        </w:rPr>
        <w:t xml:space="preserve">Quais campos você considera indispensáveis em um prontuário digital? (marque todos)</w:t>
      </w:r>
    </w:p>
    <w:p>
      <w:pPr>
        <w:spacing w:after="40"/>
        <w:ind w:left="360"/>
      </w:pPr>
      <w:r>
        <w:rPr>
          <w:rFonts w:ascii="Arial" w:cs="Arial" w:eastAsia="Arial" w:hAnsi="Arial"/>
          <w:color w:val="222222"/>
          <w:sz w:val="21"/>
          <w:szCs w:val="21"/>
        </w:rPr>
        <w:t xml:space="preserve">(X)  Dados pessoais do paciente          (X)  Anamnese inicial</w:t>
      </w:r>
    </w:p>
    <w:p>
      <w:pPr>
        <w:spacing w:after="40"/>
        <w:ind w:left="360"/>
      </w:pPr>
      <w:r>
        <w:rPr>
          <w:rFonts w:ascii="Arial" w:cs="Arial" w:eastAsia="Arial" w:hAnsi="Arial"/>
          <w:color w:val="222222"/>
          <w:sz w:val="21"/>
          <w:szCs w:val="21"/>
        </w:rPr>
        <w:t xml:space="preserve">(X)  Registro de evolução por sessão     (X)  Hipótese diagnóstica</w:t>
      </w:r>
    </w:p>
    <w:p>
      <w:pPr>
        <w:spacing w:after="40"/>
        <w:ind w:left="360"/>
      </w:pPr>
      <w:r>
        <w:rPr>
          <w:rFonts w:ascii="Arial" w:cs="Arial" w:eastAsia="Arial" w:hAnsi="Arial"/>
          <w:color w:val="222222"/>
          <w:sz w:val="21"/>
          <w:szCs w:val="21"/>
        </w:rPr>
        <w:t xml:space="preserve">(X)  Plano terapêutico                   (X)  Anexos (laudos, documentos)</w:t>
      </w:r>
    </w:p>
    <w:p>
      <w:pPr>
        <w:spacing w:after="40"/>
        <w:ind w:left="360"/>
      </w:pPr>
      <w:r>
        <w:rPr>
          <w:rFonts w:ascii="Arial" w:cs="Arial" w:eastAsia="Arial" w:hAnsi="Arial"/>
          <w:color w:val="222222"/>
          <w:sz w:val="21"/>
          <w:szCs w:val="21"/>
        </w:rPr>
        <w:t xml:space="preserve">(X)  Assinatura digital de termos de consentimento</w:t>
      </w:r>
    </w:p>
    <w:p>
      <w:pPr>
        <w:spacing w:after="80"/>
      </w:pPr>
    </w:p>
    <w:p>
      <w:pPr>
        <w:spacing w:before="160" w:after="60"/>
      </w:pPr>
      <w:r>
        <w:rPr>
          <w:rFonts w:ascii="Arial" w:cs="Arial" w:eastAsia="Arial" w:hAnsi="Arial"/>
          <w:b/>
          <w:bCs/>
          <w:color w:val="1A3A5C"/>
          <w:sz w:val="22"/>
          <w:szCs w:val="22"/>
        </w:rPr>
        <w:t xml:space="preserve">6. </w:t>
      </w:r>
      <w:r>
        <w:rPr>
          <w:rFonts w:ascii="Arial" w:cs="Arial" w:eastAsia="Arial" w:hAnsi="Arial"/>
          <w:b/>
          <w:bCs/>
          <w:color w:val="1A1A1A"/>
          <w:sz w:val="22"/>
          <w:szCs w:val="22"/>
        </w:rPr>
        <w:t xml:space="preserve">Você necessita acessar o prontuário fora do consultório?</w:t>
      </w:r>
    </w:p>
    <w:p>
      <w:pPr>
        <w:spacing w:after="40"/>
        <w:ind w:left="360"/>
      </w:pPr>
      <w:r>
        <w:rPr>
          <w:rFonts w:ascii="Arial" w:cs="Arial" w:eastAsia="Arial" w:hAnsi="Arial"/>
          <w:color w:val="222222"/>
          <w:sz w:val="21"/>
          <w:szCs w:val="21"/>
        </w:rPr>
        <w:t xml:space="preserve">(X)  Sim, frequentemente     (  )  Sim, raramente     (  )  Não</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C – Controle Financeiro</w:t>
      </w:r>
    </w:p>
    <w:p>
      <w:pPr>
        <w:spacing w:after="80"/>
      </w:pPr>
    </w:p>
    <w:p>
      <w:pPr>
        <w:spacing w:before="160" w:after="60"/>
      </w:pPr>
      <w:r>
        <w:rPr>
          <w:rFonts w:ascii="Arial" w:cs="Arial" w:eastAsia="Arial" w:hAnsi="Arial"/>
          <w:b/>
          <w:bCs/>
          <w:color w:val="1A3A5C"/>
          <w:sz w:val="22"/>
          <w:szCs w:val="22"/>
        </w:rPr>
        <w:t xml:space="preserve">7. </w:t>
      </w:r>
      <w:r>
        <w:rPr>
          <w:rFonts w:ascii="Arial" w:cs="Arial" w:eastAsia="Arial" w:hAnsi="Arial"/>
          <w:b/>
          <w:bCs/>
          <w:color w:val="1A1A1A"/>
          <w:sz w:val="22"/>
          <w:szCs w:val="22"/>
        </w:rPr>
        <w:t xml:space="preserve">Como você controla os pagamentos hoje?</w:t>
      </w:r>
    </w:p>
    <w:p>
      <w:pPr>
        <w:spacing w:after="40"/>
        <w:ind w:left="360"/>
      </w:pPr>
      <w:r>
        <w:rPr>
          <w:rFonts w:ascii="Arial" w:cs="Arial" w:eastAsia="Arial" w:hAnsi="Arial"/>
          <w:color w:val="222222"/>
          <w:sz w:val="21"/>
          <w:szCs w:val="21"/>
        </w:rPr>
        <w:t xml:space="preserve">(  )  Planilha própria     (X)  Planilha no Google Sheets     (  )  Software de gestão     (  )  Caderno     (  )  Não controlo</w:t>
      </w:r>
    </w:p>
    <w:p>
      <w:pPr>
        <w:spacing w:after="80"/>
      </w:pPr>
    </w:p>
    <w:p>
      <w:pPr>
        <w:spacing w:before="160" w:after="60"/>
      </w:pPr>
      <w:r>
        <w:rPr>
          <w:rFonts w:ascii="Arial" w:cs="Arial" w:eastAsia="Arial" w:hAnsi="Arial"/>
          <w:b/>
          <w:bCs/>
          <w:color w:val="1A3A5C"/>
          <w:sz w:val="22"/>
          <w:szCs w:val="22"/>
        </w:rPr>
        <w:t xml:space="preserve">8. </w:t>
      </w:r>
      <w:r>
        <w:rPr>
          <w:rFonts w:ascii="Arial" w:cs="Arial" w:eastAsia="Arial" w:hAnsi="Arial"/>
          <w:b/>
          <w:bCs/>
          <w:color w:val="1A1A1A"/>
          <w:sz w:val="22"/>
          <w:szCs w:val="22"/>
        </w:rPr>
        <w:t xml:space="preserve">Quais relatórios financeiros você precisaria no sistema? (marque todos)</w:t>
      </w:r>
    </w:p>
    <w:p>
      <w:pPr>
        <w:spacing w:after="40"/>
        <w:ind w:left="360"/>
      </w:pPr>
      <w:r>
        <w:rPr>
          <w:rFonts w:ascii="Arial" w:cs="Arial" w:eastAsia="Arial" w:hAnsi="Arial"/>
          <w:color w:val="222222"/>
          <w:sz w:val="21"/>
          <w:szCs w:val="21"/>
        </w:rPr>
        <w:t xml:space="preserve">(X)  Faturamento mensal                       (X)  Pacientes com pagamento pendente</w:t>
      </w:r>
    </w:p>
    <w:p>
      <w:pPr>
        <w:spacing w:after="40"/>
        <w:ind w:left="360"/>
      </w:pPr>
      <w:r>
        <w:rPr>
          <w:rFonts w:ascii="Arial" w:cs="Arial" w:eastAsia="Arial" w:hAnsi="Arial"/>
          <w:color w:val="222222"/>
          <w:sz w:val="21"/>
          <w:szCs w:val="21"/>
        </w:rPr>
        <w:t xml:space="preserve">(X)  Taxa de faltas por período                (X)  Atendimentos realizados por período</w:t>
      </w:r>
    </w:p>
    <w:p>
      <w:pPr>
        <w:spacing w:after="40"/>
        <w:ind w:left="360"/>
      </w:pPr>
      <w:r>
        <w:rPr>
          <w:rFonts w:ascii="Arial" w:cs="Arial" w:eastAsia="Arial" w:hAnsi="Arial"/>
          <w:color w:val="222222"/>
          <w:sz w:val="21"/>
          <w:szCs w:val="21"/>
        </w:rPr>
        <w:t xml:space="preserve">(  )  Comparativo entre períodos               (X)  Emissão de recibo digital</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D – Conformidade e Segurança</w:t>
      </w:r>
    </w:p>
    <w:p>
      <w:pPr>
        <w:spacing w:after="80"/>
      </w:pPr>
    </w:p>
    <w:p>
      <w:pPr>
        <w:spacing w:before="160" w:after="60"/>
      </w:pPr>
      <w:r>
        <w:rPr>
          <w:rFonts w:ascii="Arial" w:cs="Arial" w:eastAsia="Arial" w:hAnsi="Arial"/>
          <w:b/>
          <w:bCs/>
          <w:color w:val="1A3A5C"/>
          <w:sz w:val="22"/>
          <w:szCs w:val="22"/>
        </w:rPr>
        <w:t xml:space="preserve">9. </w:t>
      </w:r>
      <w:r>
        <w:rPr>
          <w:rFonts w:ascii="Arial" w:cs="Arial" w:eastAsia="Arial" w:hAnsi="Arial"/>
          <w:b/>
          <w:bCs/>
          <w:color w:val="1A1A1A"/>
          <w:sz w:val="22"/>
          <w:szCs w:val="22"/>
        </w:rPr>
        <w:t xml:space="preserve">Você tem conhecimento sobre suas obrigações perante a LGPD?</w:t>
      </w:r>
    </w:p>
    <w:p>
      <w:pPr>
        <w:spacing w:after="40"/>
        <w:ind w:left="360"/>
      </w:pPr>
      <w:r>
        <w:rPr>
          <w:rFonts w:ascii="Arial" w:cs="Arial" w:eastAsia="Arial" w:hAnsi="Arial"/>
          <w:color w:val="222222"/>
          <w:sz w:val="21"/>
          <w:szCs w:val="21"/>
        </w:rPr>
        <w:t xml:space="preserve">(X)  Sim, conheço bem     (  )  Conheço parcialmente     (  )  Ouvi falar mas não conheço detalhes     (  )  Não conheço</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Sei que preciso coletar dados mínimos, informar o paciente, garantir sigilo e ter mecanismos para o exercício dos direitos do titular.</w:t>
      </w:r>
    </w:p>
    <w:p>
      <w:pPr>
        <w:spacing w:after="80"/>
      </w:pPr>
    </w:p>
    <w:p>
      <w:pPr>
        <w:spacing w:before="160" w:after="60"/>
      </w:pPr>
      <w:r>
        <w:rPr>
          <w:rFonts w:ascii="Arial" w:cs="Arial" w:eastAsia="Arial" w:hAnsi="Arial"/>
          <w:b/>
          <w:bCs/>
          <w:color w:val="1A3A5C"/>
          <w:sz w:val="22"/>
          <w:szCs w:val="22"/>
        </w:rPr>
        <w:t xml:space="preserve">10. </w:t>
      </w:r>
      <w:r>
        <w:rPr>
          <w:rFonts w:ascii="Arial" w:cs="Arial" w:eastAsia="Arial" w:hAnsi="Arial"/>
          <w:b/>
          <w:bCs/>
          <w:color w:val="1A1A1A"/>
          <w:sz w:val="22"/>
          <w:szCs w:val="22"/>
        </w:rPr>
        <w:t xml:space="preserve">Quais direitos LGPD do paciente o sistema deve suportar? (marque todos)</w:t>
      </w:r>
    </w:p>
    <w:p>
      <w:pPr>
        <w:spacing w:after="40"/>
        <w:ind w:left="360"/>
      </w:pPr>
      <w:r>
        <w:rPr>
          <w:rFonts w:ascii="Arial" w:cs="Arial" w:eastAsia="Arial" w:hAnsi="Arial"/>
          <w:color w:val="222222"/>
          <w:sz w:val="21"/>
          <w:szCs w:val="21"/>
        </w:rPr>
        <w:t xml:space="preserve">(X)  Acesso aos próprios dados     (X)  Correção de dados     (X)  Exclusão de dados     (X)  Portabilidade     (X)  Revogação do consentimento</w:t>
      </w:r>
    </w:p>
    <w:p>
      <w:pPr>
        <w:pBdr>
          <w:bottom w:val="single" w:color="E8E8E8" w:sz="1"/>
        </w:pBdr>
        <w:spacing w:before="120" w:after="120"/>
      </w:pPr>
    </w:p>
    <w:p>
      <w:pPr>
        <w:spacing w:after="120" w:line="360"/>
        <w:jc w:val="both"/>
      </w:pPr>
      <w:r>
        <w:rPr>
          <w:rFonts w:ascii="Arial" w:cs="Arial" w:eastAsia="Arial" w:hAnsi="Arial"/>
          <w:b/>
          <w:bCs/>
          <w:color w:val="1A1A1A"/>
          <w:sz w:val="22"/>
          <w:szCs w:val="22"/>
        </w:rPr>
        <w:t xml:space="preserve">Bloco E – Plataforma e Usabilidade</w:t>
      </w:r>
    </w:p>
    <w:p>
      <w:pPr>
        <w:spacing w:after="80"/>
      </w:pPr>
    </w:p>
    <w:p>
      <w:pPr>
        <w:spacing w:before="160" w:after="60"/>
      </w:pPr>
      <w:r>
        <w:rPr>
          <w:rFonts w:ascii="Arial" w:cs="Arial" w:eastAsia="Arial" w:hAnsi="Arial"/>
          <w:b/>
          <w:bCs/>
          <w:color w:val="1A3A5C"/>
          <w:sz w:val="22"/>
          <w:szCs w:val="22"/>
        </w:rPr>
        <w:t xml:space="preserve">11. </w:t>
      </w:r>
      <w:r>
        <w:rPr>
          <w:rFonts w:ascii="Arial" w:cs="Arial" w:eastAsia="Arial" w:hAnsi="Arial"/>
          <w:b/>
          <w:bCs/>
          <w:color w:val="1A1A1A"/>
          <w:sz w:val="22"/>
          <w:szCs w:val="22"/>
        </w:rPr>
        <w:t xml:space="preserve">Em qual dispositivo você mais utilizaria o sistema no trabalho?</w:t>
      </w:r>
    </w:p>
    <w:p>
      <w:pPr>
        <w:spacing w:after="40"/>
        <w:ind w:left="360"/>
      </w:pPr>
      <w:r>
        <w:rPr>
          <w:rFonts w:ascii="Arial" w:cs="Arial" w:eastAsia="Arial" w:hAnsi="Arial"/>
          <w:color w:val="222222"/>
          <w:sz w:val="21"/>
          <w:szCs w:val="21"/>
        </w:rPr>
        <w:t xml:space="preserve">(X)  Notebook     (  )  Desktop     (  )  Tablet     (  )  Celular</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Notebook no consultório e celular quando estou fora. O sistema precisa funcionar bem em ambos.</w:t>
      </w:r>
    </w:p>
    <w:p>
      <w:pPr>
        <w:spacing w:after="80"/>
      </w:pPr>
    </w:p>
    <w:p>
      <w:pPr>
        <w:spacing w:before="160" w:after="60"/>
      </w:pPr>
      <w:r>
        <w:rPr>
          <w:rFonts w:ascii="Arial" w:cs="Arial" w:eastAsia="Arial" w:hAnsi="Arial"/>
          <w:b/>
          <w:bCs/>
          <w:color w:val="1A3A5C"/>
          <w:sz w:val="22"/>
          <w:szCs w:val="22"/>
        </w:rPr>
        <w:t xml:space="preserve">12. </w:t>
      </w:r>
      <w:r>
        <w:rPr>
          <w:rFonts w:ascii="Arial" w:cs="Arial" w:eastAsia="Arial" w:hAnsi="Arial"/>
          <w:b/>
          <w:bCs/>
          <w:color w:val="1A1A1A"/>
          <w:sz w:val="22"/>
          <w:szCs w:val="22"/>
        </w:rPr>
        <w:t xml:space="preserve">Avalie a importância das funcionalidades abaixo (1 = nada importante / 5 = muito importante):</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60"/>
        <w:gridCol w:w="720"/>
        <w:gridCol w:w="720"/>
        <w:gridCol w:w="720"/>
        <w:gridCol w:w="720"/>
        <w:gridCol w:w="920"/>
      </w:tblGrid>
      <w:tr>
        <w:tc>
          <w:tcPr>
            <w:tcW w:type="dxa" w:w="35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left"/>
            </w:pPr>
            <w:r>
              <w:rPr>
                <w:rFonts w:ascii="Arial" w:cs="Arial" w:eastAsia="Arial" w:hAnsi="Arial"/>
                <w:b/>
                <w:bCs/>
                <w:color w:val="FFFFFF"/>
                <w:sz w:val="20"/>
                <w:szCs w:val="20"/>
              </w:rPr>
              <w:t xml:space="preserve">Funcionalidade</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1</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2</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3</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4</w:t>
            </w:r>
          </w:p>
        </w:tc>
        <w:tc>
          <w:tcPr>
            <w:tcW w:type="dxa" w:w="9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5</w:t>
            </w:r>
          </w:p>
        </w:tc>
      </w:tr>
      <w:tr>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Agendamento automático sem erros</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35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Prontuário digital estruturado</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9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Controle financeiro integrado</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35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Lembrete automático ao paciente</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9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Relatórios de produtividade</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35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Teleconsulta integrada</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9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1A"/>
                <w:sz w:val="20"/>
                <w:szCs w:val="20"/>
              </w:rPr>
              <w:t xml:space="preserve">Alertas proativos de gestão</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bl>
    <w:p>
      <w:pPr>
        <w:spacing w:after="80"/>
      </w:pPr>
    </w:p>
    <w:p>
      <w:pPr>
        <w:spacing w:before="160" w:after="60"/>
      </w:pPr>
      <w:r>
        <w:rPr>
          <w:rFonts w:ascii="Arial" w:cs="Arial" w:eastAsia="Arial" w:hAnsi="Arial"/>
          <w:b/>
          <w:bCs/>
          <w:color w:val="1A3A5C"/>
          <w:sz w:val="22"/>
          <w:szCs w:val="22"/>
        </w:rPr>
        <w:t xml:space="preserve">13. </w:t>
      </w:r>
      <w:r>
        <w:rPr>
          <w:rFonts w:ascii="Arial" w:cs="Arial" w:eastAsia="Arial" w:hAnsi="Arial"/>
          <w:b/>
          <w:bCs/>
          <w:color w:val="1A1A1A"/>
          <w:sz w:val="22"/>
          <w:szCs w:val="22"/>
        </w:rPr>
        <w:t xml:space="preserve">Você pagaria mensalmente por um sistema de gestão clínica?</w:t>
      </w:r>
    </w:p>
    <w:p>
      <w:pPr>
        <w:spacing w:after="40"/>
        <w:ind w:left="360"/>
      </w:pPr>
      <w:r>
        <w:rPr>
          <w:rFonts w:ascii="Arial" w:cs="Arial" w:eastAsia="Arial" w:hAnsi="Arial"/>
          <w:color w:val="222222"/>
          <w:sz w:val="21"/>
          <w:szCs w:val="21"/>
        </w:rPr>
        <w:t xml:space="preserve">(X)  Sim     (  )  Não     (  )  Depende do custo-benefício</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Entre R$ 80 e R$ 150 por mês seria razoável para um profissional autônomo.</w:t>
      </w:r>
    </w:p>
    <w:p>
      <w:pPr>
        <w:spacing w:after="80"/>
      </w:pPr>
    </w:p>
    <w:p>
      <w:pPr>
        <w:spacing w:before="160" w:after="60"/>
      </w:pPr>
      <w:r>
        <w:rPr>
          <w:rFonts w:ascii="Arial" w:cs="Arial" w:eastAsia="Arial" w:hAnsi="Arial"/>
          <w:b/>
          <w:bCs/>
          <w:color w:val="1A3A5C"/>
          <w:sz w:val="22"/>
          <w:szCs w:val="22"/>
        </w:rPr>
        <w:t xml:space="preserve">14. </w:t>
      </w:r>
      <w:r>
        <w:rPr>
          <w:rFonts w:ascii="Arial" w:cs="Arial" w:eastAsia="Arial" w:hAnsi="Arial"/>
          <w:b/>
          <w:bCs/>
          <w:color w:val="1A1A1A"/>
          <w:sz w:val="22"/>
          <w:szCs w:val="22"/>
        </w:rPr>
        <w:t xml:space="preserve">Há alguma funcionalidade que você gostaria e que provavelmente não existe nos sistemas atuais?</w:t>
      </w:r>
    </w:p>
    <w:p>
      <w:pPr>
        <w:spacing w:after="120"/>
        <w:ind w:left="360"/>
      </w:pPr>
      <w:r>
        <w:rPr>
          <w:rFonts w:ascii="Arial" w:cs="Arial" w:eastAsia="Arial" w:hAnsi="Arial"/>
          <w:b/>
          <w:bCs/>
          <w:i/>
          <w:iCs/>
          <w:color w:val="2E6DA4"/>
          <w:sz w:val="21"/>
          <w:szCs w:val="21"/>
        </w:rPr>
        <w:t xml:space="preserve">Comentário: </w:t>
      </w:r>
      <w:r>
        <w:rPr>
          <w:rFonts w:ascii="Arial" w:cs="Arial" w:eastAsia="Arial" w:hAnsi="Arial"/>
          <w:i/>
          <w:iCs/>
          <w:color w:val="333333"/>
          <w:sz w:val="21"/>
          <w:szCs w:val="21"/>
        </w:rPr>
        <w:t xml:space="preserve">Um assistente que me lembrasse de tarefas administrativas: verificar pacientes sem agendamento recente, renovar documentos ou alertar sobre pendências. Algo mais proativo do que reativo.</w:t>
      </w:r>
    </w:p>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7  SÍNTESE DOS REQUISITOS DOS QUESTIONÁRIOS</w:t>
      </w:r>
    </w:p>
    <w:p>
      <w:pPr>
        <w:spacing w:after="120" w:line="360"/>
        <w:jc w:val="both"/>
      </w:pPr>
      <w:r>
        <w:rPr>
          <w:rFonts w:ascii="Arial" w:cs="Arial" w:eastAsia="Arial" w:hAnsi="Arial"/>
          <w:color w:val="1A1A1A"/>
          <w:sz w:val="22"/>
          <w:szCs w:val="22"/>
        </w:rPr>
        <w:t xml:space="preserve">A tabela a seguir consolida os requisitos identificados a partir dos dois questionários aplicados:</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3780"/>
        <w:gridCol w:w="1260"/>
        <w:gridCol w:w="900"/>
        <w:gridCol w:w="720"/>
      </w:tblGrid>
      <w:tr>
        <w:tc>
          <w:tcPr>
            <w:tcW w:type="dxa" w:w="7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Cód.</w:t>
            </w:r>
          </w:p>
        </w:tc>
        <w:tc>
          <w:tcPr>
            <w:tcW w:type="dxa" w:w="378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Requisito Identificado</w:t>
            </w:r>
          </w:p>
        </w:tc>
        <w:tc>
          <w:tcPr>
            <w:tcW w:type="dxa" w:w="12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Tipo</w:t>
            </w:r>
          </w:p>
        </w:tc>
        <w:tc>
          <w:tcPr>
            <w:tcW w:type="dxa" w:w="9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Fonte</w:t>
            </w:r>
          </w:p>
        </w:tc>
        <w:tc>
          <w:tcPr>
            <w:tcW w:type="dxa" w:w="7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Prior.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RQ-01</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Agendamento online pelo paciente sem contato telefônico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RQ-02</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Cancelamento e remarcação de consultas pelo paciente no próprio sistema</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RQ-03</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Confirmação imediata de agendamento enviada ao paciente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RQ-04</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Lembrete automático multicanal (e-mail, notificação, WhatsApp) com antecedência configurável</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 e Q2</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RQ-05</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Visualização de histórico de consultas e pagamentos pelo portal do paciente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RQ-06</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Teleconsulta integrada ao agendamento</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 e Q2</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RQ-07</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Prontuário digital estruturado: anamnese, evolução, hipótese diagnóstica e plano terapêutico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Q2</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RQ-08</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Assinatura digital de documentos (termos de consentimento e contratos)</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Q2</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RQ-09</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Relatórios de produtividade: faturamento, atendimentos, faltas e emissão de recibo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Q2</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RQ-10</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Alertas proativos sobre pacientes sem agendamento e pendências administrativas</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Q2</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Baixa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RQ-11</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com LGPD: consentimento, acesso, exclusão, portabilidade e revogação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 e Q2</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RQ-12</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Sigilo absoluto dos registros de sessão para terceiros não autorizados</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RQ-13</w:t>
            </w:r>
          </w:p>
        </w:tc>
        <w:tc>
          <w:tcPr>
            <w:tcW w:type="dxa" w:w="37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Compatibilidade com dispositivos móveis e principais navegadores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 e Q2</w:t>
            </w:r>
          </w:p>
        </w:tc>
        <w:tc>
          <w:tcPr>
            <w:tcW w:type="dxa" w:w="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RQ-14</w:t>
            </w:r>
          </w:p>
        </w:tc>
        <w:tc>
          <w:tcPr>
            <w:tcW w:type="dxa" w:w="37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Interface intuitiva e de fácil aprendizado</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Q1</w:t>
            </w:r>
          </w:p>
        </w:tc>
        <w:tc>
          <w:tcPr>
            <w:tcW w:type="dxa" w:w="7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bl>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8  PESQUISA DO SISTEMA ANÁLOGO – iClinic</w:t>
      </w:r>
    </w:p>
    <w:p>
      <w:pPr>
        <w:pStyle w:val="Heading2"/>
        <w:pBdr>
          <w:bottom w:val="single" w:color="2E6DA4" w:sz="3" w:space="2"/>
        </w:pBdr>
        <w:spacing w:before="280" w:after="140"/>
      </w:pPr>
      <w:r>
        <w:rPr>
          <w:rFonts w:ascii="Arial" w:cs="Arial" w:eastAsia="Arial" w:hAnsi="Arial"/>
          <w:b/>
          <w:bCs/>
          <w:color w:val="1A3A5C"/>
          <w:sz w:val="24"/>
          <w:szCs w:val="24"/>
        </w:rPr>
        <w:t xml:space="preserve">8.1  Descrição Geral</w:t>
      </w:r>
    </w:p>
    <w:p>
      <w:pPr>
        <w:spacing w:after="120" w:line="360"/>
        <w:jc w:val="both"/>
      </w:pPr>
      <w:r>
        <w:rPr>
          <w:rFonts w:ascii="Arial" w:cs="Arial" w:eastAsia="Arial" w:hAnsi="Arial"/>
          <w:color w:val="1A1A1A"/>
          <w:sz w:val="22"/>
          <w:szCs w:val="22"/>
        </w:rPr>
        <w:t xml:space="preserve">O iClinic é um software brasileiro de gestão de clínicas médicas e psicológicas, desenvolvido pela iClinic Ltda. (atual Nuvemshop Health), com sede em Ribeirão Preto – SP. É uma plataforma web com aplicativo móvel complementar, amplamente utilizada por profissionais de saúde no Brasil. Conforme informações disponíveis no site oficial (iclinic.com.br), o sistema atende mais de 60.000 profissionais de saúde. O sistema é comercializado no modelo SaaS (Software as a Service), com planos mensais para profissionais autônomos e clínicas de diferentes portes.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8.2  Funcionalidades Identificadas</w:t>
      </w:r>
    </w:p>
    <w:p>
      <w:pPr>
        <w:pStyle w:val="Heading3"/>
        <w:spacing w:before="200" w:after="100"/>
      </w:pPr>
      <w:r>
        <w:rPr>
          <w:rFonts w:ascii="Arial" w:cs="Arial" w:eastAsia="Arial" w:hAnsi="Arial"/>
          <w:b/>
          <w:bCs/>
          <w:color w:val="1A3A5C"/>
          <w:sz w:val="22"/>
          <w:szCs w:val="22"/>
        </w:rPr>
        <w:t xml:space="preserve">8.2.1  Agendamento e Agenda Online</w:t>
      </w:r>
    </w:p>
    <w:p>
      <w:pPr>
        <w:pStyle w:val="ListParagraph"/>
        <w:numPr>
          <w:ilvl w:val="0"/>
          <w:numId w:val="2"/>
        </w:numPr>
        <w:spacing w:after="80" w:line="320"/>
      </w:pPr>
      <w:r>
        <w:rPr>
          <w:rFonts w:ascii="Arial" w:cs="Arial" w:eastAsia="Arial" w:hAnsi="Arial"/>
          <w:color w:val="1A1A1A"/>
          <w:sz w:val="22"/>
          <w:szCs w:val="22"/>
        </w:rPr>
        <w:t xml:space="preserve">Agenda digital com visualizações por dia, semana e mês;</w:t>
      </w:r>
    </w:p>
    <w:p>
      <w:pPr>
        <w:pStyle w:val="ListParagraph"/>
        <w:numPr>
          <w:ilvl w:val="0"/>
          <w:numId w:val="2"/>
        </w:numPr>
        <w:spacing w:after="80" w:line="320"/>
      </w:pPr>
      <w:r>
        <w:rPr>
          <w:rFonts w:ascii="Arial" w:cs="Arial" w:eastAsia="Arial" w:hAnsi="Arial"/>
          <w:color w:val="1A1A1A"/>
          <w:sz w:val="22"/>
          <w:szCs w:val="22"/>
        </w:rPr>
        <w:t xml:space="preserve">Agendamento online pelo paciente por meio de link público personalizado;</w:t>
      </w:r>
    </w:p>
    <w:p>
      <w:pPr>
        <w:pStyle w:val="ListParagraph"/>
        <w:numPr>
          <w:ilvl w:val="0"/>
          <w:numId w:val="2"/>
        </w:numPr>
        <w:spacing w:after="80" w:line="320"/>
      </w:pPr>
      <w:r>
        <w:rPr>
          <w:rFonts w:ascii="Arial" w:cs="Arial" w:eastAsia="Arial" w:hAnsi="Arial"/>
          <w:color w:val="1A1A1A"/>
          <w:sz w:val="22"/>
          <w:szCs w:val="22"/>
        </w:rPr>
        <w:t xml:space="preserve">Bloqueio automático de horários já ocupados para prevenir duplo agendamento;</w:t>
      </w:r>
    </w:p>
    <w:p>
      <w:pPr>
        <w:pStyle w:val="ListParagraph"/>
        <w:numPr>
          <w:ilvl w:val="0"/>
          <w:numId w:val="2"/>
        </w:numPr>
        <w:spacing w:after="80" w:line="320"/>
      </w:pPr>
      <w:r>
        <w:rPr>
          <w:rFonts w:ascii="Arial" w:cs="Arial" w:eastAsia="Arial" w:hAnsi="Arial"/>
          <w:color w:val="1A1A1A"/>
          <w:sz w:val="22"/>
          <w:szCs w:val="22"/>
        </w:rPr>
        <w:t xml:space="preserve">Configuração de intervalos entre consultas e duração por tipo de sessão;</w:t>
      </w:r>
    </w:p>
    <w:p>
      <w:pPr>
        <w:pStyle w:val="ListParagraph"/>
        <w:numPr>
          <w:ilvl w:val="0"/>
          <w:numId w:val="2"/>
        </w:numPr>
        <w:spacing w:after="80" w:line="320"/>
      </w:pPr>
      <w:r>
        <w:rPr>
          <w:rFonts w:ascii="Arial" w:cs="Arial" w:eastAsia="Arial" w:hAnsi="Arial"/>
          <w:color w:val="1A1A1A"/>
          <w:sz w:val="22"/>
          <w:szCs w:val="22"/>
        </w:rPr>
        <w:t xml:space="preserve">Confirmação automática de agendamento via e-mail e SMS;</w:t>
      </w:r>
    </w:p>
    <w:p>
      <w:pPr>
        <w:pStyle w:val="ListParagraph"/>
        <w:numPr>
          <w:ilvl w:val="0"/>
          <w:numId w:val="2"/>
        </w:numPr>
        <w:spacing w:after="80" w:line="320"/>
      </w:pPr>
      <w:r>
        <w:rPr>
          <w:rFonts w:ascii="Arial" w:cs="Arial" w:eastAsia="Arial" w:hAnsi="Arial"/>
          <w:color w:val="1A1A1A"/>
          <w:sz w:val="22"/>
          <w:szCs w:val="22"/>
        </w:rPr>
        <w:t xml:space="preserve">Lembretes automáticos de consulta configuráveis pelo profissional (e-mail e SMS);</w:t>
      </w:r>
    </w:p>
    <w:p>
      <w:pPr>
        <w:pStyle w:val="ListParagraph"/>
        <w:numPr>
          <w:ilvl w:val="0"/>
          <w:numId w:val="2"/>
        </w:numPr>
        <w:spacing w:after="80" w:line="320"/>
      </w:pPr>
      <w:r>
        <w:rPr>
          <w:rFonts w:ascii="Arial" w:cs="Arial" w:eastAsia="Arial" w:hAnsi="Arial"/>
          <w:color w:val="1A1A1A"/>
          <w:sz w:val="22"/>
          <w:szCs w:val="22"/>
        </w:rPr>
        <w:t xml:space="preserve">Cancelamento e remarcação pelo paciente com notificação ao profissional.</w:t>
      </w:r>
    </w:p>
    <w:p>
      <w:pPr>
        <w:spacing w:after="80"/>
      </w:pPr>
    </w:p>
    <w:p>
      <w:pPr>
        <w:pStyle w:val="Heading3"/>
        <w:spacing w:before="200" w:after="100"/>
      </w:pPr>
      <w:r>
        <w:rPr>
          <w:rFonts w:ascii="Arial" w:cs="Arial" w:eastAsia="Arial" w:hAnsi="Arial"/>
          <w:b/>
          <w:bCs/>
          <w:color w:val="1A3A5C"/>
          <w:sz w:val="22"/>
          <w:szCs w:val="22"/>
        </w:rPr>
        <w:t xml:space="preserve">8.2.2  Prontuário Eletrônico</w:t>
      </w:r>
    </w:p>
    <w:p>
      <w:pPr>
        <w:pStyle w:val="ListParagraph"/>
        <w:numPr>
          <w:ilvl w:val="0"/>
          <w:numId w:val="2"/>
        </w:numPr>
        <w:spacing w:after="80" w:line="320"/>
      </w:pPr>
      <w:r>
        <w:rPr>
          <w:rFonts w:ascii="Arial" w:cs="Arial" w:eastAsia="Arial" w:hAnsi="Arial"/>
          <w:color w:val="1A1A1A"/>
          <w:sz w:val="22"/>
          <w:szCs w:val="22"/>
        </w:rPr>
        <w:t xml:space="preserve">Prontuário Eletrônico do Paciente (PEP) em conformidade com a Resolução CFM nº 1.821/2007;</w:t>
      </w:r>
    </w:p>
    <w:p>
      <w:pPr>
        <w:pStyle w:val="ListParagraph"/>
        <w:numPr>
          <w:ilvl w:val="0"/>
          <w:numId w:val="2"/>
        </w:numPr>
        <w:spacing w:after="80" w:line="320"/>
      </w:pPr>
      <w:r>
        <w:rPr>
          <w:rFonts w:ascii="Arial" w:cs="Arial" w:eastAsia="Arial" w:hAnsi="Arial"/>
          <w:color w:val="1A1A1A"/>
          <w:sz w:val="22"/>
          <w:szCs w:val="22"/>
        </w:rPr>
        <w:t xml:space="preserve">Campos personalizáveis por especialidade, incluindo Psicologia;</w:t>
      </w:r>
    </w:p>
    <w:p>
      <w:pPr>
        <w:pStyle w:val="ListParagraph"/>
        <w:numPr>
          <w:ilvl w:val="0"/>
          <w:numId w:val="2"/>
        </w:numPr>
        <w:spacing w:after="80" w:line="320"/>
      </w:pPr>
      <w:r>
        <w:rPr>
          <w:rFonts w:ascii="Arial" w:cs="Arial" w:eastAsia="Arial" w:hAnsi="Arial"/>
          <w:color w:val="1A1A1A"/>
          <w:sz w:val="22"/>
          <w:szCs w:val="22"/>
        </w:rPr>
        <w:t xml:space="preserve">Histórico completo de atendimentos com registro cronológico;</w:t>
      </w:r>
    </w:p>
    <w:p>
      <w:pPr>
        <w:pStyle w:val="ListParagraph"/>
        <w:numPr>
          <w:ilvl w:val="0"/>
          <w:numId w:val="2"/>
        </w:numPr>
        <w:spacing w:after="80" w:line="320"/>
      </w:pPr>
      <w:r>
        <w:rPr>
          <w:rFonts w:ascii="Arial" w:cs="Arial" w:eastAsia="Arial" w:hAnsi="Arial"/>
          <w:color w:val="1A1A1A"/>
          <w:sz w:val="22"/>
          <w:szCs w:val="22"/>
        </w:rPr>
        <w:t xml:space="preserve">Anexo de documentos, laudos e exames ao prontuário;</w:t>
      </w:r>
    </w:p>
    <w:p>
      <w:pPr>
        <w:pStyle w:val="ListParagraph"/>
        <w:numPr>
          <w:ilvl w:val="0"/>
          <w:numId w:val="2"/>
        </w:numPr>
        <w:spacing w:after="80" w:line="320"/>
      </w:pPr>
      <w:r>
        <w:rPr>
          <w:rFonts w:ascii="Arial" w:cs="Arial" w:eastAsia="Arial" w:hAnsi="Arial"/>
          <w:color w:val="1A1A1A"/>
          <w:sz w:val="22"/>
          <w:szCs w:val="22"/>
        </w:rPr>
        <w:t xml:space="preserve">Controle de acesso por perfil: somente o profissional responsável acessa o conteúdo clínico;</w:t>
      </w:r>
    </w:p>
    <w:p>
      <w:pPr>
        <w:pStyle w:val="ListParagraph"/>
        <w:numPr>
          <w:ilvl w:val="0"/>
          <w:numId w:val="2"/>
        </w:numPr>
        <w:spacing w:after="80" w:line="320"/>
      </w:pPr>
      <w:r>
        <w:rPr>
          <w:rFonts w:ascii="Arial" w:cs="Arial" w:eastAsia="Arial" w:hAnsi="Arial"/>
          <w:color w:val="1A1A1A"/>
          <w:sz w:val="22"/>
          <w:szCs w:val="22"/>
        </w:rPr>
        <w:t xml:space="preserve">Assinatura digital de documentos integrada ao sistema.</w:t>
      </w:r>
    </w:p>
    <w:p>
      <w:pPr>
        <w:spacing w:after="80"/>
      </w:pPr>
    </w:p>
    <w:p>
      <w:pPr>
        <w:pStyle w:val="Heading3"/>
        <w:spacing w:before="200" w:after="100"/>
      </w:pPr>
      <w:r>
        <w:rPr>
          <w:rFonts w:ascii="Arial" w:cs="Arial" w:eastAsia="Arial" w:hAnsi="Arial"/>
          <w:b/>
          <w:bCs/>
          <w:color w:val="1A3A5C"/>
          <w:sz w:val="22"/>
          <w:szCs w:val="22"/>
        </w:rPr>
        <w:t xml:space="preserve">8.2.3  Gestão Financeira</w:t>
      </w:r>
    </w:p>
    <w:p>
      <w:pPr>
        <w:pStyle w:val="ListParagraph"/>
        <w:numPr>
          <w:ilvl w:val="0"/>
          <w:numId w:val="2"/>
        </w:numPr>
        <w:spacing w:after="80" w:line="320"/>
      </w:pPr>
      <w:r>
        <w:rPr>
          <w:rFonts w:ascii="Arial" w:cs="Arial" w:eastAsia="Arial" w:hAnsi="Arial"/>
          <w:color w:val="1A1A1A"/>
          <w:sz w:val="22"/>
          <w:szCs w:val="22"/>
        </w:rPr>
        <w:t xml:space="preserve">Controle de recebimentos por consulta e por paciente;</w:t>
      </w:r>
    </w:p>
    <w:p>
      <w:pPr>
        <w:pStyle w:val="ListParagraph"/>
        <w:numPr>
          <w:ilvl w:val="0"/>
          <w:numId w:val="2"/>
        </w:numPr>
        <w:spacing w:after="80" w:line="320"/>
      </w:pPr>
      <w:r>
        <w:rPr>
          <w:rFonts w:ascii="Arial" w:cs="Arial" w:eastAsia="Arial" w:hAnsi="Arial"/>
          <w:color w:val="1A1A1A"/>
          <w:sz w:val="22"/>
          <w:szCs w:val="22"/>
        </w:rPr>
        <w:t xml:space="preserve">Emissão de recibo e Nota Fiscal eletrônica (NFS-e);</w:t>
      </w:r>
    </w:p>
    <w:p>
      <w:pPr>
        <w:pStyle w:val="ListParagraph"/>
        <w:numPr>
          <w:ilvl w:val="0"/>
          <w:numId w:val="2"/>
        </w:numPr>
        <w:spacing w:after="80" w:line="320"/>
      </w:pPr>
      <w:r>
        <w:rPr>
          <w:rFonts w:ascii="Arial" w:cs="Arial" w:eastAsia="Arial" w:hAnsi="Arial"/>
          <w:color w:val="1A1A1A"/>
          <w:sz w:val="22"/>
          <w:szCs w:val="22"/>
        </w:rPr>
        <w:t xml:space="preserve">Relatório de inadimplência e controle de cobranças;</w:t>
      </w:r>
    </w:p>
    <w:p>
      <w:pPr>
        <w:pStyle w:val="ListParagraph"/>
        <w:numPr>
          <w:ilvl w:val="0"/>
          <w:numId w:val="2"/>
        </w:numPr>
        <w:spacing w:after="80" w:line="320"/>
      </w:pPr>
      <w:r>
        <w:rPr>
          <w:rFonts w:ascii="Arial" w:cs="Arial" w:eastAsia="Arial" w:hAnsi="Arial"/>
          <w:color w:val="1A1A1A"/>
          <w:sz w:val="22"/>
          <w:szCs w:val="22"/>
        </w:rPr>
        <w:t xml:space="preserve">Integração com meios de pagamento: cartão de crédito, Pix e boleto bancário;</w:t>
      </w:r>
    </w:p>
    <w:p>
      <w:pPr>
        <w:pStyle w:val="ListParagraph"/>
        <w:numPr>
          <w:ilvl w:val="0"/>
          <w:numId w:val="2"/>
        </w:numPr>
        <w:spacing w:after="80" w:line="320"/>
      </w:pPr>
      <w:r>
        <w:rPr>
          <w:rFonts w:ascii="Arial" w:cs="Arial" w:eastAsia="Arial" w:hAnsi="Arial"/>
          <w:color w:val="1A1A1A"/>
          <w:sz w:val="22"/>
          <w:szCs w:val="22"/>
        </w:rPr>
        <w:t xml:space="preserve">Fluxo de caixa e relatórios financeiros mensais.</w:t>
      </w:r>
    </w:p>
    <w:p>
      <w:pPr>
        <w:spacing w:after="80"/>
      </w:pPr>
    </w:p>
    <w:p>
      <w:pPr>
        <w:pStyle w:val="Heading3"/>
        <w:spacing w:before="200" w:after="100"/>
      </w:pPr>
      <w:r>
        <w:rPr>
          <w:rFonts w:ascii="Arial" w:cs="Arial" w:eastAsia="Arial" w:hAnsi="Arial"/>
          <w:b/>
          <w:bCs/>
          <w:color w:val="1A3A5C"/>
          <w:sz w:val="22"/>
          <w:szCs w:val="22"/>
        </w:rPr>
        <w:t xml:space="preserve">8.2.4  Comunicação com o Paciente</w:t>
      </w:r>
    </w:p>
    <w:p>
      <w:pPr>
        <w:pStyle w:val="ListParagraph"/>
        <w:numPr>
          <w:ilvl w:val="0"/>
          <w:numId w:val="2"/>
        </w:numPr>
        <w:spacing w:after="80" w:line="320"/>
      </w:pPr>
      <w:r>
        <w:rPr>
          <w:rFonts w:ascii="Arial" w:cs="Arial" w:eastAsia="Arial" w:hAnsi="Arial"/>
          <w:color w:val="1A1A1A"/>
          <w:sz w:val="22"/>
          <w:szCs w:val="22"/>
        </w:rPr>
        <w:t xml:space="preserve">Portal do paciente para acesso a agendamentos, documentos e histórico;</w:t>
      </w:r>
    </w:p>
    <w:p>
      <w:pPr>
        <w:pStyle w:val="ListParagraph"/>
        <w:numPr>
          <w:ilvl w:val="0"/>
          <w:numId w:val="2"/>
        </w:numPr>
        <w:spacing w:after="80" w:line="320"/>
      </w:pPr>
      <w:r>
        <w:rPr>
          <w:rFonts w:ascii="Arial" w:cs="Arial" w:eastAsia="Arial" w:hAnsi="Arial"/>
          <w:color w:val="1A1A1A"/>
          <w:sz w:val="22"/>
          <w:szCs w:val="22"/>
        </w:rPr>
        <w:t xml:space="preserve">Chat interno seguro entre profissional e paciente;</w:t>
      </w:r>
    </w:p>
    <w:p>
      <w:pPr>
        <w:pStyle w:val="ListParagraph"/>
        <w:numPr>
          <w:ilvl w:val="0"/>
          <w:numId w:val="2"/>
        </w:numPr>
        <w:spacing w:after="80" w:line="320"/>
      </w:pPr>
      <w:r>
        <w:rPr>
          <w:rFonts w:ascii="Arial" w:cs="Arial" w:eastAsia="Arial" w:hAnsi="Arial"/>
          <w:color w:val="1A1A1A"/>
          <w:sz w:val="22"/>
          <w:szCs w:val="22"/>
        </w:rPr>
        <w:t xml:space="preserve">Notificações configuráveis (e-mail, SMS, aplicativo);</w:t>
      </w:r>
    </w:p>
    <w:p>
      <w:pPr>
        <w:pStyle w:val="ListParagraph"/>
        <w:numPr>
          <w:ilvl w:val="0"/>
          <w:numId w:val="2"/>
        </w:numPr>
        <w:spacing w:after="80" w:line="320"/>
      </w:pPr>
      <w:r>
        <w:rPr>
          <w:rFonts w:ascii="Arial" w:cs="Arial" w:eastAsia="Arial" w:hAnsi="Arial"/>
          <w:color w:val="1A1A1A"/>
          <w:sz w:val="22"/>
          <w:szCs w:val="22"/>
        </w:rPr>
        <w:t xml:space="preserve">Pesquisa de satisfação automática pós-consulta.</w:t>
      </w:r>
    </w:p>
    <w:p>
      <w:pPr>
        <w:spacing w:after="80"/>
      </w:pPr>
    </w:p>
    <w:p>
      <w:pPr>
        <w:pStyle w:val="Heading3"/>
        <w:spacing w:before="200" w:after="100"/>
      </w:pPr>
      <w:r>
        <w:rPr>
          <w:rFonts w:ascii="Arial" w:cs="Arial" w:eastAsia="Arial" w:hAnsi="Arial"/>
          <w:b/>
          <w:bCs/>
          <w:color w:val="1A3A5C"/>
          <w:sz w:val="22"/>
          <w:szCs w:val="22"/>
        </w:rPr>
        <w:t xml:space="preserve">8.2.5  Teleconsulta</w:t>
      </w:r>
    </w:p>
    <w:p>
      <w:pPr>
        <w:pStyle w:val="ListParagraph"/>
        <w:numPr>
          <w:ilvl w:val="0"/>
          <w:numId w:val="2"/>
        </w:numPr>
        <w:spacing w:after="80" w:line="320"/>
      </w:pPr>
      <w:r>
        <w:rPr>
          <w:rFonts w:ascii="Arial" w:cs="Arial" w:eastAsia="Arial" w:hAnsi="Arial"/>
          <w:color w:val="1A1A1A"/>
          <w:sz w:val="22"/>
          <w:szCs w:val="22"/>
        </w:rPr>
        <w:t xml:space="preserve">Módulo de videochamada integrado ao sistema, sem necessidade de aplicativo externo;</w:t>
      </w:r>
    </w:p>
    <w:p>
      <w:pPr>
        <w:pStyle w:val="ListParagraph"/>
        <w:numPr>
          <w:ilvl w:val="0"/>
          <w:numId w:val="2"/>
        </w:numPr>
        <w:spacing w:after="80" w:line="320"/>
      </w:pPr>
      <w:r>
        <w:rPr>
          <w:rFonts w:ascii="Arial" w:cs="Arial" w:eastAsia="Arial" w:hAnsi="Arial"/>
          <w:color w:val="1A1A1A"/>
          <w:sz w:val="22"/>
          <w:szCs w:val="22"/>
        </w:rPr>
        <w:t xml:space="preserve">Link de teleconsulta enviado automaticamente ao paciente no momento do agendamento;</w:t>
      </w:r>
    </w:p>
    <w:p>
      <w:pPr>
        <w:pStyle w:val="ListParagraph"/>
        <w:numPr>
          <w:ilvl w:val="0"/>
          <w:numId w:val="2"/>
        </w:numPr>
        <w:spacing w:after="80" w:line="320"/>
      </w:pPr>
      <w:r>
        <w:rPr>
          <w:rFonts w:ascii="Arial" w:cs="Arial" w:eastAsia="Arial" w:hAnsi="Arial"/>
          <w:color w:val="1A1A1A"/>
          <w:sz w:val="22"/>
          <w:szCs w:val="22"/>
        </w:rPr>
        <w:t xml:space="preserve">Gravação opcional da sessão, mediante consentimento do paciente.</w:t>
      </w:r>
    </w:p>
    <w:p>
      <w:pPr>
        <w:spacing w:after="80"/>
      </w:pPr>
    </w:p>
    <w:p>
      <w:pPr>
        <w:pStyle w:val="Heading3"/>
        <w:spacing w:before="200" w:after="100"/>
      </w:pPr>
      <w:r>
        <w:rPr>
          <w:rFonts w:ascii="Arial" w:cs="Arial" w:eastAsia="Arial" w:hAnsi="Arial"/>
          <w:b/>
          <w:bCs/>
          <w:color w:val="1A3A5C"/>
          <w:sz w:val="22"/>
          <w:szCs w:val="22"/>
        </w:rPr>
        <w:t xml:space="preserve">8.2.6  Segurança e Conformidade</w:t>
      </w:r>
    </w:p>
    <w:p>
      <w:pPr>
        <w:pStyle w:val="ListParagraph"/>
        <w:numPr>
          <w:ilvl w:val="0"/>
          <w:numId w:val="2"/>
        </w:numPr>
        <w:spacing w:after="80" w:line="320"/>
      </w:pPr>
      <w:r>
        <w:rPr>
          <w:rFonts w:ascii="Arial" w:cs="Arial" w:eastAsia="Arial" w:hAnsi="Arial"/>
          <w:color w:val="1A1A1A"/>
          <w:sz w:val="22"/>
          <w:szCs w:val="22"/>
        </w:rPr>
        <w:t xml:space="preserve">Hospedagem em servidores brasileiros com criptografia TLS (em trânsito) e AES-256 (em repouso);</w:t>
      </w:r>
    </w:p>
    <w:p>
      <w:pPr>
        <w:pStyle w:val="ListParagraph"/>
        <w:numPr>
          <w:ilvl w:val="0"/>
          <w:numId w:val="2"/>
        </w:numPr>
        <w:spacing w:after="80" w:line="320"/>
      </w:pPr>
      <w:r>
        <w:rPr>
          <w:rFonts w:ascii="Arial" w:cs="Arial" w:eastAsia="Arial" w:hAnsi="Arial"/>
          <w:color w:val="1A1A1A"/>
          <w:sz w:val="22"/>
          <w:szCs w:val="22"/>
        </w:rPr>
        <w:t xml:space="preserve">Conformidade com LGPD: termos de uso, política de privacidade e consentimento informado;</w:t>
      </w:r>
    </w:p>
    <w:p>
      <w:pPr>
        <w:pStyle w:val="ListParagraph"/>
        <w:numPr>
          <w:ilvl w:val="0"/>
          <w:numId w:val="2"/>
        </w:numPr>
        <w:spacing w:after="80" w:line="320"/>
      </w:pPr>
      <w:r>
        <w:rPr>
          <w:rFonts w:ascii="Arial" w:cs="Arial" w:eastAsia="Arial" w:hAnsi="Arial"/>
          <w:color w:val="1A1A1A"/>
          <w:sz w:val="22"/>
          <w:szCs w:val="22"/>
        </w:rPr>
        <w:t xml:space="preserve">Log completo de acessos e alterações nos dados do sistema;</w:t>
      </w:r>
    </w:p>
    <w:p>
      <w:pPr>
        <w:pStyle w:val="ListParagraph"/>
        <w:numPr>
          <w:ilvl w:val="0"/>
          <w:numId w:val="2"/>
        </w:numPr>
        <w:spacing w:after="80" w:line="320"/>
      </w:pPr>
      <w:r>
        <w:rPr>
          <w:rFonts w:ascii="Arial" w:cs="Arial" w:eastAsia="Arial" w:hAnsi="Arial"/>
          <w:color w:val="1A1A1A"/>
          <w:sz w:val="22"/>
          <w:szCs w:val="22"/>
        </w:rPr>
        <w:t xml:space="preserve">Backup automático diário com retenção de histórico;</w:t>
      </w:r>
    </w:p>
    <w:p>
      <w:pPr>
        <w:pStyle w:val="ListParagraph"/>
        <w:numPr>
          <w:ilvl w:val="0"/>
          <w:numId w:val="2"/>
        </w:numPr>
        <w:spacing w:after="80" w:line="320"/>
      </w:pPr>
      <w:r>
        <w:rPr>
          <w:rFonts w:ascii="Arial" w:cs="Arial" w:eastAsia="Arial" w:hAnsi="Arial"/>
          <w:color w:val="1A1A1A"/>
          <w:sz w:val="22"/>
          <w:szCs w:val="22"/>
        </w:rPr>
        <w:t xml:space="preserve">Controle de perfis de acesso: administrador, profissional, secretária e paciente.</w:t>
      </w:r>
    </w:p>
    <w:p>
      <w:pPr>
        <w:spacing w:after="80"/>
      </w:pPr>
    </w:p>
    <w:p>
      <w:pPr>
        <w:pStyle w:val="Heading3"/>
        <w:spacing w:before="200" w:after="100"/>
      </w:pPr>
      <w:r>
        <w:rPr>
          <w:rFonts w:ascii="Arial" w:cs="Arial" w:eastAsia="Arial" w:hAnsi="Arial"/>
          <w:b/>
          <w:bCs/>
          <w:color w:val="1A3A5C"/>
          <w:sz w:val="22"/>
          <w:szCs w:val="22"/>
        </w:rPr>
        <w:t xml:space="preserve">8.2.7  Relatórios e Dashboards</w:t>
      </w:r>
    </w:p>
    <w:p>
      <w:pPr>
        <w:pStyle w:val="ListParagraph"/>
        <w:numPr>
          <w:ilvl w:val="0"/>
          <w:numId w:val="2"/>
        </w:numPr>
        <w:spacing w:after="80" w:line="320"/>
      </w:pPr>
      <w:r>
        <w:rPr>
          <w:rFonts w:ascii="Arial" w:cs="Arial" w:eastAsia="Arial" w:hAnsi="Arial"/>
          <w:color w:val="1A1A1A"/>
          <w:sz w:val="22"/>
          <w:szCs w:val="22"/>
        </w:rPr>
        <w:t xml:space="preserve">Dashboard com indicadores gerenciais: número de consultas, faturamento e taxa de presença/falta;</w:t>
      </w:r>
    </w:p>
    <w:p>
      <w:pPr>
        <w:pStyle w:val="ListParagraph"/>
        <w:numPr>
          <w:ilvl w:val="0"/>
          <w:numId w:val="2"/>
        </w:numPr>
        <w:spacing w:after="80" w:line="320"/>
      </w:pPr>
      <w:r>
        <w:rPr>
          <w:rFonts w:ascii="Arial" w:cs="Arial" w:eastAsia="Arial" w:hAnsi="Arial"/>
          <w:color w:val="1A1A1A"/>
          <w:sz w:val="22"/>
          <w:szCs w:val="22"/>
        </w:rPr>
        <w:t xml:space="preserve">Relatório de produtividade por período personalizável;</w:t>
      </w:r>
    </w:p>
    <w:p>
      <w:pPr>
        <w:pStyle w:val="ListParagraph"/>
        <w:numPr>
          <w:ilvl w:val="0"/>
          <w:numId w:val="2"/>
        </w:numPr>
        <w:spacing w:after="80" w:line="320"/>
      </w:pPr>
      <w:r>
        <w:rPr>
          <w:rFonts w:ascii="Arial" w:cs="Arial" w:eastAsia="Arial" w:hAnsi="Arial"/>
          <w:color w:val="1A1A1A"/>
          <w:sz w:val="22"/>
          <w:szCs w:val="22"/>
        </w:rPr>
        <w:t xml:space="preserve">Exportação de dados em formato CSV e PDF.</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8.3  Pontos Fortes Identificados</w:t>
      </w:r>
    </w:p>
    <w:p>
      <w:pPr>
        <w:pStyle w:val="ListParagraph"/>
        <w:numPr>
          <w:ilvl w:val="0"/>
          <w:numId w:val="2"/>
        </w:numPr>
        <w:spacing w:after="80" w:line="320"/>
      </w:pPr>
      <w:r>
        <w:rPr>
          <w:rFonts w:ascii="Arial" w:cs="Arial" w:eastAsia="Arial" w:hAnsi="Arial"/>
          <w:color w:val="1A1A1A"/>
          <w:sz w:val="22"/>
          <w:szCs w:val="22"/>
        </w:rPr>
        <w:t xml:space="preserve">Alta integração entre os módulos de agendamento, prontuário e financeiro;</w:t>
      </w:r>
    </w:p>
    <w:p>
      <w:pPr>
        <w:pStyle w:val="ListParagraph"/>
        <w:numPr>
          <w:ilvl w:val="0"/>
          <w:numId w:val="2"/>
        </w:numPr>
        <w:spacing w:after="80" w:line="320"/>
      </w:pPr>
      <w:r>
        <w:rPr>
          <w:rFonts w:ascii="Arial" w:cs="Arial" w:eastAsia="Arial" w:hAnsi="Arial"/>
          <w:color w:val="1A1A1A"/>
          <w:sz w:val="22"/>
          <w:szCs w:val="22"/>
        </w:rPr>
        <w:t xml:space="preserve">Conformidade documentada com LGPD e normas do CFM/CFP;</w:t>
      </w:r>
    </w:p>
    <w:p>
      <w:pPr>
        <w:pStyle w:val="ListParagraph"/>
        <w:numPr>
          <w:ilvl w:val="0"/>
          <w:numId w:val="2"/>
        </w:numPr>
        <w:spacing w:after="80" w:line="320"/>
      </w:pPr>
      <w:r>
        <w:rPr>
          <w:rFonts w:ascii="Arial" w:cs="Arial" w:eastAsia="Arial" w:hAnsi="Arial"/>
          <w:color w:val="1A1A1A"/>
          <w:sz w:val="22"/>
          <w:szCs w:val="22"/>
        </w:rPr>
        <w:t xml:space="preserve">Interface responsiva com boa usabilidade para usuários não técnicos;</w:t>
      </w:r>
    </w:p>
    <w:p>
      <w:pPr>
        <w:pStyle w:val="ListParagraph"/>
        <w:numPr>
          <w:ilvl w:val="0"/>
          <w:numId w:val="2"/>
        </w:numPr>
        <w:spacing w:after="80" w:line="320"/>
      </w:pPr>
      <w:r>
        <w:rPr>
          <w:rFonts w:ascii="Arial" w:cs="Arial" w:eastAsia="Arial" w:hAnsi="Arial"/>
          <w:color w:val="1A1A1A"/>
          <w:sz w:val="22"/>
          <w:szCs w:val="22"/>
        </w:rPr>
        <w:t xml:space="preserve">Portal próprio para o paciente consultar agendamentos e histórico de atendimentos.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8.4  Pontos de Melhoria e Lacunas Observadas</w:t>
      </w:r>
    </w:p>
    <w:p>
      <w:pPr>
        <w:pStyle w:val="ListParagraph"/>
        <w:numPr>
          <w:ilvl w:val="0"/>
          <w:numId w:val="2"/>
        </w:numPr>
        <w:spacing w:after="80" w:line="320"/>
      </w:pPr>
      <w:r>
        <w:rPr>
          <w:rFonts w:ascii="Arial" w:cs="Arial" w:eastAsia="Arial" w:hAnsi="Arial"/>
          <w:color w:val="1A1A1A"/>
          <w:sz w:val="22"/>
          <w:szCs w:val="22"/>
        </w:rPr>
        <w:t xml:space="preserve">Custo elevado para profissionais autônomos (planos a partir de R$ 179/mês em 2026);</w:t>
      </w:r>
    </w:p>
    <w:p>
      <w:pPr>
        <w:pStyle w:val="ListParagraph"/>
        <w:numPr>
          <w:ilvl w:val="0"/>
          <w:numId w:val="2"/>
        </w:numPr>
        <w:spacing w:after="80" w:line="320"/>
      </w:pPr>
      <w:r>
        <w:rPr>
          <w:rFonts w:ascii="Arial" w:cs="Arial" w:eastAsia="Arial" w:hAnsi="Arial"/>
          <w:color w:val="1A1A1A"/>
          <w:sz w:val="22"/>
          <w:szCs w:val="22"/>
        </w:rPr>
        <w:t xml:space="preserve">Módulo de teleconsulta disponível apenas nos planos superiores;</w:t>
      </w:r>
    </w:p>
    <w:p>
      <w:pPr>
        <w:pStyle w:val="ListParagraph"/>
        <w:numPr>
          <w:ilvl w:val="0"/>
          <w:numId w:val="2"/>
        </w:numPr>
        <w:spacing w:after="80" w:line="320"/>
      </w:pPr>
      <w:r>
        <w:rPr>
          <w:rFonts w:ascii="Arial" w:cs="Arial" w:eastAsia="Arial" w:hAnsi="Arial"/>
          <w:color w:val="1A1A1A"/>
          <w:sz w:val="22"/>
          <w:szCs w:val="22"/>
        </w:rPr>
        <w:t xml:space="preserve">Ausência de alertas proativos sobre pacientes sem agendamento recente;</w:t>
      </w:r>
    </w:p>
    <w:p>
      <w:pPr>
        <w:pStyle w:val="ListParagraph"/>
        <w:numPr>
          <w:ilvl w:val="0"/>
          <w:numId w:val="2"/>
        </w:numPr>
        <w:spacing w:after="80" w:line="320"/>
      </w:pPr>
      <w:r>
        <w:rPr>
          <w:rFonts w:ascii="Arial" w:cs="Arial" w:eastAsia="Arial" w:hAnsi="Arial"/>
          <w:color w:val="1A1A1A"/>
          <w:sz w:val="22"/>
          <w:szCs w:val="22"/>
        </w:rPr>
        <w:t xml:space="preserve">Integração com WhatsApp Business restrita aos planos premium.</w:t>
      </w:r>
    </w:p>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9  SÍNTESE DOS REQUISITOS DO SISTEMA ANÁLOGO</w:t>
      </w:r>
    </w:p>
    <w:p>
      <w:pPr>
        <w:spacing w:after="120" w:line="360"/>
        <w:jc w:val="both"/>
      </w:pPr>
      <w:r>
        <w:rPr>
          <w:rFonts w:ascii="Arial" w:cs="Arial" w:eastAsia="Arial" w:hAnsi="Arial"/>
          <w:color w:val="1A1A1A"/>
          <w:sz w:val="22"/>
          <w:szCs w:val="22"/>
        </w:rPr>
        <w:t xml:space="preserve">A tabela a seguir lista os requisitos identificados a partir do levantamento das funcionalidades do iClinic:</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260"/>
        <w:gridCol w:w="700"/>
      </w:tblGrid>
      <w:tr>
        <w:tc>
          <w:tcPr>
            <w:tcW w:type="dxa" w:w="9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Cód.</w:t>
            </w:r>
          </w:p>
        </w:tc>
        <w:tc>
          <w:tcPr>
            <w:tcW w:type="dxa" w:w="45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Requisito Identificado no iClinic</w:t>
            </w:r>
          </w:p>
        </w:tc>
        <w:tc>
          <w:tcPr>
            <w:tcW w:type="dxa" w:w="12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Tipo</w:t>
            </w:r>
          </w:p>
        </w:tc>
        <w:tc>
          <w:tcPr>
            <w:tcW w:type="dxa" w:w="7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Prior.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 digital com múltiplas visualizações (dia / semana / mês)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RSA-02</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Agendamento online pelo paciente via link público</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RSA-03</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Prevenção de duplo agendamento por bloqueio automático de horários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RSA-04</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Confirmação e lembrete automático por e-mail e SMS</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RSA-05</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Cancelamento e remarcação pelo paciente com notificação ao profissional</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RSA-06</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Prontuário eletrônico com campos personalizáveis por especialidade</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RSA-07</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Histórico completo de atendimentos por paciente em ordem cronológica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RSA-08</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Anexo de documentos e laudos ao prontuário do paciente</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RSA-09</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Assinatura digital de documentos integrada ao sistema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RSA-10</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Controle financeiro com emissão de recibo e NFS-e</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Relatório de inadimplência e fluxo de caixa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RSA-12</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Portal do paciente para agendamento, histórico e documentos</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RSA-13</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Chat seguro entre profissional e paciente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RSA-14</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Módulo de teleconsulta integrado ao sistema</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RSA-15</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Dashboard com indicadores gerenciais de desempenho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RSA-16</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Criptografia TLS em trânsito e AES-256 em repouso nos dados</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RSA-17</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com LGPD: consentimento, acesso e exclusão de dados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RSA-18</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Log de auditoria completo de acessos e alterações</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RSA-19</w:t>
            </w:r>
          </w:p>
        </w:tc>
        <w:tc>
          <w:tcPr>
            <w:tcW w:type="dxa" w:w="4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Backup automático diário dos dados do sistema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9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RSA-20</w:t>
            </w:r>
          </w:p>
        </w:tc>
        <w:tc>
          <w:tcPr>
            <w:tcW w:type="dxa" w:w="4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Controle de perfis de acesso: psicólogo, secretária, paciente e admin</w:t>
            </w:r>
          </w:p>
        </w:tc>
        <w:tc>
          <w:tcPr>
            <w:tcW w:type="dxa" w:w="12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Não Funcional</w:t>
            </w:r>
          </w:p>
        </w:tc>
        <w:tc>
          <w:tcPr>
            <w:tcW w:type="dxa" w:w="7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bl>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10  ENTENDIMENTO DO PROCESSO DE NEGÓCIO – NOTAÇÃO BPMN</w:t>
      </w:r>
    </w:p>
    <w:p>
      <w:pPr>
        <w:spacing w:after="120" w:line="360"/>
        <w:jc w:val="both"/>
      </w:pPr>
      <w:r>
        <w:rPr>
          <w:rFonts w:ascii="Arial" w:cs="Arial" w:eastAsia="Arial" w:hAnsi="Arial"/>
          <w:color w:val="1A1A1A"/>
          <w:sz w:val="22"/>
          <w:szCs w:val="22"/>
        </w:rPr>
        <w:t xml:space="preserve">Esta seção descreve os principais processos de negócio da clínica de psicologia na situação atual (AS-IS), identificando os fluxos de atividades, os participantes envolvidos (swimlanes) e os pontos de dor que motivam o desenvolvimento do sistema.</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10.1  Processo 1 – Agendamento de Consulta</w:t>
      </w:r>
    </w:p>
    <w:p>
      <w:pPr>
        <w:spacing w:after="120" w:line="360"/>
        <w:jc w:val="both"/>
      </w:pPr>
      <w:r>
        <w:rPr>
          <w:rFonts w:ascii="Arial" w:cs="Arial" w:eastAsia="Arial" w:hAnsi="Arial"/>
          <w:color w:val="1A1A1A"/>
          <w:sz w:val="22"/>
          <w:szCs w:val="22"/>
        </w:rPr>
        <w:t xml:space="preserve">Participantes (Swimlanes): Paciente | Recepcionista | Psicóloga</w:t>
      </w:r>
    </w:p>
    <w:p>
      <w:pPr>
        <w:spacing w:after="80"/>
      </w:pPr>
    </w:p>
    <w:p>
      <w:pPr>
        <w:spacing w:after="120" w:line="360"/>
        <w:jc w:val="both"/>
      </w:pPr>
      <w:r>
        <w:rPr>
          <w:rFonts w:ascii="Arial" w:cs="Arial" w:eastAsia="Arial" w:hAnsi="Arial"/>
          <w:color w:val="1A1A1A"/>
          <w:sz w:val="22"/>
          <w:szCs w:val="22"/>
        </w:rPr>
        <w:t xml:space="preserve">Descrição do fluxo atual:</w:t>
      </w:r>
    </w:p>
    <w:p>
      <w:pPr>
        <w:pStyle w:val="ListParagraph"/>
        <w:numPr>
          <w:ilvl w:val="0"/>
          <w:numId w:val="2"/>
        </w:numPr>
        <w:spacing w:after="80" w:line="320"/>
      </w:pPr>
      <w:r>
        <w:rPr>
          <w:rFonts w:ascii="Arial" w:cs="Arial" w:eastAsia="Arial" w:hAnsi="Arial"/>
          <w:color w:val="1A1A1A"/>
          <w:sz w:val="22"/>
          <w:szCs w:val="22"/>
        </w:rPr>
        <w:t xml:space="preserve">(Paciente) Entra em contato por telefone ou WhatsApp solicitando agendamento;</w:t>
      </w:r>
    </w:p>
    <w:p>
      <w:pPr>
        <w:pStyle w:val="ListParagraph"/>
        <w:numPr>
          <w:ilvl w:val="0"/>
          <w:numId w:val="2"/>
        </w:numPr>
        <w:spacing w:after="80" w:line="320"/>
      </w:pPr>
      <w:r>
        <w:rPr>
          <w:rFonts w:ascii="Arial" w:cs="Arial" w:eastAsia="Arial" w:hAnsi="Arial"/>
          <w:color w:val="1A1A1A"/>
          <w:sz w:val="22"/>
          <w:szCs w:val="22"/>
        </w:rPr>
        <w:t xml:space="preserve">(Recepcionista) Consulta os horários disponíveis na agenda física de papel;</w:t>
      </w:r>
    </w:p>
    <w:p>
      <w:pPr>
        <w:pStyle w:val="ListParagraph"/>
        <w:numPr>
          <w:ilvl w:val="0"/>
          <w:numId w:val="2"/>
        </w:numPr>
        <w:spacing w:after="80" w:line="320"/>
      </w:pPr>
      <w:r>
        <w:rPr>
          <w:rFonts w:ascii="Arial" w:cs="Arial" w:eastAsia="Arial" w:hAnsi="Arial"/>
          <w:color w:val="1A1A1A"/>
          <w:sz w:val="22"/>
          <w:szCs w:val="22"/>
        </w:rPr>
        <w:t xml:space="preserve">(Recepcionista) Verifica também a planilha Excel, que pode estar desatualizada;</w:t>
      </w:r>
    </w:p>
    <w:p>
      <w:pPr>
        <w:pStyle w:val="ListParagraph"/>
        <w:numPr>
          <w:ilvl w:val="0"/>
          <w:numId w:val="2"/>
        </w:numPr>
        <w:spacing w:after="80" w:line="320"/>
      </w:pPr>
      <w:r>
        <w:rPr>
          <w:rFonts w:ascii="Arial" w:cs="Arial" w:eastAsia="Arial" w:hAnsi="Arial"/>
          <w:color w:val="1A1A1A"/>
          <w:sz w:val="22"/>
          <w:szCs w:val="22"/>
        </w:rPr>
        <w:t xml:space="preserve">[Gateway] Existe horário disponível? → Não: informa o paciente e reinicia o processo; Sim: confirma verbalmente o horário;</w:t>
      </w:r>
    </w:p>
    <w:p>
      <w:pPr>
        <w:pStyle w:val="ListParagraph"/>
        <w:numPr>
          <w:ilvl w:val="0"/>
          <w:numId w:val="2"/>
        </w:numPr>
        <w:spacing w:after="80" w:line="320"/>
      </w:pPr>
      <w:r>
        <w:rPr>
          <w:rFonts w:ascii="Arial" w:cs="Arial" w:eastAsia="Arial" w:hAnsi="Arial"/>
          <w:color w:val="1A1A1A"/>
          <w:sz w:val="22"/>
          <w:szCs w:val="22"/>
        </w:rPr>
        <w:t xml:space="preserve">(Recepcionista) Registra o agendamento na agenda física e na planilha;</w:t>
      </w:r>
    </w:p>
    <w:p>
      <w:pPr>
        <w:pStyle w:val="ListParagraph"/>
        <w:numPr>
          <w:ilvl w:val="0"/>
          <w:numId w:val="2"/>
        </w:numPr>
        <w:spacing w:after="80" w:line="320"/>
      </w:pPr>
      <w:r>
        <w:rPr>
          <w:rFonts w:ascii="Arial" w:cs="Arial" w:eastAsia="Arial" w:hAnsi="Arial"/>
          <w:color w:val="1A1A1A"/>
          <w:sz w:val="22"/>
          <w:szCs w:val="22"/>
        </w:rPr>
        <w:t xml:space="preserve">(Recepcionista) Envia confirmação manual por WhatsApp, quando lembra;</w:t>
      </w:r>
    </w:p>
    <w:p>
      <w:pPr>
        <w:pStyle w:val="ListParagraph"/>
        <w:numPr>
          <w:ilvl w:val="0"/>
          <w:numId w:val="2"/>
        </w:numPr>
        <w:spacing w:after="80" w:line="320"/>
      </w:pPr>
      <w:r>
        <w:rPr>
          <w:rFonts w:ascii="Arial" w:cs="Arial" w:eastAsia="Arial" w:hAnsi="Arial"/>
          <w:color w:val="1A1A1A"/>
          <w:sz w:val="22"/>
          <w:szCs w:val="22"/>
        </w:rPr>
        <w:t xml:space="preserve">(Recepcionista) No dia anterior, envia lembrete por WhatsApp ou ligação, se não estiver sobrecarregada;</w:t>
      </w:r>
    </w:p>
    <w:p>
      <w:pPr>
        <w:pStyle w:val="ListParagraph"/>
        <w:numPr>
          <w:ilvl w:val="0"/>
          <w:numId w:val="2"/>
        </w:numPr>
        <w:spacing w:after="80" w:line="320"/>
      </w:pPr>
      <w:r>
        <w:rPr>
          <w:rFonts w:ascii="Arial" w:cs="Arial" w:eastAsia="Arial" w:hAnsi="Arial"/>
          <w:color w:val="1A1A1A"/>
          <w:sz w:val="22"/>
          <w:szCs w:val="22"/>
        </w:rPr>
        <w:t xml:space="preserve">[Ponto de Dor 1] Agenda física e planilha frequentemente desatualizadas → causa duplo agendamento;</w:t>
      </w:r>
    </w:p>
    <w:p>
      <w:pPr>
        <w:pStyle w:val="ListParagraph"/>
        <w:numPr>
          <w:ilvl w:val="0"/>
          <w:numId w:val="2"/>
        </w:numPr>
        <w:spacing w:after="80" w:line="320"/>
      </w:pPr>
      <w:r>
        <w:rPr>
          <w:rFonts w:ascii="Arial" w:cs="Arial" w:eastAsia="Arial" w:hAnsi="Arial"/>
          <w:color w:val="1A1A1A"/>
          <w:sz w:val="22"/>
          <w:szCs w:val="22"/>
        </w:rPr>
        <w:t xml:space="preserve">[Ponto de Dor 2] Lembrete manual esquecido → taxa elevada de faltas e perda de receita;</w:t>
      </w:r>
    </w:p>
    <w:p>
      <w:pPr>
        <w:pStyle w:val="ListParagraph"/>
        <w:numPr>
          <w:ilvl w:val="0"/>
          <w:numId w:val="2"/>
        </w:numPr>
        <w:spacing w:after="80" w:line="320"/>
      </w:pPr>
      <w:r>
        <w:rPr>
          <w:rFonts w:ascii="Arial" w:cs="Arial" w:eastAsia="Arial" w:hAnsi="Arial"/>
          <w:color w:val="1A1A1A"/>
          <w:sz w:val="22"/>
          <w:szCs w:val="22"/>
        </w:rPr>
        <w:t xml:space="preserve">[Ponto de Dor 3] Psicóloga cancela sessão diretamente via WhatsApp pessoal sem notificar a recepcionista → inconsistência nos registros.</w:t>
      </w:r>
    </w:p>
    <w:p>
      <w:pPr>
        <w:spacing w:after="120" w:line="360"/>
        <w:jc w:val="both"/>
      </w:pPr>
      <w:r>
        <w:rPr>
          <w:rFonts w:ascii="Arial" w:cs="Arial" w:eastAsia="Arial" w:hAnsi="Arial"/>
          <w:color w:val="1A1A1A"/>
          <w:sz w:val="22"/>
          <w:szCs w:val="22"/>
        </w:rPr>
        <w:t xml:space="preserve">Evento de início: Paciente solicita agendamento. Evento de fim (sucesso): Consulta confirmada e registrada. Evento de fim (alternativo): Horário indisponível – paciente aguarda nova data.</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10.2  Processo 2 – Cancelamento e Remarcação</w:t>
      </w:r>
    </w:p>
    <w:p>
      <w:pPr>
        <w:spacing w:after="120" w:line="360"/>
        <w:jc w:val="both"/>
      </w:pPr>
      <w:r>
        <w:rPr>
          <w:rFonts w:ascii="Arial" w:cs="Arial" w:eastAsia="Arial" w:hAnsi="Arial"/>
          <w:color w:val="1A1A1A"/>
          <w:sz w:val="22"/>
          <w:szCs w:val="22"/>
        </w:rPr>
        <w:t xml:space="preserve">Participantes (Swimlanes): Paciente | Recepcionista | Psicóloga</w:t>
      </w:r>
    </w:p>
    <w:p>
      <w:pPr>
        <w:spacing w:after="80"/>
      </w:pPr>
    </w:p>
    <w:p>
      <w:pPr>
        <w:pStyle w:val="ListParagraph"/>
        <w:numPr>
          <w:ilvl w:val="0"/>
          <w:numId w:val="2"/>
        </w:numPr>
        <w:spacing w:after="80" w:line="320"/>
      </w:pPr>
      <w:r>
        <w:rPr>
          <w:rFonts w:ascii="Arial" w:cs="Arial" w:eastAsia="Arial" w:hAnsi="Arial"/>
          <w:color w:val="1A1A1A"/>
          <w:sz w:val="22"/>
          <w:szCs w:val="22"/>
        </w:rPr>
        <w:t xml:space="preserve">(Paciente) Solicita cancelamento por telefone ou WhatsApp;</w:t>
      </w:r>
    </w:p>
    <w:p>
      <w:pPr>
        <w:pStyle w:val="ListParagraph"/>
        <w:numPr>
          <w:ilvl w:val="0"/>
          <w:numId w:val="2"/>
        </w:numPr>
        <w:spacing w:after="80" w:line="320"/>
      </w:pPr>
      <w:r>
        <w:rPr>
          <w:rFonts w:ascii="Arial" w:cs="Arial" w:eastAsia="Arial" w:hAnsi="Arial"/>
          <w:color w:val="1A1A1A"/>
          <w:sz w:val="22"/>
          <w:szCs w:val="22"/>
        </w:rPr>
        <w:t xml:space="preserve">(Recepcionista) Remove o registro da agenda física;</w:t>
      </w:r>
    </w:p>
    <w:p>
      <w:pPr>
        <w:pStyle w:val="ListParagraph"/>
        <w:numPr>
          <w:ilvl w:val="0"/>
          <w:numId w:val="2"/>
        </w:numPr>
        <w:spacing w:after="80" w:line="320"/>
      </w:pPr>
      <w:r>
        <w:rPr>
          <w:rFonts w:ascii="Arial" w:cs="Arial" w:eastAsia="Arial" w:hAnsi="Arial"/>
          <w:color w:val="1A1A1A"/>
          <w:sz w:val="22"/>
          <w:szCs w:val="22"/>
        </w:rPr>
        <w:t xml:space="preserve">(Recepcionista) Anota o cancelamento no caderno específico;</w:t>
      </w:r>
    </w:p>
    <w:p>
      <w:pPr>
        <w:pStyle w:val="ListParagraph"/>
        <w:numPr>
          <w:ilvl w:val="0"/>
          <w:numId w:val="2"/>
        </w:numPr>
        <w:spacing w:after="80" w:line="320"/>
      </w:pPr>
      <w:r>
        <w:rPr>
          <w:rFonts w:ascii="Arial" w:cs="Arial" w:eastAsia="Arial" w:hAnsi="Arial"/>
          <w:color w:val="1A1A1A"/>
          <w:sz w:val="22"/>
          <w:szCs w:val="22"/>
        </w:rPr>
        <w:t xml:space="preserve">[Ponto de Dor 4] Caderno de cancelamentos não é centralizado; informações se perdem com frequência;</w:t>
      </w:r>
    </w:p>
    <w:p>
      <w:pPr>
        <w:pStyle w:val="ListParagraph"/>
        <w:numPr>
          <w:ilvl w:val="0"/>
          <w:numId w:val="2"/>
        </w:numPr>
        <w:spacing w:after="80" w:line="320"/>
      </w:pPr>
      <w:r>
        <w:rPr>
          <w:rFonts w:ascii="Arial" w:cs="Arial" w:eastAsia="Arial" w:hAnsi="Arial"/>
          <w:color w:val="1A1A1A"/>
          <w:sz w:val="22"/>
          <w:szCs w:val="22"/>
        </w:rPr>
        <w:t xml:space="preserve">(Recepcionista) Tenta remarcar o paciente em novo horário disponível;</w:t>
      </w:r>
    </w:p>
    <w:p>
      <w:pPr>
        <w:pStyle w:val="ListParagraph"/>
        <w:numPr>
          <w:ilvl w:val="0"/>
          <w:numId w:val="2"/>
        </w:numPr>
        <w:spacing w:after="80" w:line="320"/>
      </w:pPr>
      <w:r>
        <w:rPr>
          <w:rFonts w:ascii="Arial" w:cs="Arial" w:eastAsia="Arial" w:hAnsi="Arial"/>
          <w:color w:val="1A1A1A"/>
          <w:sz w:val="22"/>
          <w:szCs w:val="22"/>
        </w:rPr>
        <w:t xml:space="preserve">[Gateway] Paciente aceita a nova data? → Sim: registra na agenda física e na planilha; Não: processo é encerrado;</w:t>
      </w:r>
    </w:p>
    <w:p>
      <w:pPr>
        <w:pStyle w:val="ListParagraph"/>
        <w:numPr>
          <w:ilvl w:val="0"/>
          <w:numId w:val="2"/>
        </w:numPr>
        <w:spacing w:after="80" w:line="320"/>
      </w:pPr>
      <w:r>
        <w:rPr>
          <w:rFonts w:ascii="Arial" w:cs="Arial" w:eastAsia="Arial" w:hAnsi="Arial"/>
          <w:color w:val="1A1A1A"/>
          <w:sz w:val="22"/>
          <w:szCs w:val="22"/>
        </w:rPr>
        <w:t xml:space="preserve">[Ponto de Dor 5] Nova data pode conflitar com outros agendamentos por falta de visão centralizada e em tempo real.</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10.3  Processo 3 – Registro de Pagamento</w:t>
      </w:r>
    </w:p>
    <w:p>
      <w:pPr>
        <w:spacing w:after="120" w:line="360"/>
        <w:jc w:val="both"/>
      </w:pPr>
      <w:r>
        <w:rPr>
          <w:rFonts w:ascii="Arial" w:cs="Arial" w:eastAsia="Arial" w:hAnsi="Arial"/>
          <w:color w:val="1A1A1A"/>
          <w:sz w:val="22"/>
          <w:szCs w:val="22"/>
        </w:rPr>
        <w:t xml:space="preserve">Participantes (Swimlanes): Paciente | Psicóloga</w:t>
      </w:r>
    </w:p>
    <w:p>
      <w:pPr>
        <w:spacing w:after="80"/>
      </w:pPr>
    </w:p>
    <w:p>
      <w:pPr>
        <w:pStyle w:val="ListParagraph"/>
        <w:numPr>
          <w:ilvl w:val="0"/>
          <w:numId w:val="2"/>
        </w:numPr>
        <w:spacing w:after="80" w:line="320"/>
      </w:pPr>
      <w:r>
        <w:rPr>
          <w:rFonts w:ascii="Arial" w:cs="Arial" w:eastAsia="Arial" w:hAnsi="Arial"/>
          <w:color w:val="1A1A1A"/>
          <w:sz w:val="22"/>
          <w:szCs w:val="22"/>
        </w:rPr>
        <w:t xml:space="preserve">(Paciente) Realiza o pagamento presencialmente ao final da sessão (dinheiro, Pix ou cartão);</w:t>
      </w:r>
    </w:p>
    <w:p>
      <w:pPr>
        <w:pStyle w:val="ListParagraph"/>
        <w:numPr>
          <w:ilvl w:val="0"/>
          <w:numId w:val="2"/>
        </w:numPr>
        <w:spacing w:after="80" w:line="320"/>
      </w:pPr>
      <w:r>
        <w:rPr>
          <w:rFonts w:ascii="Arial" w:cs="Arial" w:eastAsia="Arial" w:hAnsi="Arial"/>
          <w:color w:val="1A1A1A"/>
          <w:sz w:val="22"/>
          <w:szCs w:val="22"/>
        </w:rPr>
        <w:t xml:space="preserve">(Psicóloga) Recebe o pagamento e anota na planilha Excel: nome do paciente, valor, data e forma de pagamento;</w:t>
      </w:r>
    </w:p>
    <w:p>
      <w:pPr>
        <w:pStyle w:val="ListParagraph"/>
        <w:numPr>
          <w:ilvl w:val="0"/>
          <w:numId w:val="2"/>
        </w:numPr>
        <w:spacing w:after="80" w:line="320"/>
      </w:pPr>
      <w:r>
        <w:rPr>
          <w:rFonts w:ascii="Arial" w:cs="Arial" w:eastAsia="Arial" w:hAnsi="Arial"/>
          <w:color w:val="1A1A1A"/>
          <w:sz w:val="22"/>
          <w:szCs w:val="22"/>
        </w:rPr>
        <w:t xml:space="preserve">[Ponto de Dor 6] Atualização da planilha é frequentemente esquecida → receitas ficam sem registro;</w:t>
      </w:r>
    </w:p>
    <w:p>
      <w:pPr>
        <w:pStyle w:val="ListParagraph"/>
        <w:numPr>
          <w:ilvl w:val="0"/>
          <w:numId w:val="2"/>
        </w:numPr>
        <w:spacing w:after="80" w:line="320"/>
      </w:pPr>
      <w:r>
        <w:rPr>
          <w:rFonts w:ascii="Arial" w:cs="Arial" w:eastAsia="Arial" w:hAnsi="Arial"/>
          <w:color w:val="1A1A1A"/>
          <w:sz w:val="22"/>
          <w:szCs w:val="22"/>
        </w:rPr>
        <w:t xml:space="preserve">[Ponto de Dor 7] Ausência de relatório automático de inadimplência → dificuldade em identificar pacientes em atraso;</w:t>
      </w:r>
    </w:p>
    <w:p>
      <w:pPr>
        <w:pStyle w:val="ListParagraph"/>
        <w:numPr>
          <w:ilvl w:val="0"/>
          <w:numId w:val="2"/>
        </w:numPr>
        <w:spacing w:after="80" w:line="320"/>
      </w:pPr>
      <w:r>
        <w:rPr>
          <w:rFonts w:ascii="Arial" w:cs="Arial" w:eastAsia="Arial" w:hAnsi="Arial"/>
          <w:color w:val="1A1A1A"/>
          <w:sz w:val="22"/>
          <w:szCs w:val="22"/>
        </w:rPr>
        <w:t xml:space="preserve">(Psicóloga) Emite recibo em papel somente quando solicitado pelo paciente.</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10.4  Processo 4 – Consulta Presencial e Registro de Prontuário</w:t>
      </w:r>
    </w:p>
    <w:p>
      <w:pPr>
        <w:spacing w:after="120" w:line="360"/>
        <w:jc w:val="both"/>
      </w:pPr>
      <w:r>
        <w:rPr>
          <w:rFonts w:ascii="Arial" w:cs="Arial" w:eastAsia="Arial" w:hAnsi="Arial"/>
          <w:color w:val="1A1A1A"/>
          <w:sz w:val="22"/>
          <w:szCs w:val="22"/>
        </w:rPr>
        <w:t xml:space="preserve">Participantes (Swimlanes): Paciente | Psicóloga</w:t>
      </w:r>
    </w:p>
    <w:p>
      <w:pPr>
        <w:spacing w:after="80"/>
      </w:pPr>
    </w:p>
    <w:p>
      <w:pPr>
        <w:pStyle w:val="ListParagraph"/>
        <w:numPr>
          <w:ilvl w:val="0"/>
          <w:numId w:val="2"/>
        </w:numPr>
        <w:spacing w:after="80" w:line="320"/>
      </w:pPr>
      <w:r>
        <w:rPr>
          <w:rFonts w:ascii="Arial" w:cs="Arial" w:eastAsia="Arial" w:hAnsi="Arial"/>
          <w:color w:val="1A1A1A"/>
          <w:sz w:val="22"/>
          <w:szCs w:val="22"/>
        </w:rPr>
        <w:t xml:space="preserve">(Psicóloga) Recupera a pasta física do paciente no arquivo antes da sessão;</w:t>
      </w:r>
    </w:p>
    <w:p>
      <w:pPr>
        <w:pStyle w:val="ListParagraph"/>
        <w:numPr>
          <w:ilvl w:val="0"/>
          <w:numId w:val="2"/>
        </w:numPr>
        <w:spacing w:after="80" w:line="320"/>
      </w:pPr>
      <w:r>
        <w:rPr>
          <w:rFonts w:ascii="Arial" w:cs="Arial" w:eastAsia="Arial" w:hAnsi="Arial"/>
          <w:color w:val="1A1A1A"/>
          <w:sz w:val="22"/>
          <w:szCs w:val="22"/>
        </w:rPr>
        <w:t xml:space="preserve">[Ponto de Dor 8] Pasta pode estar extraviada ou inacessível quando a psicóloga está fora do consultório;</w:t>
      </w:r>
    </w:p>
    <w:p>
      <w:pPr>
        <w:pStyle w:val="ListParagraph"/>
        <w:numPr>
          <w:ilvl w:val="0"/>
          <w:numId w:val="2"/>
        </w:numPr>
        <w:spacing w:after="80" w:line="320"/>
      </w:pPr>
      <w:r>
        <w:rPr>
          <w:rFonts w:ascii="Arial" w:cs="Arial" w:eastAsia="Arial" w:hAnsi="Arial"/>
          <w:color w:val="1A1A1A"/>
          <w:sz w:val="22"/>
          <w:szCs w:val="22"/>
        </w:rPr>
        <w:t xml:space="preserve">(Paciente) Realiza a sessão de atendimento psicológico;</w:t>
      </w:r>
    </w:p>
    <w:p>
      <w:pPr>
        <w:pStyle w:val="ListParagraph"/>
        <w:numPr>
          <w:ilvl w:val="0"/>
          <w:numId w:val="2"/>
        </w:numPr>
        <w:spacing w:after="80" w:line="320"/>
      </w:pPr>
      <w:r>
        <w:rPr>
          <w:rFonts w:ascii="Arial" w:cs="Arial" w:eastAsia="Arial" w:hAnsi="Arial"/>
          <w:color w:val="1A1A1A"/>
          <w:sz w:val="22"/>
          <w:szCs w:val="22"/>
        </w:rPr>
        <w:t xml:space="preserve">(Psicóloga) Registra manualmente a evolução da sessão em papel na pasta do paciente;</w:t>
      </w:r>
    </w:p>
    <w:p>
      <w:pPr>
        <w:pStyle w:val="ListParagraph"/>
        <w:numPr>
          <w:ilvl w:val="0"/>
          <w:numId w:val="2"/>
        </w:numPr>
        <w:spacing w:after="80" w:line="320"/>
      </w:pPr>
      <w:r>
        <w:rPr>
          <w:rFonts w:ascii="Arial" w:cs="Arial" w:eastAsia="Arial" w:hAnsi="Arial"/>
          <w:color w:val="1A1A1A"/>
          <w:sz w:val="22"/>
          <w:szCs w:val="22"/>
        </w:rPr>
        <w:t xml:space="preserve">[Ponto de Dor 9] Prontuários físicos ocupam espaço, estão sujeitos a danos e podem ser acessados por pessoas não autorizadas;</w:t>
      </w:r>
    </w:p>
    <w:p>
      <w:pPr>
        <w:pStyle w:val="ListParagraph"/>
        <w:numPr>
          <w:ilvl w:val="0"/>
          <w:numId w:val="2"/>
        </w:numPr>
        <w:spacing w:after="80" w:line="320"/>
      </w:pPr>
      <w:r>
        <w:rPr>
          <w:rFonts w:ascii="Arial" w:cs="Arial" w:eastAsia="Arial" w:hAnsi="Arial"/>
          <w:color w:val="1A1A1A"/>
          <w:sz w:val="22"/>
          <w:szCs w:val="22"/>
        </w:rPr>
        <w:t xml:space="preserve">Evento de fim: Sessão concluída e prontuário atualizado em papel.</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10.5  Resumo das Principais Dores do Negócio</w:t>
      </w:r>
    </w:p>
    <w:p>
      <w:pPr>
        <w:spacing w:after="120" w:line="360"/>
        <w:jc w:val="both"/>
      </w:pPr>
      <w:r>
        <w:rPr>
          <w:rFonts w:ascii="Arial" w:cs="Arial" w:eastAsia="Arial" w:hAnsi="Arial"/>
          <w:color w:val="1A1A1A"/>
          <w:sz w:val="22"/>
          <w:szCs w:val="22"/>
        </w:rPr>
        <w:t xml:space="preserve">A tabela a seguir consolida todas as dores identificadas nos quatro processos analisados:</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80"/>
        <w:gridCol w:w="4100"/>
        <w:gridCol w:w="2080"/>
        <w:gridCol w:w="1500"/>
      </w:tblGrid>
      <w:tr>
        <w:tc>
          <w:tcPr>
            <w:tcW w:type="dxa" w:w="68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Cód.</w:t>
            </w:r>
          </w:p>
        </w:tc>
        <w:tc>
          <w:tcPr>
            <w:tcW w:type="dxa" w:w="41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Problema Identificado</w:t>
            </w:r>
          </w:p>
        </w:tc>
        <w:tc>
          <w:tcPr>
            <w:tcW w:type="dxa" w:w="208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Processo Afetado</w:t>
            </w:r>
          </w:p>
        </w:tc>
        <w:tc>
          <w:tcPr>
            <w:tcW w:type="dxa" w:w="15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Impacto</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D-01</w:t>
            </w:r>
          </w:p>
        </w:tc>
        <w:tc>
          <w:tcPr>
            <w:tcW w:type="dxa" w:w="4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Duplo agendamento causado por agenda física e planilha desatualizadas</w:t>
            </w:r>
          </w:p>
        </w:tc>
        <w:tc>
          <w:tcPr>
            <w:tcW w:type="dxa" w:w="2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Agendamento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Alto</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D-02</w:t>
            </w:r>
          </w:p>
        </w:tc>
        <w:tc>
          <w:tcPr>
            <w:tcW w:type="dxa" w:w="41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Lembrete manual esquecido gera alta taxa de faltas e perda de receita</w:t>
            </w:r>
          </w:p>
        </w:tc>
        <w:tc>
          <w:tcPr>
            <w:tcW w:type="dxa" w:w="20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Agendamento</w:t>
            </w:r>
          </w:p>
        </w:tc>
        <w:tc>
          <w:tcPr>
            <w:tcW w:type="dxa" w:w="1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Alto</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D-03</w:t>
            </w:r>
          </w:p>
        </w:tc>
        <w:tc>
          <w:tcPr>
            <w:tcW w:type="dxa" w:w="4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Cancelamento pela psicóloga sem notificar a recepcionista causa inconsistências</w:t>
            </w:r>
          </w:p>
        </w:tc>
        <w:tc>
          <w:tcPr>
            <w:tcW w:type="dxa" w:w="2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Agendamento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Alto</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D-04</w:t>
            </w:r>
          </w:p>
        </w:tc>
        <w:tc>
          <w:tcPr>
            <w:tcW w:type="dxa" w:w="41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Caderno de cancelamentos extraviado ou desatualizado</w:t>
            </w:r>
          </w:p>
        </w:tc>
        <w:tc>
          <w:tcPr>
            <w:tcW w:type="dxa" w:w="20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Cancelamento</w:t>
            </w:r>
          </w:p>
        </w:tc>
        <w:tc>
          <w:tcPr>
            <w:tcW w:type="dxa" w:w="1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Médio</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D-05</w:t>
            </w:r>
          </w:p>
        </w:tc>
        <w:tc>
          <w:tcPr>
            <w:tcW w:type="dxa" w:w="4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Conflito de horários na remarcação por ausência de visão centralizada</w:t>
            </w:r>
          </w:p>
        </w:tc>
        <w:tc>
          <w:tcPr>
            <w:tcW w:type="dxa" w:w="2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Cancelamento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Alto</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D-06</w:t>
            </w:r>
          </w:p>
        </w:tc>
        <w:tc>
          <w:tcPr>
            <w:tcW w:type="dxa" w:w="41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Atualização manual de pagamentos esquecida; receitas não registradas</w:t>
            </w:r>
          </w:p>
        </w:tc>
        <w:tc>
          <w:tcPr>
            <w:tcW w:type="dxa" w:w="20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Financeiro</w:t>
            </w:r>
          </w:p>
        </w:tc>
        <w:tc>
          <w:tcPr>
            <w:tcW w:type="dxa" w:w="1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Alto</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D-07</w:t>
            </w:r>
          </w:p>
        </w:tc>
        <w:tc>
          <w:tcPr>
            <w:tcW w:type="dxa" w:w="4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Ausência de relatório automático de inadimplência</w:t>
            </w:r>
          </w:p>
        </w:tc>
        <w:tc>
          <w:tcPr>
            <w:tcW w:type="dxa" w:w="2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Financeiro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Médio</w:t>
            </w:r>
          </w:p>
        </w:tc>
      </w:tr>
      <w:tr>
        <w:tc>
          <w:tcPr>
            <w:tcW w:type="dxa" w:w="6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D-08</w:t>
            </w:r>
          </w:p>
        </w:tc>
        <w:tc>
          <w:tcPr>
            <w:tcW w:type="dxa" w:w="41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Prontuários físicos inacessíveis remotamente e vulneráveis a extravio</w:t>
            </w:r>
          </w:p>
        </w:tc>
        <w:tc>
          <w:tcPr>
            <w:tcW w:type="dxa" w:w="208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Prontuário</w:t>
            </w:r>
          </w:p>
        </w:tc>
        <w:tc>
          <w:tcPr>
            <w:tcW w:type="dxa" w:w="15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Alto</w:t>
            </w:r>
          </w:p>
        </w:tc>
      </w:tr>
      <w:tr>
        <w:tc>
          <w:tcPr>
            <w:tcW w:type="dxa" w:w="6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D-09</w:t>
            </w:r>
          </w:p>
        </w:tc>
        <w:tc>
          <w:tcPr>
            <w:tcW w:type="dxa" w:w="4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Acesso físico de terceiros não autorizados às pastas de prontuário</w:t>
            </w:r>
          </w:p>
        </w:tc>
        <w:tc>
          <w:tcPr>
            <w:tcW w:type="dxa" w:w="20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Prontuário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Alto</w:t>
            </w:r>
          </w:p>
        </w:tc>
      </w:tr>
    </w:tbl>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11  LISTA GERAL DE REQUISITOS</w:t>
      </w:r>
    </w:p>
    <w:p>
      <w:pPr>
        <w:spacing w:after="120" w:line="360"/>
        <w:jc w:val="both"/>
      </w:pPr>
      <w:r>
        <w:rPr>
          <w:rFonts w:ascii="Arial" w:cs="Arial" w:eastAsia="Arial" w:hAnsi="Arial"/>
          <w:color w:val="1A1A1A"/>
          <w:sz w:val="22"/>
          <w:szCs w:val="22"/>
        </w:rPr>
        <w:t xml:space="preserve">Esta seção apresenta a lista consolidada de requisitos funcionais e não funcionais do sistema, obtida a partir da integração de todas as fontes de elicitação utilizadas.</w:t>
      </w:r>
    </w:p>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11.1  Requisitos Funcionais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7020"/>
        <w:gridCol w:w="1600"/>
      </w:tblGrid>
      <w:tr>
        <w:tc>
          <w:tcPr>
            <w:tcW w:type="dxa" w:w="7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Cód.</w:t>
            </w:r>
          </w:p>
        </w:tc>
        <w:tc>
          <w:tcPr>
            <w:tcW w:type="dxa" w:w="70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Descrição do Requisito</w:t>
            </w:r>
          </w:p>
        </w:tc>
        <w:tc>
          <w:tcPr>
            <w:tcW w:type="dxa" w:w="16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Prior.</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RF-01</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permitir o cadastro de pacientes com dados pessoais, de contato e histórico médico/psicológico.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RF-02</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disponibilizar agenda digital para o profissional com visualizações diária, semanal e mensal.</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RF-03</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permitir que pacientes realizem agendamento online de consultas por meio de portal web responsivo.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RF-04</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bloquear automaticamente horários já ocupados para evitar duplo agendamento.</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RF-05</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permitir cancelamento e remarcação de consultas pelo profissional, pela secretária e pelo paciente.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RF-06</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enviar confirmação de agendamento ao paciente via e-mail e/ou notificação.</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RF-07</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enviar lembretes automáticos de consulta por e-mail, notificação e/ou WhatsApp, com antecedência configurável.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RF-08</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notificar o profissional em caso de cancelamento ou remarcação realizado pelo paciente.</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RF-09</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registrar o consentimento informado do paciente quanto ao uso de seus dados, conforme a LGPD.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RF-10</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oferecer prontuário eletrônico com campos estruturados: anamnese, evolução por sessão, hipótese diagnóstica e plano terapêutico.</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RF-11</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registrar o histórico completo de atendimentos por paciente, com rastreabilidade de alterações (autor e data/hora).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RF-12</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permitir o anexo de documentos, laudos e arquivos ao prontuário do paciente.</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RF-13</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suportar assinatura digital de documentos, incluindo termos de consentimento e contratos.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RF-14</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registrar os pagamentos realizados por consulta, contemplando forma de pagamento, valor e data.</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RF-15</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emitir recibo digital de pagamento ao paciente.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RF-16</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disponibilizar relatório de inadimplência com a lista de pacientes com pagamentos pendentes.</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RF-17</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gerar relatórios de produtividade: número de consultas realizadas, faturamento e taxa de faltas por período.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RF-18</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oferecer portal do paciente para visualização de agendamentos, histórico de consultas e pagamentos.</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RF-19</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oferecer módulo de teleconsulta integrado, com envio automático do link de acesso ao paciente.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RF-20</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disponibilizar dashboard gerencial com indicadores: consultas do dia, faturamento e inadimplência.</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RF-21</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emitir alertas proativos sobre pacientes sem agendamento nos últimos 30, 60 ou 90 dias, com prazo configurável.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Baixa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RF-22</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permitir a exportação dos dados do paciente em formato estruturado (portabilidade – LGPD).</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RF-23</w:t>
            </w:r>
          </w:p>
        </w:tc>
        <w:tc>
          <w:tcPr>
            <w:tcW w:type="dxa" w:w="70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permitir a exclusão ou anonimização dos dados do paciente mediante solicitação (direito ao esquecimento – LGPD).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RF-24</w:t>
            </w:r>
          </w:p>
        </w:tc>
        <w:tc>
          <w:tcPr>
            <w:tcW w:type="dxa" w:w="70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manter os registros de atendimento por no mínimo 20 anos após o último registro.</w:t>
            </w:r>
          </w:p>
        </w:tc>
        <w:tc>
          <w:tcPr>
            <w:tcW w:type="dxa" w:w="16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bl>
    <w:p>
      <w:pPr>
        <w:spacing w:after="80"/>
      </w:pPr>
    </w:p>
    <w:p>
      <w:pPr>
        <w:pStyle w:val="Heading2"/>
        <w:pBdr>
          <w:bottom w:val="single" w:color="2E6DA4" w:sz="3" w:space="2"/>
        </w:pBdr>
        <w:spacing w:before="280" w:after="140"/>
      </w:pPr>
      <w:r>
        <w:rPr>
          <w:rFonts w:ascii="Arial" w:cs="Arial" w:eastAsia="Arial" w:hAnsi="Arial"/>
          <w:b/>
          <w:bCs/>
          <w:color w:val="1A3A5C"/>
          <w:sz w:val="24"/>
          <w:szCs w:val="24"/>
        </w:rPr>
        <w:t xml:space="preserve">11.2  Requisitos Não Funcionais</w:t>
      </w:r>
    </w:p>
    <w:p>
      <w:pPr>
        <w:spacing w:after="120" w:line="360"/>
        <w:jc w:val="both"/>
      </w:pPr>
      <w:r>
        <w:rPr>
          <w:rFonts w:ascii="Arial" w:cs="Arial" w:eastAsia="Arial" w:hAnsi="Arial"/>
          <w:color w:val="1A1A1A"/>
          <w:sz w:val="22"/>
          <w:szCs w:val="22"/>
        </w:rPr>
        <w:t xml:space="preserve">Os requisitos não funcionais foram classificados conforme as características de qualidade da norma ISO/IEC 25010:2011: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5400"/>
        <w:gridCol w:w="1860"/>
        <w:gridCol w:w="1360"/>
      </w:tblGrid>
      <w:tr>
        <w:tc>
          <w:tcPr>
            <w:tcW w:type="dxa" w:w="7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Cód.</w:t>
            </w:r>
          </w:p>
        </w:tc>
        <w:tc>
          <w:tcPr>
            <w:tcW w:type="dxa" w:w="540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Descrição do Requisito</w:t>
            </w:r>
          </w:p>
        </w:tc>
        <w:tc>
          <w:tcPr>
            <w:tcW w:type="dxa" w:w="18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Categoria (ISO 25010)</w:t>
            </w:r>
          </w:p>
        </w:tc>
        <w:tc>
          <w:tcPr>
            <w:tcW w:type="dxa" w:w="136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Prior.</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RNF-01</w:t>
            </w:r>
          </w:p>
        </w:tc>
        <w:tc>
          <w:tcPr>
            <w:tcW w:type="dxa" w:w="5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estar disponível no mínimo 99,5% do tempo, exceto janelas de manutenção programadas.</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Confiabilidade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RNF-02</w:t>
            </w:r>
          </w:p>
        </w:tc>
        <w:tc>
          <w:tcPr>
            <w:tcW w:type="dxa" w:w="54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As páginas do sistema devem carregar em até 3 segundos em conexão de 10 Mbps.</w:t>
            </w:r>
          </w:p>
        </w:tc>
        <w:tc>
          <w:tcPr>
            <w:tcW w:type="dxa" w:w="1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Efic. de Desempenho</w:t>
            </w:r>
          </w:p>
        </w:tc>
        <w:tc>
          <w:tcPr>
            <w:tcW w:type="dxa" w:w="13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RNF-03</w:t>
            </w:r>
          </w:p>
        </w:tc>
        <w:tc>
          <w:tcPr>
            <w:tcW w:type="dxa" w:w="5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ser responsivo e compatível com dispositivos móveis e os principais navegadores (Chrome, Firefox, Safari, Edge).</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Portabilidade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RNF-04</w:t>
            </w:r>
          </w:p>
        </w:tc>
        <w:tc>
          <w:tcPr>
            <w:tcW w:type="dxa" w:w="54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Todos os dados devem ser transmitidos com criptografia TLS 1.2 ou superior.</w:t>
            </w:r>
          </w:p>
        </w:tc>
        <w:tc>
          <w:tcPr>
            <w:tcW w:type="dxa" w:w="1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Segurança</w:t>
            </w:r>
          </w:p>
        </w:tc>
        <w:tc>
          <w:tcPr>
            <w:tcW w:type="dxa" w:w="13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RNF-05</w:t>
            </w:r>
          </w:p>
        </w:tc>
        <w:tc>
          <w:tcPr>
            <w:tcW w:type="dxa" w:w="5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Os dados armazenados devem ser protegidos com criptografia AES-256 ou equivalente.</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Segurança</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RNF-06</w:t>
            </w:r>
          </w:p>
        </w:tc>
        <w:tc>
          <w:tcPr>
            <w:tcW w:type="dxa" w:w="54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exigir autenticação com senha forte e oferecer autenticação de dois fatores (2FA).</w:t>
            </w:r>
          </w:p>
        </w:tc>
        <w:tc>
          <w:tcPr>
            <w:tcW w:type="dxa" w:w="1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Segurança</w:t>
            </w:r>
          </w:p>
        </w:tc>
        <w:tc>
          <w:tcPr>
            <w:tcW w:type="dxa" w:w="13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RNF-07</w:t>
            </w:r>
          </w:p>
        </w:tc>
        <w:tc>
          <w:tcPr>
            <w:tcW w:type="dxa" w:w="5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controlar o acesso por perfis diferenciados: Administrador, Psicólogo, Secretária e Paciente.</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Segurança</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RNF-08</w:t>
            </w:r>
          </w:p>
        </w:tc>
        <w:tc>
          <w:tcPr>
            <w:tcW w:type="dxa" w:w="54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manter log de auditoria de todos os acessos e alterações em dados sensíveis.</w:t>
            </w:r>
          </w:p>
        </w:tc>
        <w:tc>
          <w:tcPr>
            <w:tcW w:type="dxa" w:w="1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Segurança</w:t>
            </w:r>
          </w:p>
        </w:tc>
        <w:tc>
          <w:tcPr>
            <w:tcW w:type="dxa" w:w="13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RNF-09</w:t>
            </w:r>
          </w:p>
        </w:tc>
        <w:tc>
          <w:tcPr>
            <w:tcW w:type="dxa" w:w="5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realizar backup automático diário com retenção mínima de 30 dias.</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Confiabilidade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RNF-10</w:t>
            </w:r>
          </w:p>
        </w:tc>
        <w:tc>
          <w:tcPr>
            <w:tcW w:type="dxa" w:w="54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estar em conformidade com a LGPD (Lei nº 13.709/2018), garantindo todos os direitos do titular.</w:t>
            </w:r>
          </w:p>
        </w:tc>
        <w:tc>
          <w:tcPr>
            <w:tcW w:type="dxa" w:w="1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Legal</w:t>
            </w:r>
          </w:p>
        </w:tc>
        <w:tc>
          <w:tcPr>
            <w:tcW w:type="dxa" w:w="13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RNF-11</w:t>
            </w:r>
          </w:p>
        </w:tc>
        <w:tc>
          <w:tcPr>
            <w:tcW w:type="dxa" w:w="5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estar em conformidade com o Código de Ética do Psicólogo (Resolução CFP nº 10/2005) quanto ao sigilo.</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Legal</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RNF-12</w:t>
            </w:r>
          </w:p>
        </w:tc>
        <w:tc>
          <w:tcPr>
            <w:tcW w:type="dxa" w:w="54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atender aos requisitos de rastreabilidade e retenção de prontuário da Resolução CFM nº 1.821/2007.</w:t>
            </w:r>
          </w:p>
        </w:tc>
        <w:tc>
          <w:tcPr>
            <w:tcW w:type="dxa" w:w="1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Legal</w:t>
            </w:r>
          </w:p>
        </w:tc>
        <w:tc>
          <w:tcPr>
            <w:tcW w:type="dxa" w:w="13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RNF-13</w:t>
            </w:r>
          </w:p>
        </w:tc>
        <w:tc>
          <w:tcPr>
            <w:tcW w:type="dxa" w:w="5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 interface deve seguir as heurísticas de usabilidade de Nielsen e ser operável por usuários sem formação técnica.</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Usabilidade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RNF-14</w:t>
            </w:r>
          </w:p>
        </w:tc>
        <w:tc>
          <w:tcPr>
            <w:tcW w:type="dxa" w:w="54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ser acessível conforme as diretrizes WCAG 2.1 nível AA.</w:t>
            </w:r>
          </w:p>
        </w:tc>
        <w:tc>
          <w:tcPr>
            <w:tcW w:type="dxa" w:w="1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Usabilidade</w:t>
            </w:r>
          </w:p>
        </w:tc>
        <w:tc>
          <w:tcPr>
            <w:tcW w:type="dxa" w:w="13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RNF-15</w:t>
            </w:r>
          </w:p>
        </w:tc>
        <w:tc>
          <w:tcPr>
            <w:tcW w:type="dxa" w:w="5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 sistema deve ser desenvolvido com arquitetura que permita escalonamento horizontal para crescimento da base de usuários.</w:t>
            </w:r>
          </w:p>
        </w:tc>
        <w:tc>
          <w:tcPr>
            <w:tcW w:type="dxa" w:w="1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Manutenibilidade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Média</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RNF-16</w:t>
            </w:r>
          </w:p>
        </w:tc>
        <w:tc>
          <w:tcPr>
            <w:tcW w:type="dxa" w:w="54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Os dados dos pacientes devem ser armazenados exclusivamente em servidores localizados no Brasil (art. 33 da LGPD).</w:t>
            </w:r>
          </w:p>
        </w:tc>
        <w:tc>
          <w:tcPr>
            <w:tcW w:type="dxa" w:w="18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Legal</w:t>
            </w:r>
          </w:p>
        </w:tc>
        <w:tc>
          <w:tcPr>
            <w:tcW w:type="dxa" w:w="136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Alta</w:t>
            </w:r>
          </w:p>
        </w:tc>
      </w:tr>
    </w:tbl>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12  MATRIZ DE RASTREABILIDADE</w:t>
      </w:r>
    </w:p>
    <w:p>
      <w:pPr>
        <w:spacing w:after="120" w:line="360"/>
        <w:jc w:val="both"/>
      </w:pPr>
      <w:r>
        <w:rPr>
          <w:rFonts w:ascii="Arial" w:cs="Arial" w:eastAsia="Arial" w:hAnsi="Arial"/>
          <w:color w:val="1A1A1A"/>
          <w:sz w:val="22"/>
          <w:szCs w:val="22"/>
        </w:rPr>
        <w:t xml:space="preserve">A matriz a seguir relaciona cada requisito da lista geral com as fontes de elicitação que o originaram, permitindo verificar a cobertura e a consistência do levantamento realizado.</w:t>
      </w:r>
    </w:p>
    <w:p>
      <w:pPr>
        <w:spacing w:after="80"/>
      </w:pPr>
    </w:p>
    <w:p>
      <w:pPr>
        <w:spacing w:after="120" w:line="360"/>
        <w:jc w:val="both"/>
      </w:pPr>
      <w:r>
        <w:rPr>
          <w:rFonts w:ascii="Arial" w:cs="Arial" w:eastAsia="Arial" w:hAnsi="Arial"/>
          <w:color w:val="1A1A1A"/>
          <w:sz w:val="22"/>
          <w:szCs w:val="22"/>
        </w:rPr>
        <w:t xml:space="preserve">Legenda das fontes:</w:t>
      </w:r>
    </w:p>
    <w:p>
      <w:pPr>
        <w:pStyle w:val="ListParagraph"/>
        <w:numPr>
          <w:ilvl w:val="0"/>
          <w:numId w:val="2"/>
        </w:numPr>
        <w:spacing w:after="80" w:line="320"/>
      </w:pPr>
      <w:r>
        <w:rPr>
          <w:rFonts w:ascii="Arial" w:cs="Arial" w:eastAsia="Arial" w:hAnsi="Arial"/>
          <w:color w:val="1A1A1A"/>
          <w:sz w:val="22"/>
          <w:szCs w:val="22"/>
        </w:rPr>
        <w:t xml:space="preserve">E1 = Entrevista 1 (Psicóloga Clínica)</w:t>
      </w:r>
    </w:p>
    <w:p>
      <w:pPr>
        <w:pStyle w:val="ListParagraph"/>
        <w:numPr>
          <w:ilvl w:val="0"/>
          <w:numId w:val="2"/>
        </w:numPr>
        <w:spacing w:after="80" w:line="320"/>
      </w:pPr>
      <w:r>
        <w:rPr>
          <w:rFonts w:ascii="Arial" w:cs="Arial" w:eastAsia="Arial" w:hAnsi="Arial"/>
          <w:color w:val="1A1A1A"/>
          <w:sz w:val="22"/>
          <w:szCs w:val="22"/>
        </w:rPr>
        <w:t xml:space="preserve">E2 = Entrevista 2 (Recepcionista)</w:t>
      </w:r>
    </w:p>
    <w:p>
      <w:pPr>
        <w:pStyle w:val="ListParagraph"/>
        <w:numPr>
          <w:ilvl w:val="0"/>
          <w:numId w:val="2"/>
        </w:numPr>
        <w:spacing w:after="80" w:line="320"/>
      </w:pPr>
      <w:r>
        <w:rPr>
          <w:rFonts w:ascii="Arial" w:cs="Arial" w:eastAsia="Arial" w:hAnsi="Arial"/>
          <w:color w:val="1A1A1A"/>
          <w:sz w:val="22"/>
          <w:szCs w:val="22"/>
        </w:rPr>
        <w:t xml:space="preserve">Q1 = Questionário 1 (Paciente)</w:t>
      </w:r>
    </w:p>
    <w:p>
      <w:pPr>
        <w:pStyle w:val="ListParagraph"/>
        <w:numPr>
          <w:ilvl w:val="0"/>
          <w:numId w:val="2"/>
        </w:numPr>
        <w:spacing w:after="80" w:line="320"/>
      </w:pPr>
      <w:r>
        <w:rPr>
          <w:rFonts w:ascii="Arial" w:cs="Arial" w:eastAsia="Arial" w:hAnsi="Arial"/>
          <w:color w:val="1A1A1A"/>
          <w:sz w:val="22"/>
          <w:szCs w:val="22"/>
        </w:rPr>
        <w:t xml:space="preserve">Q2 = Questionário 2 (Psicólogo Autônomo)</w:t>
      </w:r>
    </w:p>
    <w:p>
      <w:pPr>
        <w:pStyle w:val="ListParagraph"/>
        <w:numPr>
          <w:ilvl w:val="0"/>
          <w:numId w:val="2"/>
        </w:numPr>
        <w:spacing w:after="80" w:line="320"/>
      </w:pPr>
      <w:r>
        <w:rPr>
          <w:rFonts w:ascii="Arial" w:cs="Arial" w:eastAsia="Arial" w:hAnsi="Arial"/>
          <w:color w:val="1A1A1A"/>
          <w:sz w:val="22"/>
          <w:szCs w:val="22"/>
        </w:rPr>
        <w:t xml:space="preserve">SA = Sistema Análogo (iClinic)</w:t>
      </w:r>
    </w:p>
    <w:p>
      <w:pPr>
        <w:pStyle w:val="ListParagraph"/>
        <w:numPr>
          <w:ilvl w:val="0"/>
          <w:numId w:val="2"/>
        </w:numPr>
        <w:spacing w:after="80" w:line="320"/>
      </w:pPr>
      <w:r>
        <w:rPr>
          <w:rFonts w:ascii="Arial" w:cs="Arial" w:eastAsia="Arial" w:hAnsi="Arial"/>
          <w:color w:val="1A1A1A"/>
          <w:sz w:val="22"/>
          <w:szCs w:val="22"/>
        </w:rPr>
        <w:t xml:space="preserve">DOC = Busca de Documentos (LGPD / CFP / CFM / ISO/IEC 25010)</w:t>
      </w:r>
    </w:p>
    <w:p>
      <w:pPr>
        <w:spacing w:after="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40"/>
        <w:gridCol w:w="2820"/>
        <w:gridCol w:w="540"/>
        <w:gridCol w:w="540"/>
        <w:gridCol w:w="540"/>
        <w:gridCol w:w="540"/>
        <w:gridCol w:w="540"/>
        <w:gridCol w:w="740"/>
      </w:tblGrid>
      <w:tr>
        <w:tc>
          <w:tcPr>
            <w:tcW w:type="dxa" w:w="7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Req.</w:t>
            </w:r>
          </w:p>
        </w:tc>
        <w:tc>
          <w:tcPr>
            <w:tcW w:type="dxa" w:w="282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Descrição Resumida</w:t>
            </w:r>
          </w:p>
        </w:tc>
        <w:tc>
          <w:tcPr>
            <w:tcW w:type="dxa" w:w="5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E1</w:t>
            </w:r>
          </w:p>
        </w:tc>
        <w:tc>
          <w:tcPr>
            <w:tcW w:type="dxa" w:w="5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E2</w:t>
            </w:r>
          </w:p>
        </w:tc>
        <w:tc>
          <w:tcPr>
            <w:tcW w:type="dxa" w:w="5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Q1</w:t>
            </w:r>
          </w:p>
        </w:tc>
        <w:tc>
          <w:tcPr>
            <w:tcW w:type="dxa" w:w="5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Q2</w:t>
            </w:r>
          </w:p>
        </w:tc>
        <w:tc>
          <w:tcPr>
            <w:tcW w:type="dxa" w:w="5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SA</w:t>
            </w:r>
          </w:p>
        </w:tc>
        <w:tc>
          <w:tcPr>
            <w:tcW w:type="dxa" w:w="740"/>
            <w:tcBorders>
              <w:top w:val="single" w:color="AAAAAA" w:sz="1"/>
              <w:left w:val="single" w:color="AAAAAA" w:sz="1"/>
              <w:bottom w:val="single" w:color="AAAAAA" w:sz="1"/>
              <w:right w:val="single" w:color="AAAAAA" w:sz="1"/>
            </w:tcBorders>
            <w:shd w:fill="1A3A5C"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DOC</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RF-01</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Cadastro de pacientes</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RF-02</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 digital multiperspectiva</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RF-03</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Agendamento online pelo paciente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RF-04</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Bloqueio de duplo agendamento</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RF-05</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Cancelamento e remarcação</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RF-06</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Confirmação automática ao paciente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RF-07</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Lembrete automático multicanal</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RF-08</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Notificação de cancelamento ao profissional</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RF-09</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Registro de consentimento LGPD</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RF-10</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Prontuário eletrônico estruturado</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RF-11</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Histórico de atendimentos com rastreabilidade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RF-12</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Anexo de documentos ao prontuário</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RF-13</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Assinatura digital de documentos</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RF-14</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Controle de pagamentos por consulta</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RF-15</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Emissão de recibo digital</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RF-16</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Relatório de inadimplência</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RF-17</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Relatórios de produtividade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RF-18</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Portal do paciente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RF-19</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Teleconsulta integrada</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RF-20</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Dashboard gerencial</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RF-21</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Alertas proativos</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RF-22</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Portabilidade de dados (LGPD)</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RF-23</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Exclusão / anonimização (LGPD)</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RF-24</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Retenção de registros por 20 anos</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RNF-01</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Disponibilidade ≥ 99,5%</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RNF-02</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Desempenho – carregamento em até 3s</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RNF-03</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Responsividade (mobile / navegadores)</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RNF-04</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Criptografia em trânsito (TLS)</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RNF-05</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Criptografia em repouso (AES-256)</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RNF-06</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Autenticação forte / 2FA</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RNF-07</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Controle de perfis de acesso</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RNF-08</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Log de auditoria de acessos</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RNF-09</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Backup automático diário</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RNF-10</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com LGPD</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RNF-11</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com CFP (sigilo)</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RNF-12</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Conformidade com CFM (prontuário)</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RNF-13</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Usabilidade – heurísticas de Nielsen</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RNF-14</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Acessibilidade WCAG 2.1 AA</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RNF-15</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Escalabilidade horizontal</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r>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RNF-16</w:t>
            </w:r>
          </w:p>
        </w:tc>
        <w:tc>
          <w:tcPr>
            <w:tcW w:type="dxa" w:w="282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Servidores no Brasil (LGPD art. 33)</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5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c>
          <w:tcPr>
            <w:tcW w:type="dxa" w:w="74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A1A1A"/>
                <w:sz w:val="20"/>
                <w:szCs w:val="20"/>
              </w:rPr>
              <w:t xml:space="preserve">✓</w:t>
            </w:r>
          </w:p>
        </w:tc>
      </w:tr>
    </w:tbl>
    <w:p>
      <w:r>
        <w:br w:type="page"/>
      </w:r>
    </w:p>
    <w:p>
      <w:pPr>
        <w:pStyle w:val="Heading1"/>
        <w:pBdr>
          <w:bottom w:val="single" w:color="2E6DA4" w:sz="3"/>
        </w:pBdr>
        <w:shd w:fill="1A3A5C" w:val="clear"/>
        <w:spacing w:before="360" w:after="200"/>
        <w:ind w:left="240" w:right="240"/>
      </w:pPr>
      <w:r>
        <w:rPr>
          <w:rFonts w:ascii="Arial" w:cs="Arial" w:eastAsia="Arial" w:hAnsi="Arial"/>
          <w:b/>
          <w:bCs/>
          <w:color w:val="FFFFFF"/>
          <w:sz w:val="26"/>
          <w:szCs w:val="26"/>
        </w:rPr>
        <w:t xml:space="preserve">REFERÊNCIAS</w:t>
      </w:r>
    </w:p>
    <w:p>
      <w:pPr>
        <w:spacing w:after="80"/>
      </w:pPr>
    </w:p>
    <w:p>
      <w:pPr>
        <w:spacing w:after="120" w:line="360"/>
        <w:jc w:val="both"/>
      </w:pPr>
      <w:r>
        <w:rPr>
          <w:rFonts w:ascii="Arial" w:cs="Arial" w:eastAsia="Arial" w:hAnsi="Arial"/>
          <w:color w:val="1A1A1A"/>
          <w:sz w:val="22"/>
          <w:szCs w:val="22"/>
        </w:rPr>
        <w:t xml:space="preserve">AUTORIDADE NACIONAL DE PROTEÇÃO DE DADOS (ANPD). Guia orientativo para definições dos agentes de tratamento de dados pessoais e encarregado. Brasília: ANPD, 2021.</w:t>
      </w:r>
    </w:p>
    <w:p>
      <w:pPr>
        <w:spacing w:after="80"/>
      </w:pPr>
    </w:p>
    <w:p>
      <w:pPr>
        <w:spacing w:after="120" w:line="360"/>
        <w:jc w:val="both"/>
      </w:pPr>
      <w:r>
        <w:rPr>
          <w:rFonts w:ascii="Arial" w:cs="Arial" w:eastAsia="Arial" w:hAnsi="Arial"/>
          <w:color w:val="1A1A1A"/>
          <w:sz w:val="22"/>
          <w:szCs w:val="22"/>
        </w:rPr>
        <w:t xml:space="preserve">BRASIL. Lei nº 13.709, de 14 de agosto de 2018. Lei Geral de Proteção de Dados Pessoais (LGPD). Diário Oficial da União, Brasília, DF, 15 ago. 2018.</w:t>
      </w:r>
    </w:p>
    <w:p>
      <w:pPr>
        <w:spacing w:after="80"/>
      </w:pPr>
    </w:p>
    <w:p>
      <w:pPr>
        <w:spacing w:after="120" w:line="360"/>
        <w:jc w:val="both"/>
      </w:pPr>
      <w:r>
        <w:rPr>
          <w:rFonts w:ascii="Arial" w:cs="Arial" w:eastAsia="Arial" w:hAnsi="Arial"/>
          <w:color w:val="1A1A1A"/>
          <w:sz w:val="22"/>
          <w:szCs w:val="22"/>
        </w:rPr>
        <w:t xml:space="preserve">CONSELHO FEDERAL DE MEDICINA. Resolução CFM nº 1.821, de 2007. Aprova as normas técnicas concernentes à digitalização e ao uso dos sistemas informatizados para a guarda e o manuseio dos documentos dos prontuários dos pacientes. Brasília: CFM, 2007.</w:t>
      </w:r>
    </w:p>
    <w:p>
      <w:pPr>
        <w:spacing w:after="80"/>
      </w:pPr>
    </w:p>
    <w:p>
      <w:pPr>
        <w:spacing w:after="120" w:line="360"/>
        <w:jc w:val="both"/>
      </w:pPr>
      <w:r>
        <w:rPr>
          <w:rFonts w:ascii="Arial" w:cs="Arial" w:eastAsia="Arial" w:hAnsi="Arial"/>
          <w:color w:val="1A1A1A"/>
          <w:sz w:val="22"/>
          <w:szCs w:val="22"/>
        </w:rPr>
        <w:t xml:space="preserve">CONSELHO FEDERAL DE PSICOLOGIA. Resolução CFP nº 10, de 2005. Código de Ética Profissional do Psicólogo. Brasília: CFP, 2005.</w:t>
      </w:r>
    </w:p>
    <w:p>
      <w:pPr>
        <w:spacing w:after="80"/>
      </w:pPr>
    </w:p>
    <w:p>
      <w:pPr>
        <w:spacing w:after="120" w:line="360"/>
        <w:jc w:val="both"/>
      </w:pPr>
      <w:r>
        <w:rPr>
          <w:rFonts w:ascii="Arial" w:cs="Arial" w:eastAsia="Arial" w:hAnsi="Arial"/>
          <w:color w:val="1A1A1A"/>
          <w:sz w:val="22"/>
          <w:szCs w:val="22"/>
        </w:rPr>
        <w:t xml:space="preserve">iCLINIC. Site oficial. Disponível em: https://iclinic.com.br. Acesso em: 22 mar. 2026.</w:t>
      </w:r>
    </w:p>
    <w:p>
      <w:pPr>
        <w:spacing w:after="80"/>
      </w:pPr>
    </w:p>
    <w:p>
      <w:pPr>
        <w:spacing w:after="120" w:line="360"/>
        <w:jc w:val="both"/>
      </w:pPr>
      <w:r>
        <w:rPr>
          <w:rFonts w:ascii="Arial" w:cs="Arial" w:eastAsia="Arial" w:hAnsi="Arial"/>
          <w:color w:val="1A1A1A"/>
          <w:sz w:val="22"/>
          <w:szCs w:val="22"/>
        </w:rPr>
        <w:t xml:space="preserve">ISO/IEC 25010:2011. Systems and software engineering – Systems and software Quality Requirements and Evaluation (SQuaRE) – System and software quality models. Geneva: ISO, 2011.</w:t>
      </w:r>
    </w:p>
    <w:p>
      <w:pPr>
        <w:spacing w:after="80"/>
      </w:pPr>
    </w:p>
    <w:p>
      <w:pPr>
        <w:spacing w:after="120" w:line="360"/>
        <w:jc w:val="both"/>
      </w:pPr>
      <w:r>
        <w:rPr>
          <w:rFonts w:ascii="Arial" w:cs="Arial" w:eastAsia="Arial" w:hAnsi="Arial"/>
          <w:color w:val="1A1A1A"/>
          <w:sz w:val="22"/>
          <w:szCs w:val="22"/>
        </w:rPr>
        <w:t xml:space="preserve">SOMMERVILLE, Ian. Engenharia de software. 10. ed. São Paulo: Pearson Education do Brasil, 2018.</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26"/>
      <w:szCs w:val="26"/>
    </w:rPr>
  </w:style>
  <w:style w:type="paragraph" w:styleId="Heading2">
    <w:name w:val="Heading 2"/>
    <w:basedOn w:val="Normal"/>
    <w:next w:val="Normal"/>
    <w:qFormat/>
    <w:pPr>
      <w:spacing w:before="280" w:after="140"/>
      <w:outlineLvl w:val="1"/>
    </w:pPr>
    <w:rPr>
      <w:rFonts w:ascii="Arial" w:cs="Arial" w:eastAsia="Arial" w:hAnsi="Arial"/>
      <w:b/>
      <w:bCs/>
      <w:color w:val="1A3A5C"/>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2026-04-05T20:57:32.812Z</dcterms:created>
  <dcterms:modified xsi:type="dcterms:W3CDTF">2026-04-05T20:57:32.813Z</dcterms:modified>
</cp:coreProperties>
</file>

<file path=docProps/custom.xml><?xml version="1.0" encoding="utf-8"?>
<Properties xmlns="http://schemas.openxmlformats.org/officeDocument/2006/custom-properties" xmlns:vt="http://schemas.openxmlformats.org/officeDocument/2006/docPropsVTypes"/>
</file>