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C0" w:rsidRDefault="00BF3F36">
      <w:pPr>
        <w:spacing w:after="4"/>
        <w:ind w:right="70"/>
        <w:jc w:val="center"/>
      </w:pPr>
      <w:r>
        <w:rPr>
          <w:b/>
          <w:sz w:val="24"/>
        </w:rPr>
        <w:t xml:space="preserve">МИНИСТЕРСТВО ОБРАЗОВАНИЯ И НАУКИ РОССИЙСКОЙ ФЕДЕРАЦИИ </w:t>
      </w:r>
    </w:p>
    <w:p w:rsidR="00602CC0" w:rsidRDefault="00BF3F36">
      <w:pPr>
        <w:spacing w:after="0" w:line="259" w:lineRule="auto"/>
        <w:ind w:left="0" w:right="1" w:firstLine="0"/>
        <w:jc w:val="center"/>
      </w:pPr>
      <w:r>
        <w:rPr>
          <w:sz w:val="24"/>
        </w:rPr>
        <w:t xml:space="preserve"> </w:t>
      </w:r>
    </w:p>
    <w:p w:rsidR="00602CC0" w:rsidRDefault="00BF3F36">
      <w:pPr>
        <w:spacing w:after="21" w:line="259" w:lineRule="auto"/>
        <w:ind w:left="0" w:right="1" w:firstLine="0"/>
        <w:jc w:val="center"/>
      </w:pPr>
      <w:r>
        <w:rPr>
          <w:sz w:val="24"/>
        </w:rPr>
        <w:t xml:space="preserve"> </w:t>
      </w:r>
    </w:p>
    <w:p w:rsidR="00602CC0" w:rsidRDefault="00BF3F36">
      <w:pPr>
        <w:pStyle w:val="1"/>
        <w:ind w:right="0"/>
      </w:pPr>
      <w:r>
        <w:t xml:space="preserve">Федеральное государственное бюджетное образовательное учреждение  высшего образования «Воронежский государственный университет» </w:t>
      </w:r>
    </w:p>
    <w:p w:rsidR="00602CC0" w:rsidRDefault="00BF3F36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602CC0" w:rsidRDefault="00BF3F36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602CC0" w:rsidRDefault="00BF3F36">
      <w:pPr>
        <w:spacing w:after="19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:rsidR="00602CC0" w:rsidRDefault="00BF3F36">
      <w:pPr>
        <w:spacing w:after="0" w:line="259" w:lineRule="auto"/>
        <w:ind w:left="0" w:right="67" w:firstLine="0"/>
        <w:jc w:val="right"/>
      </w:pPr>
      <w:r>
        <w:rPr>
          <w:b/>
          <w:sz w:val="24"/>
        </w:rPr>
        <w:t xml:space="preserve">УТВЕРЖДАЮ </w:t>
      </w:r>
    </w:p>
    <w:p w:rsidR="00602CC0" w:rsidRDefault="00BF3F36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:rsidR="00602CC0" w:rsidRDefault="00BF3F36">
      <w:pPr>
        <w:spacing w:after="4"/>
        <w:ind w:left="4296" w:right="52" w:hanging="396"/>
      </w:pPr>
      <w:r>
        <w:rPr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602CC0" w:rsidRDefault="00BF3F36">
      <w:pPr>
        <w:spacing w:after="0" w:line="259" w:lineRule="auto"/>
        <w:ind w:left="598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:rsidR="00602CC0" w:rsidRDefault="00BF3F36">
      <w:pPr>
        <w:spacing w:after="0" w:line="259" w:lineRule="auto"/>
        <w:ind w:left="5993" w:right="51"/>
        <w:jc w:val="right"/>
      </w:pPr>
      <w:r>
        <w:rPr>
          <w:sz w:val="24"/>
        </w:rPr>
        <w:t>Артемов М. А.</w:t>
      </w:r>
      <w:r>
        <w:rPr>
          <w:i/>
          <w:sz w:val="16"/>
        </w:rPr>
        <w:t xml:space="preserve"> </w:t>
      </w:r>
    </w:p>
    <w:p w:rsidR="00602CC0" w:rsidRDefault="00BF3F36">
      <w:pPr>
        <w:spacing w:after="61" w:line="259" w:lineRule="auto"/>
        <w:ind w:left="5983" w:right="22" w:firstLine="0"/>
        <w:jc w:val="right"/>
      </w:pPr>
      <w:r>
        <w:rPr>
          <w:i/>
          <w:sz w:val="16"/>
        </w:rPr>
        <w:t xml:space="preserve"> </w:t>
      </w:r>
    </w:p>
    <w:p w:rsidR="004539A3" w:rsidRDefault="004A6DEF" w:rsidP="004539A3">
      <w:pPr>
        <w:autoSpaceDE w:val="0"/>
        <w:autoSpaceDN w:val="0"/>
        <w:adjustRightInd w:val="0"/>
        <w:jc w:val="right"/>
        <w:rPr>
          <w:rFonts w:eastAsia="Times New Roman"/>
          <w:color w:val="auto"/>
          <w:sz w:val="24"/>
          <w:szCs w:val="24"/>
        </w:rPr>
      </w:pPr>
      <w:r>
        <w:rPr>
          <w:sz w:val="24"/>
          <w:szCs w:val="24"/>
        </w:rPr>
        <w:t>31</w:t>
      </w:r>
      <w:r w:rsidR="004539A3">
        <w:rPr>
          <w:sz w:val="24"/>
          <w:szCs w:val="24"/>
        </w:rPr>
        <w:t>.0</w:t>
      </w:r>
      <w:r>
        <w:rPr>
          <w:sz w:val="24"/>
          <w:szCs w:val="24"/>
        </w:rPr>
        <w:t>8.2019</w:t>
      </w:r>
      <w:r w:rsidR="004539A3">
        <w:rPr>
          <w:sz w:val="24"/>
          <w:szCs w:val="24"/>
        </w:rPr>
        <w:t xml:space="preserve"> г.</w:t>
      </w:r>
    </w:p>
    <w:p w:rsidR="00602CC0" w:rsidRDefault="00BF3F36">
      <w:pPr>
        <w:spacing w:after="0" w:line="259" w:lineRule="auto"/>
        <w:ind w:left="0" w:firstLine="0"/>
        <w:jc w:val="right"/>
      </w:pPr>
      <w:r>
        <w:rPr>
          <w:i/>
          <w:sz w:val="24"/>
        </w:rPr>
        <w:t xml:space="preserve"> </w:t>
      </w:r>
    </w:p>
    <w:p w:rsidR="00602CC0" w:rsidRDefault="00BF3F36">
      <w:pPr>
        <w:spacing w:after="65" w:line="259" w:lineRule="auto"/>
        <w:ind w:left="0" w:firstLine="0"/>
        <w:jc w:val="right"/>
      </w:pPr>
      <w:r>
        <w:rPr>
          <w:i/>
          <w:sz w:val="24"/>
        </w:rPr>
        <w:t xml:space="preserve"> </w:t>
      </w:r>
    </w:p>
    <w:p w:rsidR="00602CC0" w:rsidRDefault="00BF3F36">
      <w:pPr>
        <w:spacing w:after="23" w:line="259" w:lineRule="auto"/>
        <w:ind w:left="0" w:right="69" w:firstLine="0"/>
        <w:jc w:val="center"/>
      </w:pPr>
      <w:r>
        <w:rPr>
          <w:b/>
          <w:sz w:val="28"/>
        </w:rPr>
        <w:t xml:space="preserve">РАБОЧАЯ ПРОГРАММА УЧЕБНОЙ ДИСЦИПЛИНЫ </w:t>
      </w:r>
    </w:p>
    <w:p w:rsidR="00602CC0" w:rsidRDefault="00713CD0">
      <w:pPr>
        <w:spacing w:after="0" w:line="276" w:lineRule="auto"/>
        <w:ind w:left="0" w:firstLine="0"/>
        <w:jc w:val="center"/>
      </w:pPr>
      <w:r>
        <w:rPr>
          <w:sz w:val="28"/>
        </w:rPr>
        <w:t>Б1.В</w:t>
      </w:r>
      <w:r w:rsidR="00BF3F36">
        <w:rPr>
          <w:sz w:val="28"/>
        </w:rPr>
        <w:t xml:space="preserve">.10 Экономико-правовые основы рынка программного обеспечения </w:t>
      </w:r>
    </w:p>
    <w:p w:rsidR="00602CC0" w:rsidRDefault="00BF3F36">
      <w:pPr>
        <w:spacing w:after="0" w:line="259" w:lineRule="auto"/>
        <w:ind w:firstLine="0"/>
        <w:jc w:val="center"/>
      </w:pPr>
      <w:r>
        <w:rPr>
          <w:sz w:val="28"/>
        </w:rPr>
        <w:t xml:space="preserve"> </w:t>
      </w:r>
    </w:p>
    <w:p w:rsidR="00602CC0" w:rsidRDefault="00BF3F36">
      <w:pPr>
        <w:numPr>
          <w:ilvl w:val="0"/>
          <w:numId w:val="1"/>
        </w:numPr>
        <w:spacing w:after="164" w:line="252" w:lineRule="auto"/>
        <w:ind w:hanging="268"/>
        <w:jc w:val="left"/>
      </w:pPr>
      <w:r>
        <w:rPr>
          <w:b/>
          <w:sz w:val="24"/>
        </w:rPr>
        <w:t xml:space="preserve">Шифр и наименование направления подготовки:  </w:t>
      </w:r>
    </w:p>
    <w:p w:rsidR="00602CC0" w:rsidRDefault="00BF3F36">
      <w:pPr>
        <w:spacing w:after="4" w:line="396" w:lineRule="auto"/>
        <w:ind w:left="-5" w:right="757"/>
      </w:pPr>
      <w:r>
        <w:rPr>
          <w:sz w:val="24"/>
        </w:rPr>
        <w:t>02.04.03 Математическое обеспечение и администрирование информационных систем</w:t>
      </w:r>
      <w:r>
        <w:rPr>
          <w:i/>
          <w:sz w:val="24"/>
        </w:rPr>
        <w:t xml:space="preserve"> </w:t>
      </w:r>
    </w:p>
    <w:p w:rsidR="00602CC0" w:rsidRDefault="00BF3F36">
      <w:pPr>
        <w:numPr>
          <w:ilvl w:val="0"/>
          <w:numId w:val="1"/>
        </w:numPr>
        <w:spacing w:after="162" w:line="252" w:lineRule="auto"/>
        <w:ind w:hanging="268"/>
        <w:jc w:val="left"/>
      </w:pPr>
      <w:r>
        <w:rPr>
          <w:b/>
          <w:sz w:val="24"/>
        </w:rPr>
        <w:t>Магистерская программа:</w:t>
      </w:r>
      <w:r>
        <w:rPr>
          <w:sz w:val="24"/>
        </w:rPr>
        <w:t xml:space="preserve"> Информационные технологии</w:t>
      </w:r>
      <w:r>
        <w:rPr>
          <w:b/>
          <w:sz w:val="24"/>
        </w:rPr>
        <w:t xml:space="preserve"> </w:t>
      </w:r>
    </w:p>
    <w:p w:rsidR="00602CC0" w:rsidRDefault="00BF3F36">
      <w:pPr>
        <w:numPr>
          <w:ilvl w:val="0"/>
          <w:numId w:val="1"/>
        </w:numPr>
        <w:spacing w:after="159" w:line="252" w:lineRule="auto"/>
        <w:ind w:hanging="268"/>
        <w:jc w:val="left"/>
      </w:pPr>
      <w:r>
        <w:rPr>
          <w:b/>
          <w:sz w:val="24"/>
        </w:rPr>
        <w:t xml:space="preserve">Квалификация (степень) выпускника: </w:t>
      </w:r>
      <w:r>
        <w:rPr>
          <w:sz w:val="24"/>
        </w:rPr>
        <w:t>магистр</w:t>
      </w:r>
      <w:r>
        <w:rPr>
          <w:b/>
          <w:sz w:val="24"/>
        </w:rPr>
        <w:t xml:space="preserve"> </w:t>
      </w:r>
    </w:p>
    <w:p w:rsidR="00602CC0" w:rsidRDefault="00BF3F36">
      <w:pPr>
        <w:numPr>
          <w:ilvl w:val="0"/>
          <w:numId w:val="1"/>
        </w:numPr>
        <w:spacing w:after="165" w:line="252" w:lineRule="auto"/>
        <w:ind w:hanging="268"/>
        <w:jc w:val="left"/>
      </w:pPr>
      <w:r>
        <w:rPr>
          <w:b/>
          <w:sz w:val="24"/>
        </w:rPr>
        <w:t xml:space="preserve">Форма обучения: </w:t>
      </w:r>
      <w:r>
        <w:rPr>
          <w:sz w:val="24"/>
        </w:rPr>
        <w:t>очная</w:t>
      </w:r>
      <w:r>
        <w:rPr>
          <w:b/>
          <w:sz w:val="24"/>
        </w:rPr>
        <w:t xml:space="preserve"> </w:t>
      </w:r>
    </w:p>
    <w:p w:rsidR="00602CC0" w:rsidRDefault="00BF3F36">
      <w:pPr>
        <w:numPr>
          <w:ilvl w:val="0"/>
          <w:numId w:val="1"/>
        </w:numPr>
        <w:spacing w:after="164" w:line="252" w:lineRule="auto"/>
        <w:ind w:hanging="268"/>
        <w:jc w:val="left"/>
      </w:pPr>
      <w:r>
        <w:rPr>
          <w:b/>
          <w:sz w:val="24"/>
        </w:rPr>
        <w:t xml:space="preserve">Кафедра, отвечающая за реализацию дисциплины: </w:t>
      </w:r>
    </w:p>
    <w:p w:rsidR="00713CD0" w:rsidRDefault="00BF3F36">
      <w:pPr>
        <w:spacing w:after="4" w:line="394" w:lineRule="auto"/>
        <w:ind w:left="-5" w:right="952"/>
        <w:rPr>
          <w:b/>
          <w:sz w:val="24"/>
        </w:rPr>
      </w:pPr>
      <w:r>
        <w:rPr>
          <w:sz w:val="24"/>
        </w:rPr>
        <w:t>программного обеспечения и администрирования информационных систем</w:t>
      </w:r>
      <w:r>
        <w:rPr>
          <w:b/>
          <w:sz w:val="24"/>
        </w:rPr>
        <w:t xml:space="preserve"> </w:t>
      </w:r>
    </w:p>
    <w:p w:rsidR="00602CC0" w:rsidRDefault="00BF3F36">
      <w:pPr>
        <w:spacing w:after="4" w:line="394" w:lineRule="auto"/>
        <w:ind w:left="-5" w:right="952"/>
      </w:pPr>
      <w:r>
        <w:rPr>
          <w:b/>
          <w:sz w:val="24"/>
        </w:rPr>
        <w:t xml:space="preserve">6. Составители программы: </w:t>
      </w:r>
    </w:p>
    <w:p w:rsidR="00602CC0" w:rsidRDefault="00BF3F36">
      <w:pPr>
        <w:spacing w:after="4"/>
        <w:ind w:left="-5" w:right="52"/>
      </w:pPr>
      <w:r>
        <w:rPr>
          <w:sz w:val="24"/>
        </w:rPr>
        <w:t xml:space="preserve">Филатов Геннадий Александрович </w:t>
      </w:r>
    </w:p>
    <w:p w:rsidR="00602CC0" w:rsidRDefault="00BF3F36">
      <w:pPr>
        <w:spacing w:after="1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4"/>
        <w:ind w:hanging="401"/>
        <w:jc w:val="left"/>
      </w:pPr>
      <w:bookmarkStart w:id="0" w:name="_GoBack"/>
      <w:bookmarkEnd w:id="0"/>
      <w:r>
        <w:rPr>
          <w:b/>
          <w:sz w:val="24"/>
        </w:rPr>
        <w:t>Рекомендована:</w:t>
      </w:r>
      <w:r>
        <w:rPr>
          <w:sz w:val="24"/>
        </w:rPr>
        <w:t xml:space="preserve"> НМС факультета ПММ </w:t>
      </w:r>
      <w:r w:rsidR="004A6DEF">
        <w:rPr>
          <w:sz w:val="24"/>
          <w:szCs w:val="24"/>
        </w:rPr>
        <w:t>протокол № 10 от 15.06.2019</w:t>
      </w:r>
      <w:r w:rsidR="00DC2A3F">
        <w:rPr>
          <w:sz w:val="24"/>
          <w:szCs w:val="24"/>
        </w:rPr>
        <w:t xml:space="preserve"> г.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3" w:line="252" w:lineRule="auto"/>
        <w:ind w:hanging="401"/>
        <w:jc w:val="left"/>
      </w:pPr>
      <w:r>
        <w:rPr>
          <w:b/>
          <w:sz w:val="24"/>
        </w:rPr>
        <w:t xml:space="preserve">Учебный год: </w:t>
      </w:r>
      <w:r w:rsidR="004A6DEF">
        <w:rPr>
          <w:sz w:val="24"/>
        </w:rPr>
        <w:t>2019/2020</w:t>
      </w:r>
      <w:r>
        <w:rPr>
          <w:b/>
          <w:sz w:val="24"/>
        </w:rPr>
        <w:t xml:space="preserve">                            Семестр(ы): 4 </w:t>
      </w:r>
    </w:p>
    <w:p w:rsidR="00602CC0" w:rsidRDefault="00BF3F36">
      <w:pPr>
        <w:spacing w:after="17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27" w:line="252" w:lineRule="auto"/>
        <w:ind w:hanging="401"/>
        <w:jc w:val="left"/>
      </w:pPr>
      <w:r>
        <w:rPr>
          <w:b/>
          <w:sz w:val="24"/>
        </w:rPr>
        <w:t xml:space="preserve">Цели и задачи учебной дисциплины: </w:t>
      </w:r>
    </w:p>
    <w:p w:rsidR="00602CC0" w:rsidRDefault="00BF3F36">
      <w:pPr>
        <w:spacing w:after="4"/>
        <w:ind w:left="-5" w:right="52"/>
      </w:pPr>
      <w:r>
        <w:rPr>
          <w:sz w:val="24"/>
        </w:rPr>
        <w:t xml:space="preserve">Целью дисциплины является ознакомление студентов с экономико-правовыми основами рынка программного обеспечения. Задачи: изучение основ российского законодательства об охране интеллектуальной собственности; изучение основ законодательства об авторском праве в сфере компьютерной информации; получение знаний о международной охране интеллектуальной собственности и авторского права; умение применять указанные знания на практике. </w:t>
      </w:r>
    </w:p>
    <w:p w:rsidR="00602CC0" w:rsidRDefault="00BF3F36">
      <w:pPr>
        <w:spacing w:after="18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602CC0" w:rsidRDefault="00BF3F36">
      <w:pPr>
        <w:numPr>
          <w:ilvl w:val="0"/>
          <w:numId w:val="2"/>
        </w:numPr>
        <w:spacing w:after="104" w:line="252" w:lineRule="auto"/>
        <w:ind w:hanging="401"/>
        <w:jc w:val="left"/>
      </w:pPr>
      <w:r>
        <w:rPr>
          <w:b/>
          <w:sz w:val="24"/>
        </w:rPr>
        <w:t xml:space="preserve">Место учебной дисциплины в структуре ООП: </w:t>
      </w:r>
      <w:r>
        <w:rPr>
          <w:sz w:val="24"/>
        </w:rPr>
        <w:t xml:space="preserve"> </w:t>
      </w:r>
    </w:p>
    <w:p w:rsidR="00602CC0" w:rsidRDefault="00BF3F36">
      <w:pPr>
        <w:spacing w:after="4"/>
        <w:ind w:left="-5" w:right="52"/>
      </w:pPr>
      <w:r>
        <w:rPr>
          <w:sz w:val="24"/>
        </w:rPr>
        <w:t xml:space="preserve">Дисциплина относится к обязательным дисциплинам вариативной части учебного плана и изучается в 4-м семестре.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30" w:line="252" w:lineRule="auto"/>
        <w:ind w:hanging="401"/>
        <w:jc w:val="left"/>
      </w:pPr>
      <w:r>
        <w:rPr>
          <w:b/>
          <w:sz w:val="24"/>
        </w:rPr>
        <w:t xml:space="preserve">Компетенции </w:t>
      </w:r>
      <w:r>
        <w:rPr>
          <w:b/>
          <w:sz w:val="24"/>
        </w:rPr>
        <w:tab/>
        <w:t xml:space="preserve">обучающегося, формируемые в результате освоения дисциплины: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883" w:type="dxa"/>
        <w:tblInd w:w="-108" w:type="dxa"/>
        <w:tblCellMar>
          <w:top w:w="10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982"/>
        <w:gridCol w:w="3124"/>
        <w:gridCol w:w="5777"/>
      </w:tblGrid>
      <w:tr w:rsidR="00602CC0">
        <w:trPr>
          <w:trHeight w:val="2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94" w:firstLine="0"/>
              <w:jc w:val="left"/>
            </w:pPr>
            <w:r>
              <w:t xml:space="preserve">Компетенция </w:t>
            </w:r>
          </w:p>
        </w:tc>
        <w:tc>
          <w:tcPr>
            <w:tcW w:w="6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61" w:firstLine="0"/>
              <w:jc w:val="center"/>
            </w:pPr>
            <w:r>
              <w:t xml:space="preserve">Планируемые результаты обучения </w:t>
            </w:r>
          </w:p>
        </w:tc>
      </w:tr>
      <w:tr w:rsidR="00602CC0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59" w:firstLine="0"/>
              <w:jc w:val="center"/>
            </w:pPr>
            <w:r>
              <w:t xml:space="preserve">Код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62" w:firstLine="0"/>
              <w:jc w:val="center"/>
            </w:pPr>
            <w:r>
              <w:t xml:space="preserve">Название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</w:tr>
      <w:tr w:rsidR="00602CC0">
        <w:trPr>
          <w:trHeight w:val="304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ОК-2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должен продемонстрировать навыки работы в команде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19" w:line="259" w:lineRule="auto"/>
              <w:ind w:left="0" w:firstLine="0"/>
              <w:jc w:val="left"/>
            </w:pPr>
            <w:r>
              <w:t xml:space="preserve">знать основы знать основы российского </w:t>
            </w:r>
          </w:p>
          <w:p w:rsidR="00602CC0" w:rsidRDefault="00BF3F36">
            <w:pPr>
              <w:spacing w:after="0" w:line="276" w:lineRule="auto"/>
              <w:ind w:left="0" w:firstLine="0"/>
              <w:jc w:val="left"/>
            </w:pPr>
            <w:r>
              <w:t xml:space="preserve">законодательства об охране права интеллектуальной собственности, </w:t>
            </w:r>
          </w:p>
          <w:p w:rsidR="00602CC0" w:rsidRDefault="00BF3F36">
            <w:pPr>
              <w:spacing w:after="0" w:line="275" w:lineRule="auto"/>
              <w:ind w:left="0" w:firstLine="0"/>
              <w:jc w:val="left"/>
            </w:pPr>
            <w:r>
              <w:t xml:space="preserve">основы авторского права в сфере компьютерной информации;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02CC0" w:rsidRDefault="00BF3F36">
            <w:pPr>
              <w:spacing w:after="0" w:line="259" w:lineRule="auto"/>
              <w:ind w:left="0" w:right="62" w:firstLine="0"/>
            </w:pPr>
            <w:r>
              <w:t xml:space="preserve">уметь применять знания об охране интеллектуальной собственности и авторском праве в сфере компьютерной информации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02CC0" w:rsidRDefault="00BF3F36">
            <w:pPr>
              <w:spacing w:after="19" w:line="259" w:lineRule="auto"/>
              <w:ind w:left="0" w:firstLine="0"/>
              <w:jc w:val="left"/>
            </w:pPr>
            <w:r>
              <w:t xml:space="preserve">владеть навыками защиты интеллектуальной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собственности и авторских прав </w:t>
            </w:r>
          </w:p>
        </w:tc>
      </w:tr>
      <w:tr w:rsidR="00602CC0">
        <w:trPr>
          <w:trHeight w:val="3046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>ОПК-4</w:t>
            </w:r>
            <w:r>
              <w:rPr>
                <w:b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>владение информацией о направлениях развития компьютеров с традиционной (нетрадиционной) архитектурой; о тенденциях развития функций и архитектур проблемноориентированных программных систем и комплексов</w:t>
            </w:r>
            <w:r>
              <w:rPr>
                <w:b/>
              </w:rPr>
              <w:t xml:space="preserve"> 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>владеть знаниями о международной охране интеллектуальной собственности и авторского права</w:t>
            </w:r>
            <w:r>
              <w:rPr>
                <w:b/>
              </w:rPr>
              <w:t xml:space="preserve"> </w:t>
            </w:r>
          </w:p>
        </w:tc>
      </w:tr>
    </w:tbl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141" w:line="252" w:lineRule="auto"/>
        <w:ind w:hanging="401"/>
        <w:jc w:val="left"/>
      </w:pPr>
      <w:r>
        <w:rPr>
          <w:b/>
          <w:sz w:val="24"/>
        </w:rPr>
        <w:t>Объем дисциплины в зачетных единицах/час. — 2/72.</w:t>
      </w: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105" w:line="252" w:lineRule="auto"/>
        <w:ind w:hanging="401"/>
        <w:jc w:val="left"/>
      </w:pPr>
      <w:r>
        <w:rPr>
          <w:b/>
          <w:sz w:val="24"/>
        </w:rPr>
        <w:t xml:space="preserve">Виды учебной работы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i/>
          <w:color w:val="FF0000"/>
          <w:sz w:val="24"/>
        </w:rPr>
        <w:t xml:space="preserve"> </w:t>
      </w:r>
    </w:p>
    <w:tbl>
      <w:tblPr>
        <w:tblStyle w:val="TableGrid"/>
        <w:tblW w:w="5420" w:type="dxa"/>
        <w:tblInd w:w="2123" w:type="dxa"/>
        <w:tblCellMar>
          <w:top w:w="2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993"/>
      </w:tblGrid>
      <w:tr w:rsidR="00602CC0">
        <w:trPr>
          <w:trHeight w:val="481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Трудоемкость (часы) </w:t>
            </w:r>
          </w:p>
        </w:tc>
      </w:tr>
      <w:tr w:rsidR="00602CC0">
        <w:trPr>
          <w:trHeight w:val="6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80" w:firstLine="0"/>
              <w:jc w:val="left"/>
            </w:pPr>
            <w:r>
              <w:rPr>
                <w:sz w:val="20"/>
              </w:rPr>
              <w:t xml:space="preserve">Сем. 9 </w:t>
            </w:r>
          </w:p>
        </w:tc>
      </w:tr>
      <w:tr w:rsidR="00602CC0">
        <w:trPr>
          <w:trHeight w:val="320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230" w:firstLine="0"/>
              <w:jc w:val="right"/>
            </w:pPr>
            <w:r>
              <w:rPr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</w:tr>
      <w:tr w:rsidR="00602CC0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</w:tr>
      <w:tr w:rsidR="00602CC0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230" w:firstLine="0"/>
              <w:jc w:val="right"/>
            </w:pPr>
            <w:r>
              <w:rPr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602CC0">
        <w:trPr>
          <w:trHeight w:val="274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231" w:firstLine="0"/>
              <w:jc w:val="right"/>
            </w:pPr>
            <w:r>
              <w:rPr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602CC0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932" w:firstLine="0"/>
              <w:jc w:val="left"/>
            </w:pPr>
            <w:r>
              <w:rPr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62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62 </w:t>
            </w:r>
          </w:p>
        </w:tc>
      </w:tr>
      <w:tr w:rsidR="00602CC0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231" w:firstLine="0"/>
              <w:jc w:val="right"/>
            </w:pPr>
            <w:r>
              <w:rPr>
                <w:sz w:val="20"/>
              </w:rPr>
              <w:lastRenderedPageBreak/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0"/>
              </w:rPr>
              <w:t xml:space="preserve">72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72 </w:t>
            </w:r>
          </w:p>
        </w:tc>
      </w:tr>
      <w:tr w:rsidR="00602CC0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20"/>
              </w:rPr>
              <w:t xml:space="preserve">Форма промежуточной аттестации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2CC0" w:rsidRDefault="00BF3F36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20"/>
              </w:rPr>
              <w:t xml:space="preserve">зачет </w:t>
            </w:r>
          </w:p>
        </w:tc>
      </w:tr>
    </w:tbl>
    <w:p w:rsidR="00602CC0" w:rsidRDefault="00BF3F36">
      <w:pPr>
        <w:spacing w:after="134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1"/>
          <w:numId w:val="2"/>
        </w:numPr>
        <w:spacing w:after="3" w:line="252" w:lineRule="auto"/>
        <w:ind w:hanging="602"/>
        <w:jc w:val="left"/>
      </w:pPr>
      <w:r>
        <w:rPr>
          <w:b/>
          <w:sz w:val="24"/>
        </w:rPr>
        <w:t xml:space="preserve">Содержание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602CC0">
        <w:trPr>
          <w:trHeight w:val="46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11" w:line="259" w:lineRule="auto"/>
              <w:ind w:left="1" w:firstLine="0"/>
              <w:jc w:val="left"/>
            </w:pPr>
            <w:r>
              <w:rPr>
                <w:sz w:val="20"/>
              </w:rPr>
              <w:t xml:space="preserve">№ </w:t>
            </w:r>
          </w:p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0"/>
              </w:rPr>
              <w:t xml:space="preserve">Содержание раздела дисциплины </w:t>
            </w:r>
          </w:p>
        </w:tc>
      </w:tr>
      <w:tr w:rsidR="00713CD0" w:rsidTr="00713CD0">
        <w:trPr>
          <w:trHeight w:val="402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CD0" w:rsidRPr="00713CD0" w:rsidRDefault="00713CD0" w:rsidP="00713CD0">
            <w:pPr>
              <w:pStyle w:val="a3"/>
              <w:numPr>
                <w:ilvl w:val="0"/>
                <w:numId w:val="10"/>
              </w:numPr>
              <w:spacing w:after="0" w:line="273" w:lineRule="auto"/>
              <w:jc w:val="center"/>
              <w:rPr>
                <w:b/>
                <w:sz w:val="20"/>
              </w:rPr>
            </w:pPr>
            <w:r w:rsidRPr="00713CD0">
              <w:rPr>
                <w:b/>
                <w:sz w:val="20"/>
              </w:rPr>
              <w:t>Лекции</w:t>
            </w:r>
          </w:p>
        </w:tc>
      </w:tr>
      <w:tr w:rsidR="00602CC0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Понятие интеллектуальной собственности. Интеллектуальная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73" w:lineRule="auto"/>
              <w:ind w:left="1" w:firstLine="0"/>
              <w:jc w:val="left"/>
            </w:pPr>
            <w:r>
              <w:rPr>
                <w:sz w:val="20"/>
              </w:rPr>
              <w:t xml:space="preserve">Интеллектуальная собственность как совокупность норм и учебная дисциплина.  </w:t>
            </w:r>
          </w:p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Определение законодательством прав на интеллектуальную </w:t>
            </w:r>
          </w:p>
        </w:tc>
      </w:tr>
      <w:tr w:rsidR="00602CC0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собственность как объект правовой охраны.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собственность.  </w:t>
            </w:r>
          </w:p>
        </w:tc>
      </w:tr>
      <w:tr w:rsidR="00602CC0">
        <w:trPr>
          <w:trHeight w:val="116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Система российского законодательства об охране интеллектуальной собственности и авторского права.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Результаты творческой деятельности в законодательстве РФ. </w:t>
            </w:r>
          </w:p>
        </w:tc>
      </w:tr>
      <w:tr w:rsidR="00602CC0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Понятие и признаки объектов авторского права. Виды объектов авторского права.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Произведения науки, литературы и искусства. Круг охраняемых законом произведений. </w:t>
            </w:r>
          </w:p>
        </w:tc>
      </w:tr>
      <w:tr w:rsidR="00602CC0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Программы для ЭВМ как объекты интеллектуальной собственности и авторского права.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Международное сотрудничество в сфере компьютерных программ и баз данных. </w:t>
            </w:r>
          </w:p>
        </w:tc>
      </w:tr>
      <w:tr w:rsidR="00602CC0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76" w:lineRule="auto"/>
              <w:ind w:left="0" w:firstLine="0"/>
              <w:jc w:val="left"/>
            </w:pPr>
            <w:r>
              <w:rPr>
                <w:sz w:val="20"/>
              </w:rPr>
              <w:t xml:space="preserve">Субъекты авторского права программ для ЭВМ.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Определение правообладателя и правопреемника. </w:t>
            </w:r>
          </w:p>
        </w:tc>
      </w:tr>
      <w:tr w:rsidR="00602CC0">
        <w:trPr>
          <w:trHeight w:val="74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3" w:firstLine="0"/>
              <w:jc w:val="left"/>
            </w:pPr>
            <w:r>
              <w:rPr>
                <w:sz w:val="20"/>
              </w:rPr>
              <w:t xml:space="preserve">Права авторов компьютерных программ.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276" w:line="259" w:lineRule="auto"/>
              <w:ind w:left="1" w:firstLine="0"/>
              <w:jc w:val="left"/>
            </w:pPr>
            <w:r>
              <w:rPr>
                <w:sz w:val="18"/>
              </w:rPr>
              <w:t xml:space="preserve">Права, принадлежащие авторам программ. </w:t>
            </w:r>
          </w:p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Особенности процедуры регистрации программы. </w:t>
            </w:r>
          </w:p>
        </w:tc>
      </w:tr>
      <w:tr w:rsidR="00602CC0">
        <w:trPr>
          <w:trHeight w:val="90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Авторский договор. Защита авторских прав.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right="112" w:firstLine="0"/>
              <w:jc w:val="left"/>
            </w:pPr>
            <w:r>
              <w:rPr>
                <w:sz w:val="20"/>
              </w:rPr>
              <w:t xml:space="preserve">Стороны и условия авторского договора. Исключительные и неисключительные права.  </w:t>
            </w:r>
            <w:r>
              <w:rPr>
                <w:sz w:val="19"/>
              </w:rPr>
              <w:t>Гражданско-правовая защита нарушенных или оспариваемых авторских и смежных прав.</w:t>
            </w:r>
            <w:r>
              <w:rPr>
                <w:sz w:val="20"/>
              </w:rPr>
              <w:t xml:space="preserve"> </w:t>
            </w:r>
          </w:p>
        </w:tc>
      </w:tr>
      <w:tr w:rsidR="00602CC0">
        <w:trPr>
          <w:trHeight w:val="93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Международная охрана интеллектуальной собственности и авторских прав.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right="6" w:firstLine="0"/>
              <w:jc w:val="left"/>
            </w:pPr>
            <w:r>
              <w:rPr>
                <w:sz w:val="20"/>
              </w:rPr>
              <w:t xml:space="preserve">Охрана прав на объекты интеллектуальной собственности, возникших в зарубежных странах, и прав российских граждан за рубежом. </w:t>
            </w:r>
          </w:p>
        </w:tc>
      </w:tr>
      <w:tr w:rsidR="00602CC0">
        <w:trPr>
          <w:trHeight w:val="116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49" w:firstLine="0"/>
              <w:jc w:val="left"/>
            </w:pPr>
            <w:r>
              <w:rPr>
                <w:sz w:val="20"/>
              </w:rPr>
              <w:t xml:space="preserve">Программные системы и информационные технологии как продукты на рынке информационных услуг.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Характеристика рынка информационных продуктов и услуг. Специфика и отличия рынка информационных услуг. </w:t>
            </w:r>
          </w:p>
        </w:tc>
      </w:tr>
      <w:tr w:rsidR="00713CD0" w:rsidTr="00713CD0">
        <w:trPr>
          <w:trHeight w:val="429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CD0" w:rsidRPr="00713CD0" w:rsidRDefault="00713CD0" w:rsidP="00713CD0">
            <w:pPr>
              <w:pStyle w:val="a3"/>
              <w:numPr>
                <w:ilvl w:val="0"/>
                <w:numId w:val="10"/>
              </w:numPr>
              <w:spacing w:after="0" w:line="259" w:lineRule="auto"/>
              <w:jc w:val="center"/>
              <w:rPr>
                <w:b/>
                <w:sz w:val="20"/>
              </w:rPr>
            </w:pPr>
            <w:r w:rsidRPr="00713CD0">
              <w:rPr>
                <w:b/>
                <w:sz w:val="20"/>
              </w:rPr>
              <w:t>Практические занятия</w:t>
            </w:r>
          </w:p>
        </w:tc>
      </w:tr>
      <w:tr w:rsidR="00713CD0" w:rsidTr="00713CD0">
        <w:trPr>
          <w:trHeight w:val="406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CD0" w:rsidRPr="00713CD0" w:rsidRDefault="00713CD0" w:rsidP="00713CD0">
            <w:pPr>
              <w:pStyle w:val="a3"/>
              <w:numPr>
                <w:ilvl w:val="0"/>
                <w:numId w:val="10"/>
              </w:numPr>
              <w:spacing w:after="0" w:line="259" w:lineRule="auto"/>
              <w:jc w:val="center"/>
              <w:rPr>
                <w:b/>
                <w:sz w:val="20"/>
              </w:rPr>
            </w:pPr>
            <w:r w:rsidRPr="00713CD0">
              <w:rPr>
                <w:b/>
                <w:sz w:val="20"/>
              </w:rPr>
              <w:t>Лабораторные работы</w:t>
            </w:r>
          </w:p>
        </w:tc>
      </w:tr>
    </w:tbl>
    <w:p w:rsidR="00602CC0" w:rsidRDefault="00BF3F36">
      <w:pPr>
        <w:spacing w:after="136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02CC0" w:rsidRDefault="00BF3F36">
      <w:pPr>
        <w:numPr>
          <w:ilvl w:val="1"/>
          <w:numId w:val="2"/>
        </w:numPr>
        <w:spacing w:after="3" w:line="252" w:lineRule="auto"/>
        <w:ind w:hanging="602"/>
        <w:jc w:val="left"/>
      </w:pPr>
      <w:r>
        <w:rPr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83" w:type="dxa"/>
        <w:tblInd w:w="-108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477"/>
        <w:gridCol w:w="2678"/>
        <w:gridCol w:w="981"/>
        <w:gridCol w:w="1684"/>
        <w:gridCol w:w="1540"/>
        <w:gridCol w:w="1685"/>
        <w:gridCol w:w="838"/>
      </w:tblGrid>
      <w:tr w:rsidR="00602CC0">
        <w:trPr>
          <w:trHeight w:val="240"/>
        </w:trPr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02" w:right="104" w:firstLine="0"/>
              <w:jc w:val="center"/>
            </w:pPr>
            <w:r>
              <w:rPr>
                <w:sz w:val="20"/>
              </w:rPr>
              <w:t xml:space="preserve">№ п/ п </w:t>
            </w:r>
          </w:p>
        </w:tc>
        <w:tc>
          <w:tcPr>
            <w:tcW w:w="2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Наименование раздела дисциплины </w:t>
            </w:r>
          </w:p>
        </w:tc>
        <w:tc>
          <w:tcPr>
            <w:tcW w:w="67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Виды занятий (часов) </w:t>
            </w:r>
          </w:p>
        </w:tc>
      </w:tr>
      <w:tr w:rsidR="00602CC0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Лекции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Лабораторные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Практические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487" w:hanging="509"/>
              <w:jc w:val="left"/>
            </w:pPr>
            <w:r>
              <w:rPr>
                <w:sz w:val="20"/>
              </w:rPr>
              <w:t xml:space="preserve">Самостоятельная работа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54" w:firstLine="0"/>
              <w:jc w:val="left"/>
            </w:pPr>
            <w:r>
              <w:rPr>
                <w:sz w:val="20"/>
              </w:rPr>
              <w:t xml:space="preserve">Всего </w:t>
            </w:r>
          </w:p>
        </w:tc>
      </w:tr>
      <w:tr w:rsidR="00602CC0">
        <w:trPr>
          <w:trHeight w:val="139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lastRenderedPageBreak/>
              <w:t xml:space="preserve">1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108" w:right="12" w:firstLine="0"/>
              <w:jc w:val="left"/>
            </w:pPr>
            <w:r>
              <w:rPr>
                <w:sz w:val="20"/>
              </w:rPr>
              <w:t xml:space="preserve">Понятие интеллектуальной собственности. Интеллектуальная собственность как объект правовой охраны.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602CC0">
        <w:trPr>
          <w:trHeight w:val="116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Система российского законодательства об охране интеллектуальной собственности и авторского права.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</w:tr>
      <w:tr w:rsidR="00602CC0">
        <w:trPr>
          <w:trHeight w:val="93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Понятие и признаки объектов авторского права. Виды объектов авторского права.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602CC0">
        <w:trPr>
          <w:trHeight w:val="116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108" w:right="13" w:firstLine="0"/>
              <w:jc w:val="left"/>
            </w:pPr>
            <w:r>
              <w:rPr>
                <w:sz w:val="20"/>
              </w:rPr>
              <w:t xml:space="preserve">Программы для ЭВМ как объекты интеллектуальной собственности и авторского права.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</w:tr>
      <w:tr w:rsidR="00602CC0">
        <w:trPr>
          <w:trHeight w:val="47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Субъекты авторского права программ для ЭВМ.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22 </w:t>
            </w:r>
          </w:p>
        </w:tc>
      </w:tr>
      <w:tr w:rsidR="00602CC0">
        <w:trPr>
          <w:trHeight w:val="24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108" w:firstLine="0"/>
              <w:jc w:val="left"/>
            </w:pPr>
            <w:r>
              <w:rPr>
                <w:sz w:val="20"/>
              </w:rPr>
              <w:t xml:space="preserve">Права авторов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11 </w:t>
            </w:r>
          </w:p>
        </w:tc>
      </w:tr>
      <w:tr w:rsidR="00602CC0">
        <w:trPr>
          <w:trHeight w:val="24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компьютерных программ.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</w:tr>
      <w:tr w:rsidR="00602CC0">
        <w:trPr>
          <w:trHeight w:val="47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15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Авторский договор.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Защита авторских прав.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7 </w:t>
            </w:r>
          </w:p>
        </w:tc>
      </w:tr>
      <w:tr w:rsidR="00602CC0">
        <w:trPr>
          <w:trHeight w:val="930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Международная охрана интеллектуальной собственности и авторских прав.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</w:tr>
      <w:tr w:rsidR="00602CC0">
        <w:trPr>
          <w:trHeight w:val="1161"/>
        </w:trPr>
        <w:tc>
          <w:tcPr>
            <w:tcW w:w="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Программные системы и информационные технологии как продукты на рынке информационных услуг. 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8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7" w:firstLine="0"/>
              <w:jc w:val="center"/>
            </w:pPr>
            <w:r>
              <w:rPr>
                <w:sz w:val="20"/>
              </w:rPr>
              <w:t xml:space="preserve">-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6 </w:t>
            </w:r>
          </w:p>
        </w:tc>
      </w:tr>
    </w:tbl>
    <w:p w:rsidR="00602CC0" w:rsidRDefault="00BF3F36">
      <w:pPr>
        <w:tabs>
          <w:tab w:val="center" w:pos="2647"/>
          <w:tab w:val="center" w:pos="3539"/>
          <w:tab w:val="center" w:pos="4870"/>
          <w:tab w:val="center" w:pos="6482"/>
          <w:tab w:val="center" w:pos="8095"/>
          <w:tab w:val="center" w:pos="9356"/>
        </w:tabs>
        <w:spacing w:after="25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Итого: </w:t>
      </w:r>
      <w:r>
        <w:rPr>
          <w:sz w:val="20"/>
        </w:rPr>
        <w:tab/>
        <w:t xml:space="preserve">10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62 </w:t>
      </w:r>
      <w:r>
        <w:rPr>
          <w:sz w:val="20"/>
        </w:rPr>
        <w:tab/>
        <w:t xml:space="preserve">72 </w:t>
      </w:r>
    </w:p>
    <w:p w:rsidR="00602CC0" w:rsidRDefault="00BF3F36">
      <w:pPr>
        <w:spacing w:after="19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3" w:line="252" w:lineRule="auto"/>
        <w:ind w:hanging="401"/>
        <w:jc w:val="left"/>
      </w:pPr>
      <w:r>
        <w:rPr>
          <w:b/>
          <w:sz w:val="24"/>
        </w:rPr>
        <w:t xml:space="preserve">Методические указания для обучающихся по освоению дисциплины </w:t>
      </w:r>
    </w:p>
    <w:p w:rsidR="00602CC0" w:rsidRDefault="00BF3F36">
      <w:pPr>
        <w:spacing w:after="0" w:line="259" w:lineRule="auto"/>
        <w:ind w:left="-5"/>
        <w:jc w:val="left"/>
      </w:pPr>
      <w:r>
        <w:rPr>
          <w:sz w:val="20"/>
        </w:rPr>
        <w:t xml:space="preserve">Работа с конспектами лекций и библиографическими источниками </w:t>
      </w:r>
    </w:p>
    <w:p w:rsidR="00602CC0" w:rsidRDefault="00BF3F36">
      <w:pPr>
        <w:spacing w:after="19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02CC0" w:rsidRDefault="00BF3F36">
      <w:pPr>
        <w:numPr>
          <w:ilvl w:val="0"/>
          <w:numId w:val="2"/>
        </w:numPr>
        <w:spacing w:after="3" w:line="252" w:lineRule="auto"/>
        <w:ind w:hanging="401"/>
        <w:jc w:val="left"/>
      </w:pPr>
      <w:r>
        <w:rPr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sz w:val="20"/>
        </w:rPr>
        <w:t xml:space="preserve">  </w:t>
      </w:r>
    </w:p>
    <w:p w:rsidR="00602CC0" w:rsidRDefault="00BF3F36">
      <w:pPr>
        <w:spacing w:after="0" w:line="259" w:lineRule="auto"/>
        <w:ind w:left="-5"/>
        <w:jc w:val="left"/>
      </w:pPr>
      <w:r>
        <w:rPr>
          <w:sz w:val="20"/>
        </w:rPr>
        <w:t xml:space="preserve">а) основная литература: </w:t>
      </w:r>
    </w:p>
    <w:tbl>
      <w:tblPr>
        <w:tblStyle w:val="TableGrid"/>
        <w:tblW w:w="9572" w:type="dxa"/>
        <w:tblInd w:w="47" w:type="dxa"/>
        <w:tblCellMar>
          <w:top w:w="9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602CC0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35" w:firstLine="0"/>
              <w:jc w:val="left"/>
            </w:pPr>
            <w:r>
              <w:rPr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0"/>
              </w:rPr>
              <w:t xml:space="preserve">Источник </w:t>
            </w:r>
          </w:p>
        </w:tc>
      </w:tr>
      <w:tr w:rsidR="00602CC0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http://e.lanbook.com/books/element.php?pl1_id=54955</w:t>
            </w:r>
            <w:r>
              <w:rPr>
                <w:i/>
                <w:color w:val="FF0000"/>
                <w:sz w:val="18"/>
              </w:rPr>
              <w:t xml:space="preserve"> </w:t>
            </w:r>
          </w:p>
        </w:tc>
      </w:tr>
    </w:tbl>
    <w:p w:rsidR="00602CC0" w:rsidRDefault="00BF3F36">
      <w:pPr>
        <w:spacing w:after="3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602CC0" w:rsidRDefault="00BF3F36">
      <w:pPr>
        <w:spacing w:after="0" w:line="259" w:lineRule="auto"/>
        <w:ind w:left="-5"/>
        <w:jc w:val="left"/>
      </w:pPr>
      <w:r>
        <w:rPr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1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602CC0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35" w:firstLine="0"/>
              <w:jc w:val="left"/>
            </w:pPr>
            <w:r>
              <w:rPr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0"/>
              </w:rPr>
              <w:t xml:space="preserve">Источник </w:t>
            </w:r>
          </w:p>
        </w:tc>
      </w:tr>
      <w:tr w:rsidR="00602CC0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Бирюков П.Н. Право интеллектуальной собственности. Москва; Юрайт; 2014 </w:t>
            </w:r>
          </w:p>
        </w:tc>
      </w:tr>
    </w:tbl>
    <w:p w:rsidR="00602CC0" w:rsidRDefault="00BF3F36">
      <w:pPr>
        <w:spacing w:after="15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602CC0" w:rsidRDefault="00BF3F36">
      <w:pPr>
        <w:spacing w:after="0" w:line="259" w:lineRule="auto"/>
        <w:ind w:left="-5"/>
        <w:jc w:val="left"/>
      </w:pPr>
      <w:r>
        <w:rPr>
          <w:sz w:val="20"/>
        </w:rPr>
        <w:t>в)</w:t>
      </w:r>
      <w:r>
        <w:rPr>
          <w:b/>
          <w:sz w:val="20"/>
        </w:rPr>
        <w:t xml:space="preserve"> </w:t>
      </w:r>
      <w:r>
        <w:rPr>
          <w:sz w:val="20"/>
        </w:rPr>
        <w:t>информационные электронно-образовательные ресурсы</w:t>
      </w:r>
      <w:r>
        <w:rPr>
          <w:b/>
          <w:sz w:val="20"/>
        </w:rPr>
        <w:t>:</w:t>
      </w:r>
      <w:r>
        <w:rPr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602CC0">
        <w:trPr>
          <w:trHeight w:val="21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62" w:firstLine="0"/>
              <w:jc w:val="left"/>
            </w:pPr>
            <w:r>
              <w:rPr>
                <w:sz w:val="18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8" w:firstLine="0"/>
              <w:jc w:val="center"/>
            </w:pPr>
            <w:r>
              <w:rPr>
                <w:sz w:val="18"/>
              </w:rPr>
              <w:t xml:space="preserve">Источник </w:t>
            </w:r>
          </w:p>
        </w:tc>
      </w:tr>
      <w:tr w:rsidR="00602CC0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  <w:hyperlink r:id="rId8">
              <w:r>
                <w:rPr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9">
              <w:r>
                <w:rPr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0">
              <w:r>
                <w:rPr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11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12">
              <w:r>
                <w:rPr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13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14">
              <w:r>
                <w:rPr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15">
              <w:r>
                <w:rPr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16">
              <w:r>
                <w:rPr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17">
              <w:r>
                <w:rPr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18">
              <w:r>
                <w:rPr>
                  <w:i/>
                  <w:sz w:val="18"/>
                </w:rPr>
                <w:t xml:space="preserve"> </w:t>
              </w:r>
            </w:hyperlink>
          </w:p>
        </w:tc>
      </w:tr>
    </w:tbl>
    <w:p w:rsidR="00602CC0" w:rsidRDefault="00BF3F36">
      <w:pPr>
        <w:spacing w:after="6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713CD0" w:rsidRPr="00F22913" w:rsidRDefault="00713CD0" w:rsidP="00713CD0">
      <w:pPr>
        <w:keepNext/>
        <w:spacing w:before="120"/>
        <w:rPr>
          <w:b/>
          <w:sz w:val="24"/>
          <w:szCs w:val="24"/>
        </w:rPr>
      </w:pPr>
      <w:r w:rsidRPr="00F22913">
        <w:rPr>
          <w:b/>
          <w:sz w:val="24"/>
          <w:szCs w:val="24"/>
        </w:rPr>
        <w:lastRenderedPageBreak/>
        <w:t xml:space="preserve">16. Перечень учебно-методического обеспечения для самостоятельной работы </w:t>
      </w:r>
    </w:p>
    <w:p w:rsidR="00713CD0" w:rsidRPr="00F22913" w:rsidRDefault="00713CD0" w:rsidP="00713CD0">
      <w:pPr>
        <w:keepNext/>
        <w:rPr>
          <w:b/>
          <w:sz w:val="24"/>
          <w:szCs w:val="24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713CD0" w:rsidRPr="00F22913" w:rsidTr="0081352A">
        <w:trPr>
          <w:jc w:val="center"/>
        </w:trPr>
        <w:tc>
          <w:tcPr>
            <w:tcW w:w="829" w:type="dxa"/>
            <w:vAlign w:val="center"/>
          </w:tcPr>
          <w:p w:rsidR="00713CD0" w:rsidRPr="00F22913" w:rsidRDefault="00713CD0" w:rsidP="0081352A">
            <w:pPr>
              <w:jc w:val="center"/>
            </w:pPr>
            <w:r w:rsidRPr="00F22913">
              <w:t>№ п/п</w:t>
            </w:r>
          </w:p>
        </w:tc>
        <w:tc>
          <w:tcPr>
            <w:tcW w:w="8742" w:type="dxa"/>
            <w:vAlign w:val="center"/>
          </w:tcPr>
          <w:p w:rsidR="00713CD0" w:rsidRPr="00F22913" w:rsidRDefault="00713CD0" w:rsidP="0081352A">
            <w:pPr>
              <w:jc w:val="center"/>
            </w:pPr>
            <w:r w:rsidRPr="00F22913">
              <w:t>Источник</w:t>
            </w:r>
          </w:p>
        </w:tc>
      </w:tr>
      <w:tr w:rsidR="00713CD0" w:rsidRPr="00F22913" w:rsidTr="0081352A">
        <w:trPr>
          <w:trHeight w:val="116"/>
          <w:jc w:val="center"/>
        </w:trPr>
        <w:tc>
          <w:tcPr>
            <w:tcW w:w="829" w:type="dxa"/>
            <w:vAlign w:val="center"/>
          </w:tcPr>
          <w:p w:rsidR="00713CD0" w:rsidRPr="00CF5926" w:rsidRDefault="00713CD0" w:rsidP="0081352A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713CD0" w:rsidRDefault="00713CD0" w:rsidP="0081352A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Воронина И.Е., Огаркова Н.В. </w:t>
            </w:r>
            <w:r w:rsidRPr="00D87E87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Программирование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– Образовательный портал ВГУ:</w:t>
            </w:r>
            <w:r>
              <w:t xml:space="preserve"> </w:t>
            </w:r>
            <w:hyperlink r:id="rId19" w:history="1">
              <w:r w:rsidRPr="006A5FBD">
                <w:rPr>
                  <w:rStyle w:val="a4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713CD0" w:rsidRPr="00D87E87" w:rsidRDefault="00713CD0" w:rsidP="0081352A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  <w:tr w:rsidR="00713CD0" w:rsidRPr="00F22913" w:rsidTr="0081352A">
        <w:trPr>
          <w:trHeight w:val="116"/>
          <w:jc w:val="center"/>
        </w:trPr>
        <w:tc>
          <w:tcPr>
            <w:tcW w:w="829" w:type="dxa"/>
            <w:tcBorders>
              <w:bottom w:val="single" w:sz="4" w:space="0" w:color="auto"/>
            </w:tcBorders>
            <w:vAlign w:val="center"/>
          </w:tcPr>
          <w:p w:rsidR="00713CD0" w:rsidRDefault="00713CD0" w:rsidP="0081352A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7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3CD0" w:rsidRDefault="00713CD0" w:rsidP="0081352A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Воронина И.Е., Огаркова Н.В. Курсовая работа по программированию– Образовательный портал ВГУ:</w:t>
            </w:r>
            <w:r>
              <w:t xml:space="preserve"> </w:t>
            </w:r>
            <w:hyperlink r:id="rId20" w:history="1">
              <w:r w:rsidRPr="006A5FBD">
                <w:rPr>
                  <w:rStyle w:val="a4"/>
                  <w:rFonts w:ascii="Arial" w:hAnsi="Arial" w:cs="Arial"/>
                  <w:lang w:eastAsia="ru-RU"/>
                </w:rPr>
                <w:t>https://edu.vsu.ru/course/view.php?id=2797</w:t>
              </w:r>
            </w:hyperlink>
          </w:p>
          <w:p w:rsidR="00713CD0" w:rsidRDefault="00713CD0" w:rsidP="0081352A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Режим доступа: личный кабинет студента</w:t>
            </w:r>
          </w:p>
        </w:tc>
      </w:tr>
    </w:tbl>
    <w:p w:rsidR="00713CD0" w:rsidRDefault="00713CD0" w:rsidP="00713CD0">
      <w:pPr>
        <w:rPr>
          <w:b/>
          <w:bCs/>
          <w:sz w:val="24"/>
          <w:szCs w:val="24"/>
        </w:rPr>
      </w:pPr>
    </w:p>
    <w:p w:rsidR="00713CD0" w:rsidRDefault="00713CD0" w:rsidP="00713CD0">
      <w:pPr>
        <w:rPr>
          <w:b/>
          <w:bCs/>
          <w:sz w:val="24"/>
          <w:szCs w:val="24"/>
        </w:rPr>
      </w:pPr>
    </w:p>
    <w:p w:rsidR="00713CD0" w:rsidRDefault="00713CD0" w:rsidP="00713CD0">
      <w:pPr>
        <w:rPr>
          <w:b/>
          <w:sz w:val="24"/>
          <w:szCs w:val="24"/>
        </w:rPr>
      </w:pPr>
      <w:r w:rsidRPr="00F22913">
        <w:rPr>
          <w:b/>
          <w:sz w:val="24"/>
          <w:szCs w:val="24"/>
        </w:rPr>
        <w:t>17. Информационные технологии, используемые для реализации учебной дисциплины, включая программное обеспечение и информационно-справочные системы (при необходимости)</w:t>
      </w:r>
    </w:p>
    <w:p w:rsidR="00713CD0" w:rsidRPr="003C0915" w:rsidRDefault="00713CD0" w:rsidP="00713CD0">
      <w:r>
        <w:t>ОС</w:t>
      </w:r>
      <w:r w:rsidRPr="003C0915">
        <w:t xml:space="preserve"> </w:t>
      </w:r>
      <w:r>
        <w:rPr>
          <w:lang w:val="en-US"/>
        </w:rPr>
        <w:t>Linux</w:t>
      </w:r>
    </w:p>
    <w:p w:rsidR="00713CD0" w:rsidRPr="003C0915" w:rsidRDefault="00713CD0" w:rsidP="00713CD0">
      <w:pPr>
        <w:rPr>
          <w:bCs/>
          <w:sz w:val="24"/>
          <w:szCs w:val="24"/>
        </w:rPr>
      </w:pPr>
    </w:p>
    <w:p w:rsidR="00713CD0" w:rsidRPr="004C50B3" w:rsidRDefault="00713CD0" w:rsidP="00713CD0">
      <w:pPr>
        <w:spacing w:line="360" w:lineRule="auto"/>
        <w:rPr>
          <w:b/>
          <w:bCs/>
          <w:sz w:val="24"/>
          <w:szCs w:val="24"/>
        </w:rPr>
      </w:pPr>
      <w:r w:rsidRPr="00F22913">
        <w:rPr>
          <w:b/>
          <w:bCs/>
          <w:sz w:val="24"/>
          <w:szCs w:val="24"/>
        </w:rPr>
        <w:t>18. Материально-техническое обеспечение дисциплины:</w:t>
      </w:r>
    </w:p>
    <w:p w:rsidR="00602CC0" w:rsidRDefault="00713CD0" w:rsidP="00713CD0">
      <w:pPr>
        <w:spacing w:after="299" w:line="259" w:lineRule="auto"/>
        <w:ind w:left="0" w:firstLine="0"/>
        <w:jc w:val="left"/>
      </w:pPr>
      <w:r w:rsidRPr="00A2461A">
        <w:rPr>
          <w:sz w:val="24"/>
        </w:rPr>
        <w:t>компьютеризированные учебные классы, соответствующие количеству студентов.</w:t>
      </w:r>
    </w:p>
    <w:p w:rsidR="00602CC0" w:rsidRDefault="00713CD0">
      <w:pPr>
        <w:spacing w:after="281" w:line="252" w:lineRule="auto"/>
        <w:ind w:left="-5"/>
        <w:jc w:val="left"/>
      </w:pPr>
      <w:r>
        <w:rPr>
          <w:b/>
          <w:sz w:val="24"/>
        </w:rPr>
        <w:t>19</w:t>
      </w:r>
      <w:r w:rsidR="00BF3F36">
        <w:rPr>
          <w:b/>
          <w:sz w:val="24"/>
        </w:rPr>
        <w:t xml:space="preserve"> Фонд оценочных средств: </w:t>
      </w:r>
    </w:p>
    <w:p w:rsidR="00602CC0" w:rsidRDefault="00713CD0">
      <w:pPr>
        <w:pStyle w:val="2"/>
        <w:ind w:left="3060" w:hanging="2558"/>
      </w:pPr>
      <w:r>
        <w:t>19</w:t>
      </w:r>
      <w:r w:rsidR="00BF3F36">
        <w:t xml:space="preserve">.1. Перечень компетенций с указанием этапов формирования и планируемых результатов обучения </w:t>
      </w:r>
    </w:p>
    <w:tbl>
      <w:tblPr>
        <w:tblStyle w:val="TableGrid"/>
        <w:tblW w:w="9683" w:type="dxa"/>
        <w:tblInd w:w="100" w:type="dxa"/>
        <w:tblCellMar>
          <w:top w:w="4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426"/>
        <w:gridCol w:w="3155"/>
        <w:gridCol w:w="2540"/>
        <w:gridCol w:w="2562"/>
      </w:tblGrid>
      <w:tr w:rsidR="00602CC0">
        <w:trPr>
          <w:trHeight w:val="1412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Код и содержание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компетенции </w:t>
            </w:r>
          </w:p>
          <w:p w:rsidR="00602CC0" w:rsidRDefault="00BF3F36">
            <w:pPr>
              <w:spacing w:after="0" w:line="261" w:lineRule="auto"/>
              <w:ind w:left="0" w:firstLine="0"/>
              <w:jc w:val="center"/>
            </w:pPr>
            <w:r>
              <w:rPr>
                <w:sz w:val="20"/>
              </w:rPr>
              <w:t>(или ее части)</w:t>
            </w:r>
            <w:r>
              <w:t xml:space="preserve"> </w:t>
            </w:r>
          </w:p>
          <w:p w:rsidR="00602CC0" w:rsidRDefault="00BF3F36">
            <w:pPr>
              <w:spacing w:after="0" w:line="259" w:lineRule="auto"/>
              <w:ind w:left="67" w:firstLine="0"/>
              <w:jc w:val="center"/>
            </w:pPr>
            <w:r>
              <w:t xml:space="preserve"> 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Контролируемые модули, разделы (темы) дисциплины и их наименование</w:t>
            </w:r>
            <w:r>
              <w:rPr>
                <w:sz w:val="20"/>
                <w:vertAlign w:val="superscript"/>
              </w:rPr>
              <w:t>*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16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ФОС*  </w:t>
            </w:r>
          </w:p>
          <w:p w:rsidR="00602CC0" w:rsidRDefault="00BF3F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0"/>
              </w:rPr>
              <w:t xml:space="preserve">(средства оценивания) </w:t>
            </w:r>
          </w:p>
          <w:p w:rsidR="00602CC0" w:rsidRDefault="00BF3F36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602CC0">
        <w:trPr>
          <w:trHeight w:val="34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26" w:firstLine="0"/>
              <w:jc w:val="left"/>
            </w:pPr>
            <w:r>
              <w:rPr>
                <w:sz w:val="20"/>
              </w:rPr>
              <w:t>ОК-1, ОПК-5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Разделы:  </w:t>
            </w:r>
          </w:p>
          <w:p w:rsidR="00602CC0" w:rsidRDefault="00BF3F36">
            <w:pPr>
              <w:spacing w:after="24" w:line="248" w:lineRule="auto"/>
              <w:ind w:left="0" w:firstLine="0"/>
              <w:jc w:val="left"/>
            </w:pPr>
            <w:r>
              <w:rPr>
                <w:sz w:val="20"/>
              </w:rPr>
              <w:t xml:space="preserve">1.Понятие интеллектуальной собственности. Интеллектуальная собственность как объект правовой охраны. </w:t>
            </w:r>
          </w:p>
          <w:p w:rsidR="00602CC0" w:rsidRDefault="00BF3F36">
            <w:pPr>
              <w:numPr>
                <w:ilvl w:val="0"/>
                <w:numId w:val="9"/>
              </w:numPr>
              <w:spacing w:after="24" w:line="248" w:lineRule="auto"/>
              <w:ind w:firstLine="0"/>
              <w:jc w:val="left"/>
            </w:pPr>
            <w:r>
              <w:rPr>
                <w:sz w:val="20"/>
              </w:rPr>
              <w:t xml:space="preserve">Система российского законодательства об охране интеллектуальной собственности и авторского права. </w:t>
            </w:r>
          </w:p>
          <w:p w:rsidR="00602CC0" w:rsidRDefault="00BF3F36">
            <w:pPr>
              <w:numPr>
                <w:ilvl w:val="0"/>
                <w:numId w:val="9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Понятие и признаки объектов авторского права. Виды объектов авторского права.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t xml:space="preserve">Разделы:  </w:t>
            </w:r>
          </w:p>
          <w:p w:rsidR="00602CC0" w:rsidRDefault="00BF3F36">
            <w:pPr>
              <w:spacing w:after="27" w:line="245" w:lineRule="auto"/>
              <w:ind w:left="0" w:right="1" w:firstLine="0"/>
              <w:jc w:val="left"/>
            </w:pPr>
            <w:r>
              <w:rPr>
                <w:sz w:val="20"/>
              </w:rPr>
              <w:t xml:space="preserve">1.Понятие интеллектуальной собственности. Интеллектуальная собственность как объект правовой охраны. </w:t>
            </w:r>
          </w:p>
          <w:p w:rsidR="00602CC0" w:rsidRDefault="00BF3F36">
            <w:pPr>
              <w:spacing w:after="0" w:line="259" w:lineRule="auto"/>
              <w:ind w:left="0" w:right="162" w:firstLine="0"/>
              <w:jc w:val="left"/>
            </w:pPr>
            <w:r>
              <w:rPr>
                <w:sz w:val="20"/>
              </w:rPr>
              <w:t xml:space="preserve">2. Система российского законодательства об охране интеллектуальной собственности и авторского права. 3. Понятие и признаки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20"/>
              </w:rPr>
              <w:t xml:space="preserve">Контрольная работа  </w:t>
            </w:r>
          </w:p>
        </w:tc>
      </w:tr>
      <w:tr w:rsidR="00602CC0">
        <w:trPr>
          <w:trHeight w:val="208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1" w:lineRule="auto"/>
              <w:ind w:left="0" w:firstLine="0"/>
              <w:jc w:val="left"/>
            </w:pPr>
            <w:r>
              <w:rPr>
                <w:sz w:val="20"/>
              </w:rPr>
              <w:t xml:space="preserve">4. Программы для ЭВМ как объекты интеллектуальной собственности и авторского права.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15" w:line="257" w:lineRule="auto"/>
              <w:ind w:left="0" w:firstLine="0"/>
              <w:jc w:val="left"/>
            </w:pPr>
            <w:r>
              <w:rPr>
                <w:sz w:val="20"/>
              </w:rPr>
              <w:t xml:space="preserve">объектов авторского права. Виды объектов авторского права. </w:t>
            </w:r>
          </w:p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4. Программы для ЭВМ </w:t>
            </w:r>
          </w:p>
          <w:p w:rsidR="00602CC0" w:rsidRDefault="00BF3F36">
            <w:pPr>
              <w:spacing w:after="0" w:line="252" w:lineRule="auto"/>
              <w:ind w:left="0" w:firstLine="0"/>
              <w:jc w:val="left"/>
            </w:pPr>
            <w:r>
              <w:rPr>
                <w:sz w:val="20"/>
              </w:rPr>
              <w:t xml:space="preserve">как объекты интеллектуальной собственности и авторского права. </w:t>
            </w:r>
          </w:p>
          <w:p w:rsidR="00602CC0" w:rsidRDefault="00BF3F36">
            <w:pPr>
              <w:spacing w:after="0" w:line="259" w:lineRule="auto"/>
              <w:ind w:left="6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</w:tr>
      <w:tr w:rsidR="00602CC0">
        <w:trPr>
          <w:trHeight w:val="718"/>
        </w:trPr>
        <w:tc>
          <w:tcPr>
            <w:tcW w:w="4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lastRenderedPageBreak/>
              <w:t xml:space="preserve">Промежуточная аттестация  </w:t>
            </w:r>
          </w:p>
          <w:p w:rsidR="00602CC0" w:rsidRDefault="00BF3F36">
            <w:pPr>
              <w:spacing w:after="0" w:line="259" w:lineRule="auto"/>
              <w:ind w:left="260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02CC0" w:rsidRDefault="00602C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2CC0" w:rsidRDefault="00BF3F36">
            <w:pPr>
              <w:spacing w:after="0" w:line="259" w:lineRule="auto"/>
              <w:ind w:left="6" w:firstLine="0"/>
              <w:jc w:val="center"/>
            </w:pPr>
            <w:r>
              <w:rPr>
                <w:sz w:val="20"/>
              </w:rPr>
              <w:t>Комплект КИМ</w:t>
            </w:r>
            <w:r>
              <w:rPr>
                <w:color w:val="222222"/>
                <w:sz w:val="20"/>
              </w:rPr>
              <w:t xml:space="preserve"> </w:t>
            </w:r>
          </w:p>
        </w:tc>
      </w:tr>
    </w:tbl>
    <w:p w:rsidR="00602CC0" w:rsidRDefault="00BF3F36">
      <w:pPr>
        <w:spacing w:after="3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602CC0" w:rsidRDefault="00713CD0">
      <w:pPr>
        <w:pStyle w:val="2"/>
        <w:ind w:left="-5"/>
      </w:pPr>
      <w:r>
        <w:rPr>
          <w:sz w:val="24"/>
        </w:rPr>
        <w:t>19</w:t>
      </w:r>
      <w:r w:rsidR="00BF3F36">
        <w:rPr>
          <w:sz w:val="24"/>
        </w:rPr>
        <w:t xml:space="preserve">.2. </w:t>
      </w:r>
      <w:r w:rsidR="00BF3F36">
        <w:t>Описание критериев и шкалы оценивания компетенций (результатов обучения) при промежуточной аттестации</w:t>
      </w:r>
      <w:r w:rsidR="00BF3F36">
        <w:rPr>
          <w:sz w:val="24"/>
        </w:rPr>
        <w:t xml:space="preserve">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tbl>
      <w:tblPr>
        <w:tblStyle w:val="TableGrid"/>
        <w:tblW w:w="9869" w:type="dxa"/>
        <w:tblInd w:w="-148" w:type="dxa"/>
        <w:tblCellMar>
          <w:top w:w="40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7356"/>
        <w:gridCol w:w="2513"/>
      </w:tblGrid>
      <w:tr w:rsidR="00602CC0">
        <w:trPr>
          <w:trHeight w:val="470"/>
        </w:trPr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0"/>
              </w:rPr>
              <w:t xml:space="preserve">Критерии оценивания компетенций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20"/>
              </w:rPr>
              <w:t xml:space="preserve">Шкала оценок </w:t>
            </w:r>
          </w:p>
          <w:p w:rsidR="00602CC0" w:rsidRDefault="00BF3F36">
            <w:pPr>
              <w:spacing w:after="0" w:line="259" w:lineRule="auto"/>
              <w:ind w:left="2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602CC0">
        <w:trPr>
          <w:trHeight w:val="739"/>
        </w:trPr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достаточно полное знание учебного материала и успешное выполнение всех практических заданий.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зачтено </w:t>
            </w:r>
          </w:p>
        </w:tc>
      </w:tr>
      <w:tr w:rsidR="00602CC0">
        <w:trPr>
          <w:trHeight w:val="739"/>
        </w:trPr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существенные пробелы в знании основного учебного материала и наличие принципиальных ошибок в выполнении практических заданий 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CC0" w:rsidRDefault="00BF3F3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не зачтено </w:t>
            </w:r>
          </w:p>
        </w:tc>
      </w:tr>
    </w:tbl>
    <w:p w:rsidR="00602CC0" w:rsidRDefault="00BF3F36" w:rsidP="00713CD0">
      <w:pPr>
        <w:spacing w:after="5"/>
        <w:ind w:right="250"/>
        <w:jc w:val="left"/>
      </w:pPr>
      <w:r>
        <w:rPr>
          <w:b/>
        </w:rPr>
        <w:t xml:space="preserve">Форма организации самостоятельной работы: </w:t>
      </w:r>
    </w:p>
    <w:p w:rsidR="00602CC0" w:rsidRDefault="00BF3F36">
      <w:pPr>
        <w:spacing w:after="8"/>
        <w:ind w:left="-5" w:right="55"/>
      </w:pPr>
      <w:r>
        <w:t xml:space="preserve">Учебники и учебные пособия, электронные и Интернет-ресурсы, учебно-методические пособия по организации самостоятельной работы.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spacing w:after="5"/>
        <w:ind w:left="-5" w:right="250"/>
        <w:jc w:val="left"/>
      </w:pPr>
      <w:r>
        <w:rPr>
          <w:b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602CC0" w:rsidRDefault="00BF3F36">
      <w:pPr>
        <w:spacing w:after="18" w:line="259" w:lineRule="auto"/>
        <w:ind w:left="0" w:right="6" w:firstLine="0"/>
        <w:jc w:val="center"/>
      </w:pPr>
      <w:r>
        <w:rPr>
          <w:b/>
        </w:rPr>
        <w:t xml:space="preserve"> </w:t>
      </w:r>
    </w:p>
    <w:p w:rsidR="00602CC0" w:rsidRDefault="00BF3F36">
      <w:pPr>
        <w:spacing w:after="36" w:line="259" w:lineRule="auto"/>
        <w:ind w:left="0" w:right="69" w:firstLine="0"/>
        <w:jc w:val="center"/>
      </w:pPr>
      <w:r>
        <w:rPr>
          <w:b/>
        </w:rPr>
        <w:t xml:space="preserve">Пример задания для контрольной работы </w:t>
      </w:r>
    </w:p>
    <w:p w:rsidR="00602CC0" w:rsidRDefault="00BF3F36">
      <w:pPr>
        <w:spacing w:after="0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02CC0" w:rsidRDefault="00BF3F36">
      <w:pPr>
        <w:pStyle w:val="1"/>
        <w:ind w:left="661" w:right="0"/>
      </w:pPr>
      <w:r>
        <w:t xml:space="preserve">Вариант 1 </w:t>
      </w:r>
    </w:p>
    <w:p w:rsidR="00602CC0" w:rsidRDefault="00BF3F36">
      <w:pPr>
        <w:spacing w:after="139" w:line="259" w:lineRule="auto"/>
        <w:ind w:left="72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4"/>
        </w:numPr>
        <w:spacing w:after="124"/>
        <w:ind w:right="1276" w:hanging="335"/>
      </w:pPr>
      <w:r>
        <w:rPr>
          <w:sz w:val="24"/>
        </w:rPr>
        <w:t xml:space="preserve">Дать определения понятиям: информационный продукт, услуга, информационная система. </w:t>
      </w:r>
    </w:p>
    <w:p w:rsidR="00602CC0" w:rsidRDefault="00BF3F36">
      <w:pPr>
        <w:numPr>
          <w:ilvl w:val="0"/>
          <w:numId w:val="4"/>
        </w:numPr>
        <w:spacing w:after="4" w:line="379" w:lineRule="auto"/>
        <w:ind w:right="1276" w:hanging="335"/>
      </w:pPr>
      <w:r>
        <w:rPr>
          <w:sz w:val="24"/>
        </w:rPr>
        <w:t xml:space="preserve">Основная цель маркетинга 3. Правовые методы защиты программных продуктов. </w:t>
      </w:r>
    </w:p>
    <w:p w:rsidR="00602CC0" w:rsidRDefault="00BF3F36">
      <w:pPr>
        <w:spacing w:after="0" w:line="259" w:lineRule="auto"/>
        <w:ind w:left="720" w:firstLine="0"/>
        <w:jc w:val="left"/>
      </w:pPr>
      <w:r>
        <w:rPr>
          <w:b/>
          <w:sz w:val="20"/>
        </w:rPr>
        <w:t xml:space="preserve"> </w:t>
      </w:r>
    </w:p>
    <w:p w:rsidR="00602CC0" w:rsidRDefault="00BF3F36">
      <w:pPr>
        <w:spacing w:after="54" w:line="259" w:lineRule="auto"/>
        <w:ind w:left="720" w:firstLine="0"/>
        <w:jc w:val="left"/>
      </w:pPr>
      <w:r>
        <w:rPr>
          <w:sz w:val="20"/>
        </w:rPr>
        <w:t xml:space="preserve"> </w:t>
      </w:r>
    </w:p>
    <w:p w:rsidR="00602CC0" w:rsidRDefault="00BF3F36">
      <w:pPr>
        <w:spacing w:line="344" w:lineRule="auto"/>
        <w:ind w:left="851" w:right="55" w:hanging="131"/>
      </w:pPr>
      <w:r>
        <w:rPr>
          <w:b/>
        </w:rPr>
        <w:t>Критерии оценки: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</w:rPr>
        <w:t>−</w:t>
      </w:r>
      <w:r>
        <w:t xml:space="preserve"> оценка «отлично» выставляется студенту, если все задания выполнены правильно. </w:t>
      </w:r>
    </w:p>
    <w:p w:rsidR="00602CC0" w:rsidRDefault="00BF3F36">
      <w:pPr>
        <w:spacing w:after="131"/>
        <w:ind w:left="1209" w:right="55" w:hanging="358"/>
      </w:pPr>
      <w:r>
        <w:rPr>
          <w:rFonts w:ascii="Courier New" w:eastAsia="Courier New" w:hAnsi="Courier New" w:cs="Courier New"/>
        </w:rPr>
        <w:t>−</w:t>
      </w:r>
      <w:r>
        <w:t xml:space="preserve"> оценка «хорошо» выставляется студенту, если большая часть заданий выполнена правильно, но имеются некоторые недочеты и погрешности, приводящие к несущественному искажению результатов в одном из заданий; </w:t>
      </w:r>
    </w:p>
    <w:p w:rsidR="00602CC0" w:rsidRDefault="00BF3F36">
      <w:pPr>
        <w:spacing w:after="130"/>
        <w:ind w:left="1209" w:right="55" w:hanging="358"/>
      </w:pPr>
      <w:r>
        <w:rPr>
          <w:rFonts w:ascii="Courier New" w:eastAsia="Courier New" w:hAnsi="Courier New" w:cs="Courier New"/>
        </w:rPr>
        <w:t>−</w:t>
      </w:r>
      <w:r>
        <w:t xml:space="preserve"> оценка «удовлетворительно» выставляется студенту, если большая часть заданий выполнена правильно, но имеются ошибки и недочеты, приводящие к неверным результатам в одном задании; </w:t>
      </w:r>
    </w:p>
    <w:p w:rsidR="00602CC0" w:rsidRDefault="00BF3F36">
      <w:pPr>
        <w:spacing w:after="0"/>
        <w:ind w:left="1209" w:right="55" w:hanging="358"/>
      </w:pPr>
      <w:r>
        <w:rPr>
          <w:rFonts w:ascii="Courier New" w:eastAsia="Courier New" w:hAnsi="Courier New" w:cs="Courier New"/>
        </w:rPr>
        <w:t>−</w:t>
      </w:r>
      <w:r>
        <w:t xml:space="preserve"> оценка «неудовлетворительно» выставляется студенту, если значительная часть работы не выполнена или допущены существенные ошибки, показывающие, что студент не владеет обязательными знаниями по данной теме.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602CC0" w:rsidRDefault="00BF3F36">
      <w:pPr>
        <w:pStyle w:val="2"/>
        <w:ind w:left="-5"/>
      </w:pPr>
      <w:r>
        <w:t xml:space="preserve">19.3.1 Перечень вопросов к зачету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Понятие интеллектуальной собственности и интеллектуальных прав.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lastRenderedPageBreak/>
        <w:t xml:space="preserve">Основные институты права интеллектуальной собственности. Условия (причины) их возникновения.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Авторское право. Понятие. Принципы авторского права.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Принципы патентного права и средств индивидуализации юридических лиц (товарных знаков).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Система источников авторского права. Классификация источников по их юридической силе.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Понятие и признаки объекта авторского права. Объекты, не охраняемые авторским правом.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Понятие и признаки программы для ЭВМ как объекта авторского права.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Правовое значение отдельных элементов программы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Способы фиксации авторских прав на программы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Правила государственной регистрации программ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Служебные и неслужебные программы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Субъекты авторского права. Автор программы для ЭВМ. Понятие, общая характеристика.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Соавторство на программы для ЭВМ. Понятие; условия распоряжения программой для ЭВМ, созданной в соавторстве. Виды соавторства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Права недееспособных и несовершеннолетних авторов. Наследники и другие правопреемники авторов. Авторские права иностранных граждан в России на программы для ЭВМ и российских авторов программ для ЭВМ за рубежом.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Срок действия авторского права. Знаки охраны авторского права.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Авторские права юридических лиц на программы для ЭВМ. Организации, осуществляющие управление авторскими правами на программы для ЭВМ на коллективной основе.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Личные неимущественные права авторов программ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Исключительное (имущественное) право авторов.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Понятие и условия свободного использования программ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Случаи свободного использования программ для ЭВМ. 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Условия свободного декомпилирования программы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Авторский договор. Понятие. Общая классификация авторских договоров.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Договор авторского заказа. Понятие, особенности, существенные условия.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Программы для ЭВМ, созданные по заказу. Программы для ЭВМ, созданные при выполнении работ по договору. Программы для ЭВМ, созданные по государственному и/или муниципальному заказу.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Договор об отчуждении исключительного права на программу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Понятие лицензионного договора. Элементы лицензионного договора.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Существенные (обязательные) условия лицензионного договора.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Способы определения цены лицензионного договора.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Порядок и формы заключения лицензионных соглашений. </w:t>
      </w:r>
    </w:p>
    <w:p w:rsidR="00602CC0" w:rsidRDefault="00BF3F36">
      <w:pPr>
        <w:numPr>
          <w:ilvl w:val="0"/>
          <w:numId w:val="5"/>
        </w:numPr>
        <w:spacing w:after="0" w:line="320" w:lineRule="auto"/>
        <w:ind w:right="55" w:hanging="591"/>
      </w:pPr>
      <w:r>
        <w:t xml:space="preserve">Содержание лицензионного договора. Особенности лицензионных договоров на использование программы для ЭВМ.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Виды лицензионных договоров.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Лицензии на программное обеспечение «свободного доступа». </w:t>
      </w:r>
    </w:p>
    <w:p w:rsidR="00602CC0" w:rsidRDefault="00BF3F36">
      <w:pPr>
        <w:numPr>
          <w:ilvl w:val="0"/>
          <w:numId w:val="5"/>
        </w:numPr>
        <w:ind w:right="55" w:hanging="591"/>
      </w:pPr>
      <w:r>
        <w:t xml:space="preserve">Использование программы для ЭВМ в составе сложного объекта. 34. </w:t>
      </w:r>
      <w:r>
        <w:tab/>
        <w:t xml:space="preserve">Защита авторских прав на программу для ЭВМ в РФ, общая </w:t>
      </w:r>
    </w:p>
    <w:p w:rsidR="00602CC0" w:rsidRDefault="00BF3F36">
      <w:pPr>
        <w:numPr>
          <w:ilvl w:val="0"/>
          <w:numId w:val="6"/>
        </w:numPr>
        <w:ind w:right="55" w:hanging="591"/>
      </w:pPr>
      <w:r>
        <w:lastRenderedPageBreak/>
        <w:t xml:space="preserve">характеристика. Формы защиты. </w:t>
      </w:r>
    </w:p>
    <w:p w:rsidR="00602CC0" w:rsidRDefault="00BF3F36">
      <w:pPr>
        <w:numPr>
          <w:ilvl w:val="0"/>
          <w:numId w:val="6"/>
        </w:numPr>
        <w:ind w:right="55" w:hanging="591"/>
      </w:pPr>
      <w:r>
        <w:t xml:space="preserve">Технические средства защиты авторских прав. </w:t>
      </w:r>
    </w:p>
    <w:p w:rsidR="00602CC0" w:rsidRDefault="00BF3F36">
      <w:pPr>
        <w:tabs>
          <w:tab w:val="center" w:pos="2608"/>
          <w:tab w:val="center" w:pos="6518"/>
        </w:tabs>
        <w:ind w:left="-15" w:firstLine="0"/>
        <w:jc w:val="left"/>
      </w:pPr>
      <w:r>
        <w:t xml:space="preserve">35. </w:t>
      </w:r>
      <w:r>
        <w:tab/>
        <w:t xml:space="preserve">Способы гражданско-правовой защиты </w:t>
      </w:r>
      <w:r>
        <w:tab/>
        <w:t xml:space="preserve">авторских прав в РФ: </w:t>
      </w:r>
    </w:p>
    <w:p w:rsidR="00602CC0" w:rsidRDefault="00BF3F36">
      <w:pPr>
        <w:numPr>
          <w:ilvl w:val="0"/>
          <w:numId w:val="7"/>
        </w:numPr>
        <w:ind w:right="55" w:hanging="591"/>
      </w:pPr>
      <w:r>
        <w:t xml:space="preserve">Способы защиты личных неимущественных прав; </w:t>
      </w:r>
    </w:p>
    <w:p w:rsidR="00602CC0" w:rsidRDefault="00BF3F36">
      <w:pPr>
        <w:numPr>
          <w:ilvl w:val="0"/>
          <w:numId w:val="7"/>
        </w:numPr>
        <w:ind w:right="55" w:hanging="591"/>
      </w:pPr>
      <w:r>
        <w:t xml:space="preserve">36.     Способы гражданско-правовой защиты исключительных прав. </w:t>
      </w:r>
    </w:p>
    <w:p w:rsidR="00602CC0" w:rsidRDefault="00BF3F36">
      <w:pPr>
        <w:numPr>
          <w:ilvl w:val="0"/>
          <w:numId w:val="7"/>
        </w:numPr>
        <w:ind w:right="55" w:hanging="591"/>
      </w:pPr>
      <w:r>
        <w:t xml:space="preserve">Ответственность сторон за нарушение лицензионного договора и договора авторского заказа. </w:t>
      </w:r>
    </w:p>
    <w:p w:rsidR="00602CC0" w:rsidRDefault="00BF3F36">
      <w:pPr>
        <w:numPr>
          <w:ilvl w:val="0"/>
          <w:numId w:val="7"/>
        </w:numPr>
        <w:ind w:right="55" w:hanging="591"/>
      </w:pPr>
      <w:r>
        <w:t xml:space="preserve">Административная ответственность за нарушение авторских прав. </w:t>
      </w:r>
    </w:p>
    <w:p w:rsidR="00602CC0" w:rsidRDefault="00BF3F36">
      <w:pPr>
        <w:tabs>
          <w:tab w:val="center" w:pos="3571"/>
        </w:tabs>
        <w:ind w:left="-15" w:firstLine="0"/>
        <w:jc w:val="left"/>
      </w:pPr>
      <w:r>
        <w:t xml:space="preserve">39. </w:t>
      </w:r>
      <w:r>
        <w:tab/>
        <w:t xml:space="preserve">Уголовная ответственность за нарушение авторских прав. </w:t>
      </w:r>
    </w:p>
    <w:p w:rsidR="00602CC0" w:rsidRDefault="00BF3F36">
      <w:pPr>
        <w:ind w:left="-5" w:right="1294"/>
      </w:pPr>
      <w:r>
        <w:t xml:space="preserve">41. </w:t>
      </w:r>
      <w:r>
        <w:tab/>
        <w:t xml:space="preserve">40.     Особенности ответственности информационного посредника 42. </w:t>
      </w:r>
      <w:r>
        <w:tab/>
        <w:t xml:space="preserve">Сопровождение и техническая поддержка программных продуктов. Понятие. </w:t>
      </w:r>
    </w:p>
    <w:p w:rsidR="00602CC0" w:rsidRDefault="00BF3F36">
      <w:pPr>
        <w:numPr>
          <w:ilvl w:val="0"/>
          <w:numId w:val="8"/>
        </w:numPr>
        <w:ind w:right="55" w:hanging="591"/>
      </w:pPr>
      <w:r>
        <w:t xml:space="preserve">Возможность патентования программ для ЭВМ в России. </w:t>
      </w:r>
    </w:p>
    <w:p w:rsidR="00602CC0" w:rsidRDefault="00BF3F36">
      <w:pPr>
        <w:numPr>
          <w:ilvl w:val="0"/>
          <w:numId w:val="8"/>
        </w:numPr>
        <w:ind w:right="55" w:hanging="591"/>
      </w:pPr>
      <w:r>
        <w:t xml:space="preserve">Формирование стоимости на программу для ЭВМ. </w:t>
      </w:r>
    </w:p>
    <w:p w:rsidR="00602CC0" w:rsidRDefault="00BF3F36">
      <w:pPr>
        <w:numPr>
          <w:ilvl w:val="0"/>
          <w:numId w:val="8"/>
        </w:numPr>
        <w:ind w:right="55" w:hanging="591"/>
      </w:pPr>
      <w:r>
        <w:t xml:space="preserve">Способы продвижения на рынок программ для ЭВМ. </w:t>
      </w:r>
    </w:p>
    <w:p w:rsidR="00602CC0" w:rsidRDefault="00BF3F36">
      <w:pPr>
        <w:numPr>
          <w:ilvl w:val="0"/>
          <w:numId w:val="8"/>
        </w:numPr>
        <w:ind w:right="55" w:hanging="591"/>
      </w:pPr>
      <w:r>
        <w:t xml:space="preserve">Политика и опыт ведущих производителей программ для ЭВМ и баз данных в продвижении продуктов на рынок. </w:t>
      </w:r>
    </w:p>
    <w:p w:rsidR="00602CC0" w:rsidRDefault="00BF3F36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602CC0">
      <w:headerReference w:type="even" r:id="rId21"/>
      <w:headerReference w:type="default" r:id="rId22"/>
      <w:headerReference w:type="first" r:id="rId23"/>
      <w:pgSz w:w="11906" w:h="16838"/>
      <w:pgMar w:top="899" w:right="1039" w:bottom="11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3D2" w:rsidRDefault="007363D2">
      <w:pPr>
        <w:spacing w:after="0" w:line="240" w:lineRule="auto"/>
      </w:pPr>
      <w:r>
        <w:separator/>
      </w:r>
    </w:p>
  </w:endnote>
  <w:endnote w:type="continuationSeparator" w:id="0">
    <w:p w:rsidR="007363D2" w:rsidRDefault="007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3D2" w:rsidRDefault="007363D2">
      <w:pPr>
        <w:spacing w:after="0" w:line="240" w:lineRule="auto"/>
      </w:pPr>
      <w:r>
        <w:separator/>
      </w:r>
    </w:p>
  </w:footnote>
  <w:footnote w:type="continuationSeparator" w:id="0">
    <w:p w:rsidR="007363D2" w:rsidRDefault="00736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C0" w:rsidRDefault="00BF3F36">
    <w:pPr>
      <w:tabs>
        <w:tab w:val="center" w:pos="4833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C0" w:rsidRDefault="00BF3F36">
    <w:pPr>
      <w:tabs>
        <w:tab w:val="center" w:pos="4833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A6DEF" w:rsidRPr="004A6DEF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CC0" w:rsidRDefault="00602CC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7282"/>
    <w:multiLevelType w:val="hybridMultilevel"/>
    <w:tmpl w:val="4C02382A"/>
    <w:lvl w:ilvl="0" w:tplc="1CE60EA4">
      <w:start w:val="37"/>
      <w:numFmt w:val="decimal"/>
      <w:lvlText w:val="%1.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02C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10DD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E66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6C23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760E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6AF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666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D06A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452EF"/>
    <w:multiLevelType w:val="hybridMultilevel"/>
    <w:tmpl w:val="CAC68518"/>
    <w:lvl w:ilvl="0" w:tplc="7F30CDEE">
      <w:start w:val="35"/>
      <w:numFmt w:val="decimal"/>
      <w:lvlText w:val="%1.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C86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80B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441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C43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CAA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4E90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309C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6B5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A0F20"/>
    <w:multiLevelType w:val="hybridMultilevel"/>
    <w:tmpl w:val="F9C0E490"/>
    <w:lvl w:ilvl="0" w:tplc="F0301898">
      <w:start w:val="2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F6193E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84B75A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A86B1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F035B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EA59F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4866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63AF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D21C0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87667E"/>
    <w:multiLevelType w:val="hybridMultilevel"/>
    <w:tmpl w:val="F7A61EE6"/>
    <w:lvl w:ilvl="0" w:tplc="46966E6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1EC789F"/>
    <w:multiLevelType w:val="hybridMultilevel"/>
    <w:tmpl w:val="8CF66418"/>
    <w:lvl w:ilvl="0" w:tplc="6EEA761A">
      <w:start w:val="19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00F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E30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8867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EA16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DCA3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145F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235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E5E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1D4EE6"/>
    <w:multiLevelType w:val="hybridMultilevel"/>
    <w:tmpl w:val="12686558"/>
    <w:lvl w:ilvl="0" w:tplc="570E3B06">
      <w:start w:val="43"/>
      <w:numFmt w:val="decimal"/>
      <w:lvlText w:val="%1.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649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308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5838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A1D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C457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E13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65E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F8B3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83064C"/>
    <w:multiLevelType w:val="multilevel"/>
    <w:tmpl w:val="233651B4"/>
    <w:lvl w:ilvl="0">
      <w:start w:val="7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181C18"/>
    <w:multiLevelType w:val="hybridMultilevel"/>
    <w:tmpl w:val="0EB8014E"/>
    <w:lvl w:ilvl="0" w:tplc="60621EA2">
      <w:start w:val="1"/>
      <w:numFmt w:val="decimal"/>
      <w:lvlText w:val="%1.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7ABC66">
      <w:start w:val="1"/>
      <w:numFmt w:val="lowerLetter"/>
      <w:lvlText w:val="%2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BC0ACC">
      <w:start w:val="1"/>
      <w:numFmt w:val="lowerRoman"/>
      <w:lvlText w:val="%3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8BC0E">
      <w:start w:val="1"/>
      <w:numFmt w:val="decimal"/>
      <w:lvlText w:val="%4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2C410">
      <w:start w:val="1"/>
      <w:numFmt w:val="lowerLetter"/>
      <w:lvlText w:val="%5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EEAAA">
      <w:start w:val="1"/>
      <w:numFmt w:val="lowerRoman"/>
      <w:lvlText w:val="%6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43ED2">
      <w:start w:val="1"/>
      <w:numFmt w:val="decimal"/>
      <w:lvlText w:val="%7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8A1B6">
      <w:start w:val="1"/>
      <w:numFmt w:val="lowerLetter"/>
      <w:lvlText w:val="%8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0E586">
      <w:start w:val="1"/>
      <w:numFmt w:val="lowerRoman"/>
      <w:lvlText w:val="%9"/>
      <w:lvlJc w:val="left"/>
      <w:pPr>
        <w:ind w:left="7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AB4853"/>
    <w:multiLevelType w:val="hybridMultilevel"/>
    <w:tmpl w:val="A1DC0DB2"/>
    <w:lvl w:ilvl="0" w:tplc="C76611EA">
      <w:start w:val="1"/>
      <w:numFmt w:val="decimal"/>
      <w:lvlText w:val="%1."/>
      <w:lvlJc w:val="left"/>
      <w:pPr>
        <w:ind w:left="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A50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4C2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ABA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E8E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046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48F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528D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EFC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AE2ED3"/>
    <w:multiLevelType w:val="hybridMultilevel"/>
    <w:tmpl w:val="43F47056"/>
    <w:lvl w:ilvl="0" w:tplc="11DA1898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A0D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807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826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A31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CF7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2C4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8BE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47D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C0"/>
    <w:rsid w:val="001462EE"/>
    <w:rsid w:val="004539A3"/>
    <w:rsid w:val="004A6DEF"/>
    <w:rsid w:val="00602CC0"/>
    <w:rsid w:val="00713CD0"/>
    <w:rsid w:val="007363D2"/>
    <w:rsid w:val="008F63EC"/>
    <w:rsid w:val="00BF3F36"/>
    <w:rsid w:val="00D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6D01"/>
  <w15:docId w15:val="{86725B87-E572-4B10-BEB8-DC9F738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1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" w:line="268" w:lineRule="auto"/>
      <w:ind w:left="10" w:right="7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8" w:lineRule="auto"/>
      <w:ind w:left="512" w:right="25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13CD0"/>
    <w:pPr>
      <w:ind w:left="720"/>
      <w:contextualSpacing/>
    </w:pPr>
  </w:style>
  <w:style w:type="character" w:styleId="a4">
    <w:name w:val="Hyperlink"/>
    <w:rsid w:val="00713CD0"/>
    <w:rPr>
      <w:color w:val="0000FF"/>
      <w:u w:val="single"/>
    </w:rPr>
  </w:style>
  <w:style w:type="paragraph" w:customStyle="1" w:styleId="11">
    <w:name w:val="Без интервала1"/>
    <w:aliases w:val="Вводимый текст,No Spacing,Без интервала11"/>
    <w:qFormat/>
    <w:rsid w:val="00713CD0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vsu.ru/" TargetMode="External"/><Relationship Id="rId13" Type="http://schemas.openxmlformats.org/officeDocument/2006/relationships/hyperlink" Target="http://www.lib.vsu.ru/" TargetMode="External"/><Relationship Id="rId18" Type="http://schemas.openxmlformats.org/officeDocument/2006/relationships/hyperlink" Target="http://www.lib.vsu.ru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hyperlink" Target="http://www.lib.vsu.ru/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lib.vsu.ru/" TargetMode="External"/><Relationship Id="rId20" Type="http://schemas.openxmlformats.org/officeDocument/2006/relationships/hyperlink" Target="https://edu.vsu.ru/course/view.php?id=279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.vsu.ru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b.vsu.ru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lib.vsu.ru/" TargetMode="External"/><Relationship Id="rId19" Type="http://schemas.openxmlformats.org/officeDocument/2006/relationships/hyperlink" Target="https://edu.vsu.ru/course/view.php?id=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.vsu.ru/" TargetMode="External"/><Relationship Id="rId14" Type="http://schemas.openxmlformats.org/officeDocument/2006/relationships/hyperlink" Target="http://www.lib.vsu.ru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2019-10-05T10:24:00Z</dcterms:created>
  <dcterms:modified xsi:type="dcterms:W3CDTF">2019-10-05T10:24:00Z</dcterms:modified>
</cp:coreProperties>
</file>