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A4" w:rsidRPr="00CC39A4" w:rsidRDefault="00CC39A4" w:rsidP="00CC39A4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39A4">
        <w:rPr>
          <w:rFonts w:ascii="Times New Roman" w:hAnsi="Times New Roman" w:cs="Times New Roman"/>
          <w:b/>
          <w:sz w:val="32"/>
          <w:szCs w:val="28"/>
        </w:rPr>
        <w:t>Лабораторная работа</w:t>
      </w:r>
      <w:r w:rsidRPr="00CC39A4">
        <w:rPr>
          <w:rFonts w:ascii="Times New Roman" w:hAnsi="Times New Roman" w:cs="Times New Roman"/>
          <w:b/>
          <w:spacing w:val="40"/>
          <w:sz w:val="32"/>
          <w:szCs w:val="28"/>
        </w:rPr>
        <w:t xml:space="preserve"> </w:t>
      </w:r>
      <w:r w:rsidRPr="00CC39A4">
        <w:rPr>
          <w:rFonts w:ascii="Times New Roman" w:hAnsi="Times New Roman" w:cs="Times New Roman"/>
          <w:b/>
          <w:sz w:val="32"/>
          <w:szCs w:val="28"/>
        </w:rPr>
        <w:t>7</w:t>
      </w:r>
    </w:p>
    <w:p w:rsidR="00CC39A4" w:rsidRDefault="00CC39A4" w:rsidP="00CC39A4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</w:p>
    <w:p w:rsidR="00CC39A4" w:rsidRDefault="00CC39A4" w:rsidP="00CC39A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ПРОГРАММИРОВАНИЕ  ОБРАБОТКИ</w:t>
      </w:r>
    </w:p>
    <w:p w:rsidR="00CC39A4" w:rsidRDefault="00CC39A4" w:rsidP="00CC39A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ИСКЛЮЧИТЕЛЬНЫХ  СИТУАЦИЙ</w:t>
      </w:r>
    </w:p>
    <w:p w:rsidR="00CC39A4" w:rsidRDefault="00CC39A4" w:rsidP="00CC39A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:rsidR="00CC39A4" w:rsidRDefault="00CC39A4" w:rsidP="00CC39A4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40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CC39A4" w:rsidRDefault="00CC39A4" w:rsidP="00CC39A4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39A4" w:rsidRDefault="00CC39A4" w:rsidP="00CC39A4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CC39A4" w:rsidRDefault="00CC39A4" w:rsidP="00CC39A4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модифицированный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АТД, обработайте  все возможные исключительные ситуации.</w:t>
      </w:r>
    </w:p>
    <w:p w:rsidR="00CC39A4" w:rsidRDefault="00CC39A4" w:rsidP="00CC39A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39A4" w:rsidRPr="003D01E5" w:rsidRDefault="00CC39A4" w:rsidP="00CC39A4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D01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D01E5">
        <w:rPr>
          <w:rFonts w:ascii="Times New Roman" w:hAnsi="Times New Roman" w:cs="Times New Roman"/>
          <w:b/>
          <w:sz w:val="28"/>
          <w:szCs w:val="28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D01E5">
        <w:rPr>
          <w:rFonts w:ascii="Consolas" w:hAnsi="Consolas" w:cs="Consolas"/>
          <w:color w:val="008000"/>
          <w:sz w:val="19"/>
          <w:szCs w:val="19"/>
        </w:rPr>
        <w:t>шаблонный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00"/>
          <w:sz w:val="19"/>
          <w:szCs w:val="19"/>
        </w:rPr>
        <w:t>БК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type;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 w:rsidRPr="003D01E5">
        <w:rPr>
          <w:rFonts w:ascii="Consolas" w:hAnsi="Consolas" w:cs="Consolas"/>
          <w:color w:val="008000"/>
          <w:sz w:val="19"/>
          <w:szCs w:val="19"/>
        </w:rPr>
        <w:t>БК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USB;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D01E5"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00"/>
          <w:sz w:val="19"/>
          <w:szCs w:val="19"/>
        </w:rPr>
        <w:t>шаблонного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00"/>
          <w:sz w:val="19"/>
          <w:szCs w:val="19"/>
        </w:rPr>
        <w:t>БК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(1 </w:t>
      </w:r>
      <w:r w:rsidRPr="003D01E5">
        <w:rPr>
          <w:rFonts w:ascii="Consolas" w:hAnsi="Consolas" w:cs="Consolas"/>
          <w:color w:val="008000"/>
          <w:sz w:val="19"/>
          <w:szCs w:val="19"/>
        </w:rPr>
        <w:t>БК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D01E5">
        <w:rPr>
          <w:rFonts w:ascii="Consolas" w:hAnsi="Consolas" w:cs="Consolas"/>
          <w:color w:val="A31515"/>
          <w:sz w:val="19"/>
          <w:szCs w:val="19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не введен тип модема</w:t>
      </w:r>
      <w:proofErr w:type="gramStart"/>
      <w:r w:rsidRPr="003D01E5">
        <w:rPr>
          <w:rFonts w:ascii="Consolas" w:hAnsi="Consolas" w:cs="Consolas"/>
          <w:color w:val="A31515"/>
          <w:sz w:val="19"/>
          <w:szCs w:val="19"/>
        </w:rPr>
        <w:t>."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вес не может иметь отрицательное значение или равняться 0."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01E5">
        <w:rPr>
          <w:rFonts w:ascii="Consolas" w:hAnsi="Consolas" w:cs="Consolas"/>
          <w:color w:val="808080"/>
          <w:sz w:val="19"/>
          <w:szCs w:val="19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цена не может иметь отрицательное значение или равняться 0."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01E5">
        <w:rPr>
          <w:rFonts w:ascii="Consolas" w:hAnsi="Consolas" w:cs="Consolas"/>
          <w:color w:val="808080"/>
          <w:sz w:val="19"/>
          <w:szCs w:val="19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D01E5">
        <w:rPr>
          <w:rFonts w:ascii="Consolas" w:hAnsi="Consolas" w:cs="Consolas"/>
          <w:color w:val="A31515"/>
          <w:sz w:val="19"/>
          <w:szCs w:val="19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не введено наименование марки</w:t>
      </w:r>
      <w:proofErr w:type="gramStart"/>
      <w:r w:rsidRPr="003D01E5">
        <w:rPr>
          <w:rFonts w:ascii="Consolas" w:hAnsi="Consolas" w:cs="Consolas"/>
          <w:color w:val="A31515"/>
          <w:sz w:val="19"/>
          <w:szCs w:val="19"/>
        </w:rPr>
        <w:t>."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Тип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Вес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weight &lt;&lt;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price &lt;&lt;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Марка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price ==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(type)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, type);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 +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8000"/>
          <w:sz w:val="19"/>
          <w:szCs w:val="19"/>
        </w:rPr>
        <w:t>// реализация БК без шаблона (2 БК)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USB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3D01E5">
        <w:rPr>
          <w:rFonts w:ascii="Consolas" w:hAnsi="Consolas" w:cs="Consolas"/>
          <w:color w:val="808080"/>
          <w:sz w:val="19"/>
          <w:szCs w:val="19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</w:rPr>
        <w:t>&gt;1)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значение должно быть 0 или 1"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USB =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Вход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USB:\n</w:t>
      </w:r>
      <w:r w:rsidRPr="003D01E5">
        <w:rPr>
          <w:rFonts w:ascii="Consolas" w:hAnsi="Consolas" w:cs="Consolas"/>
          <w:color w:val="A31515"/>
          <w:sz w:val="19"/>
          <w:szCs w:val="19"/>
        </w:rPr>
        <w:t>Да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=1\n</w:t>
      </w:r>
      <w:r w:rsidRPr="003D01E5">
        <w:rPr>
          <w:rFonts w:ascii="Consolas" w:hAnsi="Consolas" w:cs="Consolas"/>
          <w:color w:val="A31515"/>
          <w:sz w:val="19"/>
          <w:szCs w:val="19"/>
        </w:rPr>
        <w:t>Нет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=0\n</w:t>
      </w:r>
      <w:r w:rsidRPr="003D01E5">
        <w:rPr>
          <w:rFonts w:ascii="Consolas" w:hAnsi="Consolas" w:cs="Consolas"/>
          <w:color w:val="A31515"/>
          <w:sz w:val="19"/>
          <w:szCs w:val="19"/>
        </w:rPr>
        <w:t>Впишите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USB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8000"/>
          <w:sz w:val="19"/>
          <w:szCs w:val="19"/>
        </w:rPr>
        <w:t>// ПК без множественного наследования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 w:rsidRPr="003D01E5">
        <w:rPr>
          <w:rFonts w:ascii="Consolas" w:hAnsi="Consolas" w:cs="Consolas"/>
          <w:color w:val="808080"/>
          <w:sz w:val="19"/>
          <w:szCs w:val="19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</w:rPr>
        <w:t>&gt;5)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неправильное значение рейтинг</w:t>
      </w:r>
      <w:proofErr w:type="gramStart"/>
      <w:r w:rsidRPr="003D01E5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3D01E5">
        <w:rPr>
          <w:rFonts w:ascii="Consolas" w:hAnsi="Consolas" w:cs="Consolas"/>
          <w:color w:val="A31515"/>
          <w:sz w:val="19"/>
          <w:szCs w:val="19"/>
        </w:rPr>
        <w:t>правильное: 1-5)"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Рейтинг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D01E5">
        <w:rPr>
          <w:rFonts w:ascii="Consolas" w:hAnsi="Consolas" w:cs="Consolas"/>
          <w:color w:val="008000"/>
          <w:sz w:val="19"/>
          <w:szCs w:val="19"/>
        </w:rPr>
        <w:t>ПК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00"/>
          <w:sz w:val="19"/>
          <w:szCs w:val="19"/>
        </w:rPr>
        <w:t>с</w:t>
      </w:r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8000"/>
          <w:sz w:val="19"/>
          <w:szCs w:val="19"/>
        </w:rPr>
        <w:t>множ</w:t>
      </w:r>
      <w:proofErr w:type="spellEnd"/>
      <w:r w:rsidRPr="003D01E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D01E5">
        <w:rPr>
          <w:rFonts w:ascii="Consolas" w:hAnsi="Consolas" w:cs="Consolas"/>
          <w:color w:val="008000"/>
          <w:sz w:val="19"/>
          <w:szCs w:val="19"/>
        </w:rPr>
        <w:t>наследованием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USB = 0;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r w:rsidRPr="003D01E5">
        <w:rPr>
          <w:rFonts w:ascii="Consolas" w:hAnsi="Consolas" w:cs="Consolas"/>
          <w:color w:val="808080"/>
          <w:sz w:val="19"/>
          <w:szCs w:val="19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</w:rPr>
        <w:t>&gt;5)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неправильное значение рейтинг</w:t>
      </w:r>
      <w:proofErr w:type="gramStart"/>
      <w:r w:rsidRPr="003D01E5"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 w:rsidRPr="003D01E5">
        <w:rPr>
          <w:rFonts w:ascii="Consolas" w:hAnsi="Consolas" w:cs="Consolas"/>
          <w:color w:val="A31515"/>
          <w:sz w:val="19"/>
          <w:szCs w:val="19"/>
        </w:rPr>
        <w:t>правильное: 1-5)"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 w:rsidRPr="003D01E5">
        <w:rPr>
          <w:rFonts w:ascii="Consolas" w:hAnsi="Consolas" w:cs="Consolas"/>
          <w:color w:val="808080"/>
          <w:sz w:val="19"/>
          <w:szCs w:val="19"/>
        </w:rPr>
        <w:t>r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01E5">
        <w:rPr>
          <w:rFonts w:ascii="Consolas" w:hAnsi="Consolas" w:cs="Consolas"/>
          <w:color w:val="808080"/>
          <w:sz w:val="19"/>
          <w:szCs w:val="19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 w:rsidRPr="003D01E5">
        <w:rPr>
          <w:rFonts w:ascii="Consolas" w:hAnsi="Consolas" w:cs="Consolas"/>
          <w:color w:val="808080"/>
          <w:sz w:val="19"/>
          <w:szCs w:val="19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</w:rPr>
        <w:t>&gt;1)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"Ошибка: значение должно быть 0 или 1"</w:t>
      </w:r>
      <w:r w:rsidRPr="003D01E5">
        <w:rPr>
          <w:rFonts w:ascii="Consolas" w:hAnsi="Consolas" w:cs="Consolas"/>
          <w:color w:val="000000"/>
          <w:sz w:val="19"/>
          <w:szCs w:val="19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USB = 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-&gt;USB = </w:t>
      </w:r>
      <w:proofErr w:type="spellStart"/>
      <w:r w:rsidRPr="003D01E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.USB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&gt;::print();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A31515"/>
          <w:sz w:val="19"/>
          <w:szCs w:val="19"/>
        </w:rPr>
        <w:t>Рейтинг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sendIN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sendIN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01E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type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R;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USB;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</w:rPr>
        <w:t>"======================Проверка на наличие ошибок=======================\n"</w:t>
      </w:r>
      <w:r w:rsidRPr="003D01E5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sendM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e(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100,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fail)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a(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"4G"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1,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fail)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c(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"3G"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0,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Digma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, 3, 1);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fail)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c(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"3G"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-10, 10,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Digma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, 3, 1);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fail)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2B91AF"/>
          <w:sz w:val="19"/>
          <w:szCs w:val="19"/>
          <w:lang w:val="en-US"/>
        </w:rPr>
        <w:t>sendPC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&gt; c(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"3G"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10,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Digma</w:t>
      </w:r>
      <w:proofErr w:type="spellEnd"/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* fail)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 </w:t>
      </w:r>
      <w:r w:rsidRPr="003D0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1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01E5">
        <w:rPr>
          <w:rFonts w:ascii="Consolas" w:hAnsi="Consolas" w:cs="Consolas"/>
          <w:color w:val="000000"/>
          <w:sz w:val="19"/>
          <w:szCs w:val="19"/>
        </w:rPr>
        <w:t>}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01E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D01E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382A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1E5">
        <w:rPr>
          <w:rFonts w:ascii="Consolas" w:hAnsi="Consolas" w:cs="Consolas"/>
          <w:color w:val="000000"/>
          <w:sz w:val="19"/>
          <w:szCs w:val="19"/>
        </w:rPr>
        <w:t>}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3D01E5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Результат работы программы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D841EE8" wp14:editId="68531557">
            <wp:extent cx="5752214" cy="1022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206" t="21019" r="46466" b="65287"/>
                    <a:stretch/>
                  </pic:blipFill>
                  <pic:spPr bwMode="auto">
                    <a:xfrm>
                      <a:off x="0" y="0"/>
                      <a:ext cx="5752145" cy="102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Контрольные вопросы</w:t>
      </w:r>
    </w:p>
    <w:p w:rsidR="003D01E5" w:rsidRPr="003D01E5" w:rsidRDefault="003D01E5" w:rsidP="003D01E5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>Дайте определение исключения.</w:t>
      </w:r>
    </w:p>
    <w:p w:rsidR="003D01E5" w:rsidRDefault="003D01E5" w:rsidP="003D01E5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>В каком блоке описывается список обработчиков для возбужденного исключения?</w:t>
      </w:r>
    </w:p>
    <w:p w:rsidR="003D01E5" w:rsidRPr="003D01E5" w:rsidRDefault="003D01E5" w:rsidP="003D01E5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>Опишите синтаксис обработчика исключения.</w:t>
      </w:r>
    </w:p>
    <w:p w:rsidR="003D01E5" w:rsidRPr="003D01E5" w:rsidRDefault="003D01E5" w:rsidP="003D01E5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>Что такое спецификация исключения?</w:t>
      </w:r>
    </w:p>
    <w:p w:rsidR="003D01E5" w:rsidRPr="003D01E5" w:rsidRDefault="003D01E5" w:rsidP="003D01E5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 xml:space="preserve">Для каких целей используется функция </w:t>
      </w:r>
      <w:r w:rsidRPr="003D01E5">
        <w:rPr>
          <w:rFonts w:ascii="Times New Roman" w:hAnsi="Times New Roman" w:cs="Times New Roman"/>
          <w:color w:val="000000"/>
          <w:sz w:val="28"/>
          <w:szCs w:val="28"/>
          <w:lang w:val="en-US"/>
        </w:rPr>
        <w:t>unexpected</w:t>
      </w:r>
      <w:r w:rsidRPr="003D01E5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Ответы: </w:t>
      </w:r>
    </w:p>
    <w:p w:rsidR="003D01E5" w:rsidRDefault="003D01E5" w:rsidP="003D01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3D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аварийно завершается системой.  </w:t>
      </w:r>
      <w:proofErr w:type="gramStart"/>
      <w:r>
        <w:rPr>
          <w:rFonts w:ascii="Times New Roman" w:hAnsi="Times New Roman" w:cs="Times New Roman"/>
          <w:sz w:val="28"/>
          <w:szCs w:val="28"/>
        </w:rPr>
        <w:t>С++  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3D01E5" w:rsidRDefault="003D01E5" w:rsidP="003D01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 позволяет напрямую возбуждать исключения в пробном блоке с помощью запускающего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. Исключения обрабатываются с помощью вызова надлежащего обработчика, выбираемого из списка обработчиков, который следует сразу за пробным блоком. </w:t>
      </w:r>
    </w:p>
    <w:p w:rsidR="003D01E5" w:rsidRDefault="003D01E5" w:rsidP="003D01E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3D01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1E5" w:rsidRDefault="003D01E5" w:rsidP="003D01E5">
      <w:pPr>
        <w:spacing w:line="25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3D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Синтаксически обработчик имеет вид: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формальный_аргумент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составная_конструкция</w:t>
      </w:r>
      <w:proofErr w:type="spellEnd"/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Обработчик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выглядит как объявление функции одного аргумента без возвращаемого типа. Например</w:t>
      </w:r>
      <w:r w:rsidRPr="003D01E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char* message)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message &lt;&lt;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proofErr w:type="gramEnd"/>
      <w:r w:rsidRPr="003D01E5">
        <w:rPr>
          <w:rFonts w:ascii="Times New Roman" w:hAnsi="Times New Roman" w:cs="Times New Roman"/>
          <w:color w:val="000000"/>
          <w:sz w:val="28"/>
          <w:szCs w:val="28"/>
        </w:rPr>
        <w:t xml:space="preserve"> (1);</w:t>
      </w: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3D01E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 w:rsidRPr="003D01E5">
        <w:rPr>
          <w:rFonts w:ascii="Times New Roman" w:hAnsi="Times New Roman" w:cs="Times New Roman"/>
          <w:color w:val="000000"/>
          <w:sz w:val="28"/>
          <w:szCs w:val="28"/>
        </w:rPr>
        <w:t xml:space="preserve"> (…)     </w:t>
      </w:r>
      <w:r>
        <w:rPr>
          <w:rFonts w:ascii="Times New Roman" w:hAnsi="Times New Roman" w:cs="Times New Roman"/>
          <w:color w:val="000000"/>
          <w:sz w:val="28"/>
          <w:szCs w:val="28"/>
        </w:rPr>
        <w:t>//будет выполнено действие по умолчанию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“Вот и все!” &lt;&lt;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abort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1E5" w:rsidRDefault="003D01E5" w:rsidP="003D01E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Допустима эллиптическая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( … )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информацию о типе.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3D01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3D01E5" w:rsidRDefault="003D01E5" w:rsidP="003D01E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01E5" w:rsidRDefault="003D01E5" w:rsidP="003D01E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заголовок_функции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список_типов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3D01E5" w:rsidRDefault="003D01E5" w:rsidP="003D01E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список_типов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это список типов, которые может иметь выражение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внутри функции. В объявлении и в определении функции спецификация исключения должна записываться одинаково.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список пуст, компилятор полагает, что функцией не будет выполняться никакой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bCs/>
          <w:sz w:val="28"/>
          <w:szCs w:val="28"/>
        </w:rPr>
        <w:t xml:space="preserve"> (ни прямо, ни косвенно).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спецификация исключения опущена, то предполагается, что такой функцией может быть возбуждено произвольное исключение. Например:</w:t>
      </w:r>
    </w:p>
    <w:p w:rsidR="003D01E5" w:rsidRDefault="003D01E5" w:rsidP="003D01E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01E5" w:rsidRDefault="003D01E5" w:rsidP="003D01E5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foo() throw(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over_flow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noex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i) throw();</w:t>
      </w:r>
    </w:p>
    <w:p w:rsidR="003D01E5" w:rsidRDefault="003D01E5" w:rsidP="003D01E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Нарушение спецификаций исключений приводит к ошибкам на этапе выполнения. Эти ошибки отлавливаются функцией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>
        <w:rPr>
          <w:rFonts w:ascii="Times New Roman" w:hAnsi="Times New Roman" w:cs="Times New Roman"/>
          <w:bCs/>
          <w:sz w:val="28"/>
          <w:szCs w:val="28"/>
        </w:rPr>
        <w:t>().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5)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Предоставляемая системой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>
        <w:rPr>
          <w:rFonts w:ascii="Times New Roman" w:hAnsi="Times New Roman" w:cs="Times New Roman"/>
          <w:bCs/>
          <w:sz w:val="28"/>
          <w:szCs w:val="28"/>
        </w:rPr>
        <w:t xml:space="preserve">() вызывается, когда она возбудила исключение, которое отсутствует в ее списке спецификации исключений. По умолчанию вызывается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bCs/>
          <w:sz w:val="28"/>
          <w:szCs w:val="28"/>
        </w:rPr>
        <w:t xml:space="preserve">(). Или же можно задать обработчик, воспользовавшись функцией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bCs/>
          <w:sz w:val="28"/>
          <w:szCs w:val="28"/>
        </w:rPr>
        <w:t>().</w:t>
      </w:r>
    </w:p>
    <w:p w:rsidR="003D01E5" w:rsidRDefault="003D01E5" w:rsidP="003D01E5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D01E5" w:rsidRPr="003D01E5" w:rsidRDefault="003D01E5" w:rsidP="003D01E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D01E5" w:rsidRPr="003D01E5" w:rsidRDefault="003D01E5" w:rsidP="003D01E5">
      <w:pPr>
        <w:autoSpaceDE w:val="0"/>
        <w:autoSpaceDN w:val="0"/>
        <w:adjustRightInd w:val="0"/>
        <w:spacing w:after="0" w:line="240" w:lineRule="auto"/>
      </w:pPr>
    </w:p>
    <w:sectPr w:rsidR="003D01E5" w:rsidRPr="003D0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A4"/>
    <w:rsid w:val="003D01E5"/>
    <w:rsid w:val="00C7382A"/>
    <w:rsid w:val="00C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A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9A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2020-06-22T01:33:00Z</dcterms:created>
  <dcterms:modified xsi:type="dcterms:W3CDTF">2020-06-22T04:14:00Z</dcterms:modified>
</cp:coreProperties>
</file>