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E814C" w14:textId="006C2C41" w:rsidR="00FD1670" w:rsidRPr="000519FB" w:rsidRDefault="00FD1670" w:rsidP="000519FB">
      <w:pPr>
        <w:jc w:val="center"/>
        <w:rPr>
          <w:b/>
          <w:sz w:val="24"/>
          <w:szCs w:val="24"/>
        </w:rPr>
      </w:pPr>
      <w:r w:rsidRPr="000519FB">
        <w:rPr>
          <w:b/>
          <w:sz w:val="24"/>
          <w:szCs w:val="24"/>
        </w:rPr>
        <w:t xml:space="preserve">Soheil Kia – </w:t>
      </w:r>
      <w:r w:rsidR="00F158F4" w:rsidRPr="000519FB">
        <w:rPr>
          <w:b/>
          <w:sz w:val="24"/>
          <w:szCs w:val="24"/>
        </w:rPr>
        <w:t xml:space="preserve">SharePoint </w:t>
      </w:r>
      <w:r w:rsidR="007A084A" w:rsidRPr="000519FB">
        <w:rPr>
          <w:b/>
          <w:sz w:val="24"/>
          <w:szCs w:val="24"/>
        </w:rPr>
        <w:t>A</w:t>
      </w:r>
      <w:r w:rsidR="00655D96" w:rsidRPr="000519FB">
        <w:rPr>
          <w:b/>
          <w:sz w:val="24"/>
          <w:szCs w:val="24"/>
        </w:rPr>
        <w:t>rchitect</w:t>
      </w:r>
    </w:p>
    <w:p w14:paraId="42E9E905" w14:textId="0BF07C7F" w:rsidR="00CE4934" w:rsidRPr="000519FB" w:rsidRDefault="00796BCC" w:rsidP="000519FB">
      <w:pPr>
        <w:jc w:val="center"/>
        <w:rPr>
          <w:b/>
          <w:sz w:val="24"/>
          <w:szCs w:val="24"/>
        </w:rPr>
      </w:pPr>
      <w:hyperlink r:id="rId9" w:history="1">
        <w:r w:rsidR="00CE4934" w:rsidRPr="000519FB">
          <w:rPr>
            <w:b/>
            <w:sz w:val="24"/>
            <w:szCs w:val="24"/>
          </w:rPr>
          <w:t>Soheil.kia@outlook.com</w:t>
        </w:r>
      </w:hyperlink>
    </w:p>
    <w:p w14:paraId="3D4DBDB3" w14:textId="23E4D9BF" w:rsidR="00CE4934" w:rsidRPr="000519FB" w:rsidRDefault="00CE4934" w:rsidP="000519FB">
      <w:pPr>
        <w:jc w:val="center"/>
        <w:rPr>
          <w:b/>
          <w:sz w:val="24"/>
          <w:szCs w:val="24"/>
        </w:rPr>
      </w:pPr>
      <w:r w:rsidRPr="000519FB">
        <w:rPr>
          <w:b/>
          <w:sz w:val="24"/>
          <w:szCs w:val="24"/>
        </w:rPr>
        <w:t>4166182502</w:t>
      </w:r>
    </w:p>
    <w:p w14:paraId="52AE3676" w14:textId="77777777" w:rsidR="00CE4934" w:rsidRPr="00CE4934" w:rsidRDefault="00CE4934" w:rsidP="00CE4934"/>
    <w:p w14:paraId="4EAC7017" w14:textId="77777777" w:rsidR="003E4921" w:rsidRPr="00C126C0" w:rsidRDefault="003E4921" w:rsidP="00FE0375">
      <w:pPr>
        <w:pStyle w:val="NoSpacing"/>
        <w:rPr>
          <w:color w:val="4F81BD" w:themeColor="accent1"/>
          <w:sz w:val="32"/>
          <w:szCs w:val="32"/>
        </w:rPr>
      </w:pPr>
      <w:r w:rsidRPr="00C126C0">
        <w:rPr>
          <w:color w:val="4F81BD" w:themeColor="accent1"/>
          <w:sz w:val="32"/>
          <w:szCs w:val="32"/>
        </w:rPr>
        <w:t>Summary</w:t>
      </w:r>
    </w:p>
    <w:p w14:paraId="0BE18B13" w14:textId="41B4800F" w:rsidR="007A084A" w:rsidRPr="007A084A" w:rsidRDefault="00323119" w:rsidP="007A084A">
      <w:r>
        <w:t xml:space="preserve">Soheil has worked in the </w:t>
      </w:r>
      <w:r w:rsidR="003F759D">
        <w:t xml:space="preserve">IT Industry in Canada for over </w:t>
      </w:r>
      <w:r w:rsidR="00085CB9">
        <w:t>9</w:t>
      </w:r>
      <w:r>
        <w:t xml:space="preserve"> years in variety of roles. </w:t>
      </w:r>
      <w:r w:rsidR="007A084A">
        <w:t>He</w:t>
      </w:r>
      <w:r w:rsidR="007A084A" w:rsidRPr="007A084A">
        <w:t> </w:t>
      </w:r>
      <w:r w:rsidR="008201A2">
        <w:t>has had</w:t>
      </w:r>
      <w:r w:rsidR="007A084A" w:rsidRPr="007A084A">
        <w:t xml:space="preserve"> the opportunity to </w:t>
      </w:r>
      <w:r w:rsidR="008201A2">
        <w:t>perform in</w:t>
      </w:r>
      <w:r w:rsidR="007A084A" w:rsidRPr="007A084A">
        <w:t xml:space="preserve"> a variety of technical and non-technical </w:t>
      </w:r>
      <w:r w:rsidR="008201A2">
        <w:t>roles</w:t>
      </w:r>
      <w:r w:rsidR="007A084A" w:rsidRPr="007A084A">
        <w:t xml:space="preserve">. Whether it’s participating in the early stages of system design and architecture, leading a team of developers through the implementation phase, rolling out an enterprise wide application, or rolling up </w:t>
      </w:r>
      <w:r w:rsidR="007A084A">
        <w:t>his</w:t>
      </w:r>
      <w:r w:rsidR="007A084A" w:rsidRPr="007A084A">
        <w:t xml:space="preserve"> sleeves and respondi</w:t>
      </w:r>
      <w:r w:rsidR="007A084A">
        <w:t xml:space="preserve">ng to urgent production issues. </w:t>
      </w:r>
      <w:r w:rsidR="007A084A" w:rsidRPr="007A084A">
        <w:t>He has an extensive background in systems administration, i</w:t>
      </w:r>
      <w:r w:rsidR="001C3829">
        <w:t>nformation security, SharePoint and</w:t>
      </w:r>
      <w:r w:rsidR="001957C6">
        <w:t xml:space="preserve"> cloud solution offering</w:t>
      </w:r>
      <w:r w:rsidR="007A084A" w:rsidRPr="007A084A">
        <w:t xml:space="preserve">.  Soheil displays excellent interpersonal and client management skills and excels in providing service-oriented client support on SharePoint. </w:t>
      </w:r>
    </w:p>
    <w:p w14:paraId="3729E162" w14:textId="77777777" w:rsidR="00962CE8" w:rsidRDefault="00962CE8" w:rsidP="00C126C0"/>
    <w:p w14:paraId="3BCDA033" w14:textId="47C6A3B3" w:rsidR="003C44EB" w:rsidRDefault="003C44EB" w:rsidP="00C126C0">
      <w:r>
        <w:t>Soheil’s key experience and professional skills</w:t>
      </w:r>
    </w:p>
    <w:p w14:paraId="631B2B6F" w14:textId="197D7266" w:rsidR="003C44EB" w:rsidRDefault="003C44EB" w:rsidP="003C44EB">
      <w:pPr>
        <w:numPr>
          <w:ilvl w:val="0"/>
          <w:numId w:val="41"/>
        </w:numPr>
        <w:spacing w:before="0" w:after="0"/>
        <w:rPr>
          <w:lang w:val="en-US"/>
        </w:rPr>
      </w:pPr>
      <w:r w:rsidRPr="003C44EB">
        <w:rPr>
          <w:lang w:val="en-US"/>
        </w:rPr>
        <w:t>Serve as the primary SharePoint Infrastructure Architect and responsible for the overall design and architecture of large and small scale SharePoint applications while having a thorough understanding of the Microsoft SharePoint solution stack and enterprise application integration</w:t>
      </w:r>
      <w:r w:rsidR="00323119">
        <w:rPr>
          <w:lang w:val="en-US"/>
        </w:rPr>
        <w:t xml:space="preserve"> and </w:t>
      </w:r>
      <w:r w:rsidR="00323119" w:rsidRPr="008201A2">
        <w:rPr>
          <w:lang w:val="en-US"/>
        </w:rPr>
        <w:t>cloud strategy</w:t>
      </w:r>
      <w:r w:rsidR="00085CB9">
        <w:rPr>
          <w:lang w:val="en-US"/>
        </w:rPr>
        <w:t xml:space="preserve"> </w:t>
      </w:r>
      <w:r w:rsidR="00AA79C0">
        <w:rPr>
          <w:lang w:val="en-US"/>
        </w:rPr>
        <w:t>(Office</w:t>
      </w:r>
      <w:r w:rsidR="00085CB9">
        <w:rPr>
          <w:lang w:val="en-US"/>
        </w:rPr>
        <w:t xml:space="preserve"> 365, Azure)</w:t>
      </w:r>
      <w:r w:rsidR="00323119" w:rsidRPr="008201A2">
        <w:rPr>
          <w:lang w:val="en-US"/>
        </w:rPr>
        <w:t xml:space="preserve">. </w:t>
      </w:r>
    </w:p>
    <w:p w14:paraId="5CCC36E4" w14:textId="19FB6451" w:rsidR="00085CB9" w:rsidRPr="00085CB9" w:rsidRDefault="00085CB9" w:rsidP="00085CB9">
      <w:pPr>
        <w:pStyle w:val="ListParagraph"/>
        <w:numPr>
          <w:ilvl w:val="0"/>
          <w:numId w:val="41"/>
        </w:numPr>
        <w:rPr>
          <w:lang w:val="en-US"/>
        </w:rPr>
      </w:pPr>
      <w:r w:rsidRPr="00085CB9">
        <w:rPr>
          <w:lang w:val="en-US"/>
        </w:rPr>
        <w:t xml:space="preserve">Hands-on experience creating taxonomies, information architectures, information models, and classification schemes to support evolving business needs </w:t>
      </w:r>
    </w:p>
    <w:p w14:paraId="440DF62D" w14:textId="77777777" w:rsidR="003C44EB" w:rsidRPr="003C44EB" w:rsidRDefault="003C44EB" w:rsidP="008201A2">
      <w:pPr>
        <w:numPr>
          <w:ilvl w:val="0"/>
          <w:numId w:val="41"/>
        </w:numPr>
        <w:spacing w:before="0" w:after="0"/>
        <w:rPr>
          <w:lang w:val="en-US"/>
        </w:rPr>
      </w:pPr>
      <w:r w:rsidRPr="003C44EB">
        <w:rPr>
          <w:lang w:val="en-US"/>
        </w:rPr>
        <w:t>Define solution delivery strategies, architectural standards, hardware/software and infrastructure needs and requirements of custom SharePoint applications</w:t>
      </w:r>
    </w:p>
    <w:p w14:paraId="4C9F7B28" w14:textId="5B9A7370" w:rsidR="003C44EB" w:rsidRDefault="003C44EB" w:rsidP="003C44EB">
      <w:pPr>
        <w:numPr>
          <w:ilvl w:val="0"/>
          <w:numId w:val="41"/>
        </w:numPr>
        <w:spacing w:before="0" w:after="0"/>
        <w:rPr>
          <w:lang w:val="en-US"/>
        </w:rPr>
      </w:pPr>
      <w:r w:rsidRPr="008201A2">
        <w:rPr>
          <w:lang w:val="en-US"/>
        </w:rPr>
        <w:t>Provide direction for the day to day administration, support, maintenance and monitoring of the Microsoft SharePoint infrastructure (SharePoint Web Servers, Microsoft Business Intelligence, Application Servers, SQL database clustered servers)</w:t>
      </w:r>
    </w:p>
    <w:p w14:paraId="407ED6F3" w14:textId="772C9233" w:rsidR="00085CB9" w:rsidRPr="0042267A" w:rsidRDefault="00085CB9" w:rsidP="003C44EB">
      <w:pPr>
        <w:numPr>
          <w:ilvl w:val="0"/>
          <w:numId w:val="41"/>
        </w:numPr>
        <w:spacing w:before="0" w:after="0"/>
        <w:rPr>
          <w:lang w:val="en-US"/>
        </w:rPr>
      </w:pPr>
      <w:r w:rsidRPr="00085CB9">
        <w:rPr>
          <w:lang w:val="en-US"/>
        </w:rPr>
        <w:t>Business Intelligence consulting for hosted and internal customers using SharePoint 2010-2016, SQL Server 2008-2016, and related technologies</w:t>
      </w:r>
      <w:r>
        <w:rPr>
          <w:lang w:val="en-US"/>
        </w:rPr>
        <w:t>.</w:t>
      </w:r>
    </w:p>
    <w:p w14:paraId="20522E77" w14:textId="29CC05D4" w:rsidR="0042267A" w:rsidRPr="00BC034F" w:rsidRDefault="0042267A" w:rsidP="0042267A">
      <w:pPr>
        <w:numPr>
          <w:ilvl w:val="0"/>
          <w:numId w:val="41"/>
        </w:numPr>
        <w:spacing w:before="0" w:after="0"/>
        <w:rPr>
          <w:lang w:val="en-US"/>
        </w:rPr>
      </w:pPr>
      <w:r w:rsidRPr="0042267A">
        <w:rPr>
          <w:lang w:val="en-US"/>
        </w:rPr>
        <w:t>Design Security models for SharePoint intranets and extranets leverage Kerberos, Claims-based Au</w:t>
      </w:r>
      <w:r>
        <w:rPr>
          <w:lang w:val="en-US"/>
        </w:rPr>
        <w:t xml:space="preserve">thentication, SAML, </w:t>
      </w:r>
      <w:r w:rsidR="008201A2">
        <w:rPr>
          <w:lang w:val="en-US"/>
        </w:rPr>
        <w:t>and ADFS</w:t>
      </w:r>
      <w:r w:rsidRPr="0042267A">
        <w:rPr>
          <w:lang w:val="en-US"/>
        </w:rPr>
        <w:t>.</w:t>
      </w:r>
    </w:p>
    <w:p w14:paraId="725FE696" w14:textId="3F72648D" w:rsidR="00BC034F" w:rsidRDefault="00BC034F" w:rsidP="00BC034F">
      <w:pPr>
        <w:numPr>
          <w:ilvl w:val="0"/>
          <w:numId w:val="41"/>
        </w:numPr>
        <w:spacing w:before="0" w:after="0"/>
        <w:rPr>
          <w:lang w:val="en-US"/>
        </w:rPr>
      </w:pPr>
      <w:r w:rsidRPr="00BC034F">
        <w:rPr>
          <w:lang w:val="en-US"/>
        </w:rPr>
        <w:t>Act as thought leader around data migration, security, integration, disaster recovery, governance plans, scalability and performance strategies</w:t>
      </w:r>
      <w:r w:rsidR="00085CB9">
        <w:rPr>
          <w:lang w:val="en-US"/>
        </w:rPr>
        <w:t>.</w:t>
      </w:r>
    </w:p>
    <w:p w14:paraId="7B863ACE" w14:textId="4D8DCEC2" w:rsidR="00BC034F" w:rsidRDefault="00BC034F" w:rsidP="00BC034F">
      <w:pPr>
        <w:numPr>
          <w:ilvl w:val="0"/>
          <w:numId w:val="41"/>
        </w:numPr>
        <w:spacing w:before="0" w:after="0"/>
        <w:rPr>
          <w:lang w:val="en-US"/>
        </w:rPr>
      </w:pPr>
      <w:r w:rsidRPr="00BC034F">
        <w:rPr>
          <w:lang w:val="en-US"/>
        </w:rPr>
        <w:t>Lead technical design sessions with the development teams, including the creation of class models, sequence diagrams, component models, etc., and detailed design specifications to ensuring that architecture standards are followed</w:t>
      </w:r>
    </w:p>
    <w:p w14:paraId="5441CD2E" w14:textId="6B387A48" w:rsidR="00BC034F" w:rsidRDefault="00BC034F" w:rsidP="00BC034F">
      <w:pPr>
        <w:numPr>
          <w:ilvl w:val="0"/>
          <w:numId w:val="41"/>
        </w:numPr>
        <w:spacing w:before="0" w:after="0"/>
        <w:rPr>
          <w:lang w:val="en-US"/>
        </w:rPr>
      </w:pPr>
      <w:r w:rsidRPr="00BC034F">
        <w:rPr>
          <w:lang w:val="en-US"/>
        </w:rPr>
        <w:t>Work with project teams in defining and solving critical and complex design, implementation, or support problems</w:t>
      </w:r>
    </w:p>
    <w:p w14:paraId="70B8055A" w14:textId="6D6B6681" w:rsidR="00BC034F" w:rsidRDefault="00BC034F" w:rsidP="00BC034F">
      <w:pPr>
        <w:numPr>
          <w:ilvl w:val="0"/>
          <w:numId w:val="41"/>
        </w:numPr>
        <w:spacing w:before="0" w:after="0"/>
        <w:rPr>
          <w:lang w:val="en-US"/>
        </w:rPr>
      </w:pPr>
      <w:r w:rsidRPr="00BC034F">
        <w:rPr>
          <w:lang w:val="en-US"/>
        </w:rPr>
        <w:t>Working closely with customers to understand and manage expectations</w:t>
      </w:r>
    </w:p>
    <w:p w14:paraId="49BD3687" w14:textId="7413D952" w:rsidR="00376761" w:rsidRPr="003C44EB" w:rsidRDefault="00376761" w:rsidP="00BC034F">
      <w:pPr>
        <w:numPr>
          <w:ilvl w:val="0"/>
          <w:numId w:val="41"/>
        </w:numPr>
        <w:spacing w:before="0" w:after="0"/>
        <w:rPr>
          <w:lang w:val="en-US"/>
        </w:rPr>
      </w:pPr>
      <w:r w:rsidRPr="008201A2">
        <w:rPr>
          <w:lang w:val="en-US"/>
        </w:rPr>
        <w:t>Part of Microsoft Technology Adoption Program (TAP) and Rapid Deployment Program (RDP) for SharePoint 2013. (Oct 2013- March 2014)</w:t>
      </w:r>
    </w:p>
    <w:p w14:paraId="4EAC7019" w14:textId="77777777" w:rsidR="003E4921" w:rsidRPr="003C44EB" w:rsidRDefault="003E4921" w:rsidP="008201A2">
      <w:pPr>
        <w:spacing w:before="0" w:after="0"/>
        <w:ind w:left="72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3863"/>
        <w:gridCol w:w="3840"/>
      </w:tblGrid>
      <w:tr w:rsidR="0076556C" w14:paraId="4EAC701F" w14:textId="77777777" w:rsidTr="00CD02A5">
        <w:trPr>
          <w:trHeight w:val="1638"/>
        </w:trPr>
        <w:tc>
          <w:tcPr>
            <w:tcW w:w="1668" w:type="dxa"/>
          </w:tcPr>
          <w:p w14:paraId="4EAC701A" w14:textId="77777777" w:rsidR="0076556C" w:rsidRPr="00BA1B59" w:rsidRDefault="0076556C" w:rsidP="0076556C">
            <w:pPr>
              <w:rPr>
                <w:color w:val="365F91" w:themeColor="accent1" w:themeShade="BF"/>
                <w:szCs w:val="22"/>
              </w:rPr>
            </w:pPr>
            <w:r w:rsidRPr="00BA1B59">
              <w:rPr>
                <w:color w:val="365F91" w:themeColor="accent1" w:themeShade="BF"/>
                <w:szCs w:val="22"/>
              </w:rPr>
              <w:lastRenderedPageBreak/>
              <w:t>Qualifications</w:t>
            </w:r>
          </w:p>
        </w:tc>
        <w:tc>
          <w:tcPr>
            <w:tcW w:w="7908" w:type="dxa"/>
            <w:gridSpan w:val="2"/>
          </w:tcPr>
          <w:p w14:paraId="4EAC701B" w14:textId="77777777" w:rsidR="00B707B4" w:rsidRDefault="00B707B4" w:rsidP="00C126C0">
            <w:pPr>
              <w:pStyle w:val="ListParagraph"/>
              <w:numPr>
                <w:ilvl w:val="0"/>
                <w:numId w:val="26"/>
              </w:numPr>
              <w:ind w:left="317"/>
            </w:pPr>
            <w:r>
              <w:t>Advanced Computer Engineering Technology Diploma, Seneca College, 2007.</w:t>
            </w:r>
          </w:p>
          <w:p w14:paraId="4EAC701C" w14:textId="77777777" w:rsidR="00B707B4" w:rsidRDefault="00B707B4" w:rsidP="00C126C0">
            <w:pPr>
              <w:pStyle w:val="ListParagraph"/>
              <w:numPr>
                <w:ilvl w:val="0"/>
                <w:numId w:val="26"/>
              </w:numPr>
              <w:ind w:left="317"/>
            </w:pPr>
            <w:r>
              <w:t>Microsoft Certified Technology Specialist in CRM technology, 2010.</w:t>
            </w:r>
          </w:p>
          <w:p w14:paraId="4EAC701D" w14:textId="77777777" w:rsidR="00B707B4" w:rsidRDefault="00B707B4" w:rsidP="00C126C0">
            <w:pPr>
              <w:pStyle w:val="ListParagraph"/>
              <w:numPr>
                <w:ilvl w:val="0"/>
                <w:numId w:val="26"/>
              </w:numPr>
              <w:ind w:left="317"/>
            </w:pPr>
            <w:r>
              <w:t>Cisco Certified Network Associate 1 and 2.</w:t>
            </w:r>
          </w:p>
          <w:p w14:paraId="4EAC701E" w14:textId="77777777" w:rsidR="0076556C" w:rsidRDefault="00B707B4" w:rsidP="00C126C0">
            <w:pPr>
              <w:pStyle w:val="ListParagraph"/>
              <w:numPr>
                <w:ilvl w:val="0"/>
                <w:numId w:val="26"/>
              </w:numPr>
              <w:ind w:left="317"/>
            </w:pPr>
            <w:r>
              <w:t>Member, the Ontario Association of Certified Engineering Technicians and Technologists.</w:t>
            </w:r>
          </w:p>
        </w:tc>
      </w:tr>
      <w:tr w:rsidR="0076556C" w14:paraId="4EAC7032" w14:textId="77777777" w:rsidTr="00CD02A5">
        <w:trPr>
          <w:trHeight w:val="1562"/>
        </w:trPr>
        <w:tc>
          <w:tcPr>
            <w:tcW w:w="1668" w:type="dxa"/>
          </w:tcPr>
          <w:p w14:paraId="4EAC7020" w14:textId="77777777" w:rsidR="0076556C" w:rsidRPr="00BA1B59" w:rsidRDefault="0076556C" w:rsidP="0076556C">
            <w:pPr>
              <w:rPr>
                <w:color w:val="365F91" w:themeColor="accent1" w:themeShade="BF"/>
                <w:szCs w:val="22"/>
              </w:rPr>
            </w:pPr>
            <w:r w:rsidRPr="00BA1B59">
              <w:rPr>
                <w:color w:val="365F91" w:themeColor="accent1" w:themeShade="BF"/>
                <w:szCs w:val="22"/>
              </w:rPr>
              <w:t>Employment History</w:t>
            </w:r>
          </w:p>
        </w:tc>
        <w:tc>
          <w:tcPr>
            <w:tcW w:w="7908" w:type="dxa"/>
            <w:gridSpan w:val="2"/>
          </w:tcPr>
          <w:tbl>
            <w:tblPr>
              <w:tblStyle w:val="LightList-Accent1"/>
              <w:tblW w:w="5000" w:type="pct"/>
              <w:tblLook w:val="04A0" w:firstRow="1" w:lastRow="0" w:firstColumn="1" w:lastColumn="0" w:noHBand="0" w:noVBand="1"/>
            </w:tblPr>
            <w:tblGrid>
              <w:gridCol w:w="1910"/>
              <w:gridCol w:w="2316"/>
              <w:gridCol w:w="3241"/>
            </w:tblGrid>
            <w:tr w:rsidR="0076556C" w14:paraId="4EAC7024" w14:textId="77777777" w:rsidTr="00DB237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pct"/>
                </w:tcPr>
                <w:p w14:paraId="4EAC7021" w14:textId="77777777" w:rsidR="0076556C" w:rsidRPr="006745BC" w:rsidRDefault="0076556C" w:rsidP="0076556C">
                  <w:r w:rsidRPr="006745BC">
                    <w:t>Company</w:t>
                  </w:r>
                </w:p>
              </w:tc>
              <w:tc>
                <w:tcPr>
                  <w:tcW w:w="1551" w:type="pct"/>
                </w:tcPr>
                <w:p w14:paraId="4EAC7022" w14:textId="77777777" w:rsidR="0076556C" w:rsidRPr="006745BC" w:rsidRDefault="0076556C" w:rsidP="0076556C">
                  <w:pPr>
                    <w:cnfStyle w:val="100000000000" w:firstRow="1" w:lastRow="0" w:firstColumn="0" w:lastColumn="0" w:oddVBand="0" w:evenVBand="0" w:oddHBand="0" w:evenHBand="0" w:firstRowFirstColumn="0" w:firstRowLastColumn="0" w:lastRowFirstColumn="0" w:lastRowLastColumn="0"/>
                  </w:pPr>
                  <w:r w:rsidRPr="006745BC">
                    <w:t>Period</w:t>
                  </w:r>
                </w:p>
              </w:tc>
              <w:tc>
                <w:tcPr>
                  <w:tcW w:w="2171" w:type="pct"/>
                </w:tcPr>
                <w:p w14:paraId="4EAC7023" w14:textId="77777777" w:rsidR="0076556C" w:rsidRDefault="0076556C" w:rsidP="0076556C">
                  <w:pPr>
                    <w:cnfStyle w:val="100000000000" w:firstRow="1" w:lastRow="0" w:firstColumn="0" w:lastColumn="0" w:oddVBand="0" w:evenVBand="0" w:oddHBand="0" w:evenHBand="0" w:firstRowFirstColumn="0" w:firstRowLastColumn="0" w:lastRowFirstColumn="0" w:lastRowLastColumn="0"/>
                  </w:pPr>
                  <w:r w:rsidRPr="006745BC">
                    <w:t>Position</w:t>
                  </w:r>
                </w:p>
              </w:tc>
            </w:tr>
            <w:tr w:rsidR="004E3556" w14:paraId="3878DDFE" w14:textId="77777777" w:rsidTr="00DB2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pct"/>
                </w:tcPr>
                <w:p w14:paraId="02FC5897" w14:textId="77777777" w:rsidR="004E3556" w:rsidRDefault="004E3556" w:rsidP="0076556C">
                  <w:pPr>
                    <w:rPr>
                      <w:b w:val="0"/>
                    </w:rPr>
                  </w:pPr>
                  <w:r w:rsidRPr="004E3556">
                    <w:rPr>
                      <w:b w:val="0"/>
                    </w:rPr>
                    <w:t>MNP LLP</w:t>
                  </w:r>
                </w:p>
                <w:p w14:paraId="763A58D7" w14:textId="4CAA2F40" w:rsidR="008201A2" w:rsidRPr="004E3556" w:rsidRDefault="008201A2" w:rsidP="0076556C">
                  <w:pPr>
                    <w:rPr>
                      <w:b w:val="0"/>
                    </w:rPr>
                  </w:pPr>
                </w:p>
              </w:tc>
              <w:tc>
                <w:tcPr>
                  <w:tcW w:w="1551" w:type="pct"/>
                </w:tcPr>
                <w:p w14:paraId="376F1E40" w14:textId="2EC512BA" w:rsidR="004E3556" w:rsidRPr="006745BC" w:rsidRDefault="004E3556" w:rsidP="0076556C">
                  <w:pPr>
                    <w:cnfStyle w:val="000000100000" w:firstRow="0" w:lastRow="0" w:firstColumn="0" w:lastColumn="0" w:oddVBand="0" w:evenVBand="0" w:oddHBand="1" w:evenHBand="0" w:firstRowFirstColumn="0" w:firstRowLastColumn="0" w:lastRowFirstColumn="0" w:lastRowLastColumn="0"/>
                  </w:pPr>
                  <w:r>
                    <w:t>Feb 2015 - Present</w:t>
                  </w:r>
                </w:p>
              </w:tc>
              <w:tc>
                <w:tcPr>
                  <w:tcW w:w="2171" w:type="pct"/>
                </w:tcPr>
                <w:p w14:paraId="3CE857B0" w14:textId="25DF3F5F" w:rsidR="004E3556" w:rsidRPr="006745BC" w:rsidRDefault="00FB2903" w:rsidP="0076556C">
                  <w:pPr>
                    <w:cnfStyle w:val="000000100000" w:firstRow="0" w:lastRow="0" w:firstColumn="0" w:lastColumn="0" w:oddVBand="0" w:evenVBand="0" w:oddHBand="1" w:evenHBand="0" w:firstRowFirstColumn="0" w:firstRowLastColumn="0" w:lastRowFirstColumn="0" w:lastRowLastColumn="0"/>
                  </w:pPr>
                  <w:r>
                    <w:t>SharePoint A</w:t>
                  </w:r>
                  <w:r w:rsidR="004E3556">
                    <w:t>rchitect</w:t>
                  </w:r>
                  <w:r w:rsidR="008201A2">
                    <w:t>/Consultant</w:t>
                  </w:r>
                </w:p>
              </w:tc>
            </w:tr>
            <w:tr w:rsidR="003351BA" w14:paraId="69E225B9" w14:textId="77777777" w:rsidTr="00DB237F">
              <w:trPr>
                <w:trHeight w:val="283"/>
              </w:trPr>
              <w:tc>
                <w:tcPr>
                  <w:cnfStyle w:val="001000000000" w:firstRow="0" w:lastRow="0" w:firstColumn="1" w:lastColumn="0" w:oddVBand="0" w:evenVBand="0" w:oddHBand="0" w:evenHBand="0" w:firstRowFirstColumn="0" w:firstRowLastColumn="0" w:lastRowFirstColumn="0" w:lastRowLastColumn="0"/>
                  <w:tcW w:w="1279" w:type="pct"/>
                </w:tcPr>
                <w:p w14:paraId="689DA0F2" w14:textId="23CE15F5" w:rsidR="003351BA" w:rsidRPr="003351BA" w:rsidRDefault="003351BA" w:rsidP="0076556C">
                  <w:pPr>
                    <w:rPr>
                      <w:b w:val="0"/>
                    </w:rPr>
                  </w:pPr>
                  <w:r w:rsidRPr="003351BA">
                    <w:rPr>
                      <w:b w:val="0"/>
                    </w:rPr>
                    <w:t>PwC Canada</w:t>
                  </w:r>
                </w:p>
              </w:tc>
              <w:tc>
                <w:tcPr>
                  <w:tcW w:w="1551" w:type="pct"/>
                </w:tcPr>
                <w:p w14:paraId="02345DC0" w14:textId="66A28DE6" w:rsidR="003351BA" w:rsidRDefault="003351BA" w:rsidP="004E3556">
                  <w:pPr>
                    <w:cnfStyle w:val="000000000000" w:firstRow="0" w:lastRow="0" w:firstColumn="0" w:lastColumn="0" w:oddVBand="0" w:evenVBand="0" w:oddHBand="0" w:evenHBand="0" w:firstRowFirstColumn="0" w:firstRowLastColumn="0" w:lastRowFirstColumn="0" w:lastRowLastColumn="0"/>
                  </w:pPr>
                  <w:r>
                    <w:t>March 2014-</w:t>
                  </w:r>
                  <w:r w:rsidR="004E3556">
                    <w:t>Jan 2015</w:t>
                  </w:r>
                </w:p>
              </w:tc>
              <w:tc>
                <w:tcPr>
                  <w:tcW w:w="2171" w:type="pct"/>
                </w:tcPr>
                <w:p w14:paraId="2DFD4F90" w14:textId="0A516CEE" w:rsidR="003351BA" w:rsidRDefault="003351BA" w:rsidP="0076556C">
                  <w:pPr>
                    <w:cnfStyle w:val="000000000000" w:firstRow="0" w:lastRow="0" w:firstColumn="0" w:lastColumn="0" w:oddVBand="0" w:evenVBand="0" w:oddHBand="0" w:evenHBand="0" w:firstRowFirstColumn="0" w:firstRowLastColumn="0" w:lastRowFirstColumn="0" w:lastRowLastColumn="0"/>
                  </w:pPr>
                  <w:r>
                    <w:t xml:space="preserve">SharePoint Infrastructure </w:t>
                  </w:r>
                  <w:r w:rsidR="00FB2903">
                    <w:t>A</w:t>
                  </w:r>
                  <w:r w:rsidR="00655D96" w:rsidRPr="00655D96">
                    <w:t>rchitect</w:t>
                  </w:r>
                </w:p>
              </w:tc>
            </w:tr>
            <w:tr w:rsidR="00323119" w14:paraId="450ED73E" w14:textId="77777777" w:rsidTr="00DB2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pct"/>
                </w:tcPr>
                <w:p w14:paraId="4101F40C" w14:textId="77777777" w:rsidR="00323119" w:rsidRDefault="00323119" w:rsidP="008201A2">
                  <w:pPr>
                    <w:rPr>
                      <w:b w:val="0"/>
                    </w:rPr>
                  </w:pPr>
                  <w:r w:rsidRPr="00323119">
                    <w:rPr>
                      <w:b w:val="0"/>
                    </w:rPr>
                    <w:t xml:space="preserve">Right to </w:t>
                  </w:r>
                  <w:r w:rsidR="008201A2">
                    <w:rPr>
                      <w:b w:val="0"/>
                    </w:rPr>
                    <w:t>Play</w:t>
                  </w:r>
                </w:p>
                <w:p w14:paraId="4D07ADE3" w14:textId="10652CE6" w:rsidR="008201A2" w:rsidRPr="00323119" w:rsidRDefault="008201A2" w:rsidP="008201A2">
                  <w:pPr>
                    <w:rPr>
                      <w:b w:val="0"/>
                    </w:rPr>
                  </w:pPr>
                </w:p>
              </w:tc>
              <w:tc>
                <w:tcPr>
                  <w:tcW w:w="1551" w:type="pct"/>
                </w:tcPr>
                <w:p w14:paraId="3AA6BCB3" w14:textId="1D07A7FE" w:rsidR="00323119" w:rsidRDefault="00655D96" w:rsidP="003351BA">
                  <w:pPr>
                    <w:cnfStyle w:val="000000100000" w:firstRow="0" w:lastRow="0" w:firstColumn="0" w:lastColumn="0" w:oddVBand="0" w:evenVBand="0" w:oddHBand="1" w:evenHBand="0" w:firstRowFirstColumn="0" w:firstRowLastColumn="0" w:lastRowFirstColumn="0" w:lastRowLastColumn="0"/>
                  </w:pPr>
                  <w:r>
                    <w:t>May 2014- Aug 2014</w:t>
                  </w:r>
                </w:p>
              </w:tc>
              <w:tc>
                <w:tcPr>
                  <w:tcW w:w="2171" w:type="pct"/>
                </w:tcPr>
                <w:p w14:paraId="29A1F3B3" w14:textId="14781AAC" w:rsidR="00323119" w:rsidRDefault="008201A2" w:rsidP="0076556C">
                  <w:pPr>
                    <w:cnfStyle w:val="000000100000" w:firstRow="0" w:lastRow="0" w:firstColumn="0" w:lastColumn="0" w:oddVBand="0" w:evenVBand="0" w:oddHBand="1" w:evenHBand="0" w:firstRowFirstColumn="0" w:firstRowLastColumn="0" w:lastRowFirstColumn="0" w:lastRowLastColumn="0"/>
                  </w:pPr>
                  <w:r>
                    <w:t xml:space="preserve">SharePoint 2013 Farm </w:t>
                  </w:r>
                  <w:r w:rsidR="00655D96">
                    <w:t xml:space="preserve">Support </w:t>
                  </w:r>
                </w:p>
              </w:tc>
            </w:tr>
            <w:tr w:rsidR="0076556C" w14:paraId="4EAC7028" w14:textId="77777777" w:rsidTr="00DB237F">
              <w:trPr>
                <w:trHeight w:val="283"/>
              </w:trPr>
              <w:tc>
                <w:tcPr>
                  <w:cnfStyle w:val="001000000000" w:firstRow="0" w:lastRow="0" w:firstColumn="1" w:lastColumn="0" w:oddVBand="0" w:evenVBand="0" w:oddHBand="0" w:evenHBand="0" w:firstRowFirstColumn="0" w:firstRowLastColumn="0" w:lastRowFirstColumn="0" w:lastRowLastColumn="0"/>
                  <w:tcW w:w="1279" w:type="pct"/>
                </w:tcPr>
                <w:p w14:paraId="7B171EB5" w14:textId="77777777" w:rsidR="0076556C" w:rsidRDefault="0076556C" w:rsidP="0076556C">
                  <w:pPr>
                    <w:rPr>
                      <w:b w:val="0"/>
                    </w:rPr>
                  </w:pPr>
                  <w:r w:rsidRPr="001E08FE">
                    <w:rPr>
                      <w:b w:val="0"/>
                    </w:rPr>
                    <w:t>NetDexterity</w:t>
                  </w:r>
                </w:p>
                <w:p w14:paraId="4EAC7025" w14:textId="77777777" w:rsidR="008201A2" w:rsidRPr="001E08FE" w:rsidRDefault="008201A2" w:rsidP="0076556C">
                  <w:pPr>
                    <w:rPr>
                      <w:b w:val="0"/>
                    </w:rPr>
                  </w:pPr>
                </w:p>
              </w:tc>
              <w:tc>
                <w:tcPr>
                  <w:tcW w:w="1551" w:type="pct"/>
                </w:tcPr>
                <w:p w14:paraId="4EAC7026" w14:textId="2201A41C" w:rsidR="0076556C" w:rsidRPr="00FF2899" w:rsidRDefault="00B707B4" w:rsidP="003351BA">
                  <w:pPr>
                    <w:cnfStyle w:val="000000000000" w:firstRow="0" w:lastRow="0" w:firstColumn="0" w:lastColumn="0" w:oddVBand="0" w:evenVBand="0" w:oddHBand="0" w:evenHBand="0" w:firstRowFirstColumn="0" w:firstRowLastColumn="0" w:lastRowFirstColumn="0" w:lastRowLastColumn="0"/>
                  </w:pPr>
                  <w:r>
                    <w:t>2008</w:t>
                  </w:r>
                  <w:r w:rsidR="0076556C" w:rsidRPr="00FF2899">
                    <w:t xml:space="preserve"> – </w:t>
                  </w:r>
                  <w:r w:rsidR="003351BA">
                    <w:t>March 2014</w:t>
                  </w:r>
                </w:p>
              </w:tc>
              <w:tc>
                <w:tcPr>
                  <w:tcW w:w="2171" w:type="pct"/>
                </w:tcPr>
                <w:p w14:paraId="361B667B" w14:textId="77777777" w:rsidR="008201A2" w:rsidRDefault="0028365B" w:rsidP="0076556C">
                  <w:pPr>
                    <w:cnfStyle w:val="000000000000" w:firstRow="0" w:lastRow="0" w:firstColumn="0" w:lastColumn="0" w:oddVBand="0" w:evenVBand="0" w:oddHBand="0" w:evenHBand="0" w:firstRowFirstColumn="0" w:firstRowLastColumn="0" w:lastRowFirstColumn="0" w:lastRowLastColumn="0"/>
                  </w:pPr>
                  <w:r>
                    <w:t>SharePoint</w:t>
                  </w:r>
                  <w:r w:rsidR="000A1FD0">
                    <w:t xml:space="preserve"> Specialist</w:t>
                  </w:r>
                  <w:r w:rsidR="008201A2">
                    <w:t xml:space="preserve">, </w:t>
                  </w:r>
                </w:p>
                <w:p w14:paraId="4EAC7027" w14:textId="54375030" w:rsidR="0076556C" w:rsidRPr="00FF2899" w:rsidRDefault="008201A2" w:rsidP="0076556C">
                  <w:pPr>
                    <w:cnfStyle w:val="000000000000" w:firstRow="0" w:lastRow="0" w:firstColumn="0" w:lastColumn="0" w:oddVBand="0" w:evenVBand="0" w:oddHBand="0" w:evenHBand="0" w:firstRowFirstColumn="0" w:firstRowLastColumn="0" w:lastRowFirstColumn="0" w:lastRowLastColumn="0"/>
                  </w:pPr>
                  <w:r>
                    <w:t>Support Services Manager</w:t>
                  </w:r>
                </w:p>
              </w:tc>
            </w:tr>
            <w:tr w:rsidR="00B707B4" w14:paraId="4EAC7030" w14:textId="77777777" w:rsidTr="00DB2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pct"/>
                </w:tcPr>
                <w:p w14:paraId="40FB1310" w14:textId="77777777" w:rsidR="00B707B4" w:rsidRDefault="00B707B4" w:rsidP="004102BC">
                  <w:pPr>
                    <w:rPr>
                      <w:b w:val="0"/>
                    </w:rPr>
                  </w:pPr>
                  <w:r w:rsidRPr="00B707B4">
                    <w:rPr>
                      <w:b w:val="0"/>
                    </w:rPr>
                    <w:t>TeknoDesign Inc.</w:t>
                  </w:r>
                </w:p>
                <w:p w14:paraId="4EAC702D" w14:textId="77777777" w:rsidR="008201A2" w:rsidRPr="00B707B4" w:rsidRDefault="008201A2" w:rsidP="004102BC">
                  <w:pPr>
                    <w:rPr>
                      <w:b w:val="0"/>
                    </w:rPr>
                  </w:pPr>
                </w:p>
              </w:tc>
              <w:tc>
                <w:tcPr>
                  <w:tcW w:w="1551" w:type="pct"/>
                </w:tcPr>
                <w:p w14:paraId="4EAC702E" w14:textId="77777777" w:rsidR="00B707B4" w:rsidRPr="008E37F7" w:rsidRDefault="00B707B4" w:rsidP="004102BC">
                  <w:pPr>
                    <w:cnfStyle w:val="000000100000" w:firstRow="0" w:lastRow="0" w:firstColumn="0" w:lastColumn="0" w:oddVBand="0" w:evenVBand="0" w:oddHBand="1" w:evenHBand="0" w:firstRowFirstColumn="0" w:firstRowLastColumn="0" w:lastRowFirstColumn="0" w:lastRowLastColumn="0"/>
                  </w:pPr>
                  <w:r w:rsidRPr="008E37F7">
                    <w:t>2007 – 2008</w:t>
                  </w:r>
                </w:p>
              </w:tc>
              <w:tc>
                <w:tcPr>
                  <w:tcW w:w="2171" w:type="pct"/>
                </w:tcPr>
                <w:p w14:paraId="4EAC702F" w14:textId="77777777" w:rsidR="00B707B4" w:rsidRDefault="00B707B4" w:rsidP="004102BC">
                  <w:pPr>
                    <w:cnfStyle w:val="000000100000" w:firstRow="0" w:lastRow="0" w:firstColumn="0" w:lastColumn="0" w:oddVBand="0" w:evenVBand="0" w:oddHBand="1" w:evenHBand="0" w:firstRowFirstColumn="0" w:firstRowLastColumn="0" w:lastRowFirstColumn="0" w:lastRowLastColumn="0"/>
                  </w:pPr>
                  <w:r w:rsidRPr="008E37F7">
                    <w:t>Computer Technician Consultant</w:t>
                  </w:r>
                </w:p>
              </w:tc>
            </w:tr>
          </w:tbl>
          <w:p w14:paraId="4EAC7031" w14:textId="77777777" w:rsidR="0076556C" w:rsidRDefault="0076556C" w:rsidP="0076556C"/>
        </w:tc>
      </w:tr>
      <w:tr w:rsidR="005266A8" w14:paraId="4EAC7057" w14:textId="1E759E28" w:rsidTr="00CD02A5">
        <w:trPr>
          <w:trHeight w:val="5077"/>
        </w:trPr>
        <w:tc>
          <w:tcPr>
            <w:tcW w:w="1668" w:type="dxa"/>
          </w:tcPr>
          <w:p w14:paraId="13086A03" w14:textId="77777777" w:rsidR="008201A2" w:rsidRDefault="008201A2" w:rsidP="0076556C">
            <w:pPr>
              <w:rPr>
                <w:color w:val="365F91" w:themeColor="accent1" w:themeShade="BF"/>
                <w:szCs w:val="22"/>
              </w:rPr>
            </w:pPr>
          </w:p>
          <w:p w14:paraId="4EAC7033" w14:textId="77777777" w:rsidR="005266A8" w:rsidRPr="00BA1B59" w:rsidRDefault="005266A8" w:rsidP="0076556C">
            <w:pPr>
              <w:rPr>
                <w:color w:val="365F91" w:themeColor="accent1" w:themeShade="BF"/>
                <w:szCs w:val="22"/>
              </w:rPr>
            </w:pPr>
            <w:r w:rsidRPr="00BA1B59">
              <w:rPr>
                <w:color w:val="365F91" w:themeColor="accent1" w:themeShade="BF"/>
                <w:szCs w:val="22"/>
              </w:rPr>
              <w:t>Skills and Competencies</w:t>
            </w:r>
          </w:p>
        </w:tc>
        <w:tc>
          <w:tcPr>
            <w:tcW w:w="3954" w:type="dxa"/>
          </w:tcPr>
          <w:p w14:paraId="44D7C051" w14:textId="77777777" w:rsidR="008201A2" w:rsidRDefault="008201A2" w:rsidP="008201A2">
            <w:pPr>
              <w:pStyle w:val="ListParagraph"/>
              <w:ind w:left="317"/>
            </w:pPr>
          </w:p>
          <w:p w14:paraId="0956E10A" w14:textId="77777777" w:rsidR="005266A8" w:rsidRDefault="005266A8" w:rsidP="00C126C0">
            <w:pPr>
              <w:pStyle w:val="ListParagraph"/>
              <w:numPr>
                <w:ilvl w:val="0"/>
                <w:numId w:val="27"/>
              </w:numPr>
              <w:ind w:left="317"/>
            </w:pPr>
            <w:r>
              <w:t>Active Directory</w:t>
            </w:r>
          </w:p>
          <w:p w14:paraId="64AEC1DE" w14:textId="276EF162" w:rsidR="005266A8" w:rsidRDefault="00243336" w:rsidP="00C126C0">
            <w:pPr>
              <w:pStyle w:val="ListParagraph"/>
              <w:numPr>
                <w:ilvl w:val="0"/>
                <w:numId w:val="27"/>
              </w:numPr>
              <w:ind w:left="317"/>
            </w:pPr>
            <w:r>
              <w:t>Microsoft Azure</w:t>
            </w:r>
          </w:p>
          <w:p w14:paraId="645A5854" w14:textId="77777777" w:rsidR="005266A8" w:rsidRDefault="005266A8" w:rsidP="00C126C0">
            <w:pPr>
              <w:pStyle w:val="ListParagraph"/>
              <w:numPr>
                <w:ilvl w:val="0"/>
                <w:numId w:val="27"/>
              </w:numPr>
              <w:ind w:left="317"/>
            </w:pPr>
            <w:r>
              <w:t>DHCP/DNS</w:t>
            </w:r>
          </w:p>
          <w:p w14:paraId="78FB89D8" w14:textId="77777777" w:rsidR="005266A8" w:rsidRDefault="005266A8" w:rsidP="00C126C0">
            <w:pPr>
              <w:pStyle w:val="ListParagraph"/>
              <w:numPr>
                <w:ilvl w:val="0"/>
                <w:numId w:val="27"/>
              </w:numPr>
              <w:ind w:left="317"/>
            </w:pPr>
            <w:r>
              <w:t>FTP Server</w:t>
            </w:r>
          </w:p>
          <w:p w14:paraId="64E422EB" w14:textId="4B327E79" w:rsidR="005266A8" w:rsidRDefault="005266A8" w:rsidP="00C126C0">
            <w:pPr>
              <w:pStyle w:val="ListParagraph"/>
              <w:numPr>
                <w:ilvl w:val="0"/>
                <w:numId w:val="27"/>
              </w:numPr>
              <w:ind w:left="317"/>
            </w:pPr>
            <w:r>
              <w:t>Linux (</w:t>
            </w:r>
            <w:r w:rsidR="008201A2">
              <w:t>SUSE</w:t>
            </w:r>
            <w:r>
              <w:t>, Fedora)</w:t>
            </w:r>
          </w:p>
          <w:p w14:paraId="1F1C9087" w14:textId="77777777" w:rsidR="005266A8" w:rsidRDefault="005266A8" w:rsidP="00C126C0">
            <w:pPr>
              <w:pStyle w:val="ListParagraph"/>
              <w:numPr>
                <w:ilvl w:val="0"/>
                <w:numId w:val="27"/>
              </w:numPr>
              <w:ind w:left="317"/>
            </w:pPr>
            <w:r>
              <w:t>Lotus Notes</w:t>
            </w:r>
          </w:p>
          <w:p w14:paraId="25E147E3" w14:textId="77777777" w:rsidR="005266A8" w:rsidRDefault="005266A8" w:rsidP="00C126C0">
            <w:pPr>
              <w:pStyle w:val="ListParagraph"/>
              <w:numPr>
                <w:ilvl w:val="0"/>
                <w:numId w:val="27"/>
              </w:numPr>
              <w:ind w:left="317"/>
            </w:pPr>
            <w:r>
              <w:t>Access</w:t>
            </w:r>
          </w:p>
          <w:p w14:paraId="4E8F95D2" w14:textId="77777777" w:rsidR="005266A8" w:rsidRDefault="005266A8" w:rsidP="00C126C0">
            <w:pPr>
              <w:pStyle w:val="ListParagraph"/>
              <w:numPr>
                <w:ilvl w:val="0"/>
                <w:numId w:val="27"/>
              </w:numPr>
              <w:ind w:left="317"/>
            </w:pPr>
            <w:r>
              <w:t>Dynamics CRM 3.0/ 4.0 / 2011</w:t>
            </w:r>
          </w:p>
          <w:p w14:paraId="757388A1" w14:textId="77777777" w:rsidR="005266A8" w:rsidRDefault="005266A8" w:rsidP="00C126C0">
            <w:pPr>
              <w:pStyle w:val="ListParagraph"/>
              <w:numPr>
                <w:ilvl w:val="0"/>
                <w:numId w:val="27"/>
              </w:numPr>
              <w:ind w:left="317"/>
            </w:pPr>
            <w:r>
              <w:t>Microsoft Exchange Installation/ Administration</w:t>
            </w:r>
          </w:p>
          <w:p w14:paraId="6C4D858B" w14:textId="77777777" w:rsidR="005266A8" w:rsidRDefault="005266A8" w:rsidP="00C126C0">
            <w:pPr>
              <w:pStyle w:val="ListParagraph"/>
              <w:numPr>
                <w:ilvl w:val="0"/>
                <w:numId w:val="27"/>
              </w:numPr>
              <w:ind w:left="317"/>
            </w:pPr>
            <w:r>
              <w:t>Microsoft IIS</w:t>
            </w:r>
          </w:p>
          <w:p w14:paraId="76240D62" w14:textId="588F8EDB" w:rsidR="005266A8" w:rsidRDefault="00CD1577" w:rsidP="00C126C0">
            <w:pPr>
              <w:pStyle w:val="ListParagraph"/>
              <w:numPr>
                <w:ilvl w:val="0"/>
                <w:numId w:val="27"/>
              </w:numPr>
              <w:ind w:left="317"/>
            </w:pPr>
            <w:r>
              <w:t>Microsoft Office 365</w:t>
            </w:r>
          </w:p>
          <w:p w14:paraId="60225060" w14:textId="6A360732" w:rsidR="005266A8" w:rsidRDefault="005266A8" w:rsidP="00C126C0">
            <w:pPr>
              <w:pStyle w:val="ListParagraph"/>
              <w:numPr>
                <w:ilvl w:val="0"/>
                <w:numId w:val="27"/>
              </w:numPr>
              <w:ind w:left="317"/>
            </w:pPr>
            <w:r>
              <w:t>Microsoft SharePoint 2007, 2010, 2013</w:t>
            </w:r>
            <w:r w:rsidR="00DB237F">
              <w:t>, 2016</w:t>
            </w:r>
          </w:p>
          <w:p w14:paraId="1F7262BF" w14:textId="77777777" w:rsidR="005266A8" w:rsidRDefault="005266A8" w:rsidP="00C126C0">
            <w:pPr>
              <w:pStyle w:val="ListParagraph"/>
              <w:numPr>
                <w:ilvl w:val="0"/>
                <w:numId w:val="27"/>
              </w:numPr>
              <w:ind w:left="317"/>
            </w:pPr>
            <w:r>
              <w:t>Microsoft SSIS, SSRS, SSAS</w:t>
            </w:r>
          </w:p>
          <w:p w14:paraId="74FEFA18" w14:textId="77777777" w:rsidR="00DB237F" w:rsidRDefault="00DB237F" w:rsidP="00C126C0">
            <w:pPr>
              <w:pStyle w:val="ListParagraph"/>
              <w:numPr>
                <w:ilvl w:val="0"/>
                <w:numId w:val="27"/>
              </w:numPr>
              <w:ind w:left="317"/>
            </w:pPr>
            <w:r>
              <w:t>ADFS 3.0</w:t>
            </w:r>
          </w:p>
          <w:p w14:paraId="0429D8D8" w14:textId="77777777" w:rsidR="00EE38A4" w:rsidRDefault="00EE38A4" w:rsidP="00C126C0">
            <w:pPr>
              <w:pStyle w:val="ListParagraph"/>
              <w:numPr>
                <w:ilvl w:val="0"/>
                <w:numId w:val="27"/>
              </w:numPr>
              <w:ind w:left="317"/>
            </w:pPr>
            <w:r>
              <w:t>Form Based Authentication</w:t>
            </w:r>
          </w:p>
          <w:p w14:paraId="4EAC7056" w14:textId="08899622" w:rsidR="00EE38A4" w:rsidRPr="006745BC" w:rsidRDefault="00EE38A4" w:rsidP="00C126C0">
            <w:pPr>
              <w:pStyle w:val="ListParagraph"/>
              <w:numPr>
                <w:ilvl w:val="0"/>
                <w:numId w:val="27"/>
              </w:numPr>
              <w:ind w:left="317"/>
            </w:pPr>
            <w:r>
              <w:t>SharePoint in Azure</w:t>
            </w:r>
          </w:p>
        </w:tc>
        <w:tc>
          <w:tcPr>
            <w:tcW w:w="3954" w:type="dxa"/>
          </w:tcPr>
          <w:p w14:paraId="23F9CB5A" w14:textId="77777777" w:rsidR="008201A2" w:rsidRDefault="008201A2" w:rsidP="008201A2">
            <w:pPr>
              <w:pStyle w:val="ListParagraph"/>
              <w:ind w:left="332"/>
            </w:pPr>
          </w:p>
          <w:p w14:paraId="25D3833F" w14:textId="340EAFF6" w:rsidR="005266A8" w:rsidRDefault="005266A8" w:rsidP="00C126C0">
            <w:pPr>
              <w:pStyle w:val="ListParagraph"/>
              <w:numPr>
                <w:ilvl w:val="0"/>
                <w:numId w:val="27"/>
              </w:numPr>
              <w:ind w:left="332"/>
            </w:pPr>
            <w:r>
              <w:t xml:space="preserve">Microsoft Windows Server 2008, 2008 R2, </w:t>
            </w:r>
            <w:r w:rsidR="00CD1577">
              <w:t>2012</w:t>
            </w:r>
            <w:r w:rsidR="000C710E">
              <w:t>, 2012R2</w:t>
            </w:r>
            <w:r w:rsidR="008D3F4B">
              <w:t>, 2016</w:t>
            </w:r>
          </w:p>
          <w:p w14:paraId="3E5EDEF4" w14:textId="0F26900A" w:rsidR="005266A8" w:rsidRDefault="005266A8" w:rsidP="00C126C0">
            <w:pPr>
              <w:pStyle w:val="ListParagraph"/>
              <w:numPr>
                <w:ilvl w:val="0"/>
                <w:numId w:val="27"/>
              </w:numPr>
              <w:ind w:left="332"/>
            </w:pPr>
            <w:r>
              <w:t>Microsoft Windows Small Business Server 2008, 2010</w:t>
            </w:r>
            <w:r w:rsidR="008D3F4B">
              <w:t>,2015</w:t>
            </w:r>
          </w:p>
          <w:p w14:paraId="589C1307" w14:textId="77777777" w:rsidR="005266A8" w:rsidRDefault="005266A8" w:rsidP="00C126C0">
            <w:pPr>
              <w:pStyle w:val="ListParagraph"/>
              <w:numPr>
                <w:ilvl w:val="0"/>
                <w:numId w:val="27"/>
              </w:numPr>
              <w:ind w:left="332"/>
            </w:pPr>
            <w:r>
              <w:t>Network Performance Monitoring</w:t>
            </w:r>
          </w:p>
          <w:p w14:paraId="7692CBF5" w14:textId="77777777" w:rsidR="005266A8" w:rsidRDefault="005266A8" w:rsidP="00C126C0">
            <w:pPr>
              <w:pStyle w:val="ListParagraph"/>
              <w:numPr>
                <w:ilvl w:val="0"/>
                <w:numId w:val="27"/>
              </w:numPr>
              <w:ind w:left="332"/>
            </w:pPr>
            <w:r>
              <w:t>Network Services Group Policies</w:t>
            </w:r>
          </w:p>
          <w:p w14:paraId="479D4CF9" w14:textId="77777777" w:rsidR="005266A8" w:rsidRDefault="005266A8" w:rsidP="00C126C0">
            <w:pPr>
              <w:pStyle w:val="ListParagraph"/>
              <w:numPr>
                <w:ilvl w:val="0"/>
                <w:numId w:val="27"/>
              </w:numPr>
              <w:ind w:left="332"/>
            </w:pPr>
            <w:r>
              <w:t>Oracle 10g</w:t>
            </w:r>
          </w:p>
          <w:p w14:paraId="7C69B774" w14:textId="77777777" w:rsidR="005266A8" w:rsidRDefault="005266A8" w:rsidP="00C126C0">
            <w:pPr>
              <w:pStyle w:val="ListParagraph"/>
              <w:numPr>
                <w:ilvl w:val="0"/>
                <w:numId w:val="27"/>
              </w:numPr>
              <w:ind w:left="332"/>
            </w:pPr>
            <w:r>
              <w:t>PowerShell</w:t>
            </w:r>
          </w:p>
          <w:p w14:paraId="7EAFD3C0" w14:textId="77777777" w:rsidR="005266A8" w:rsidRDefault="005266A8" w:rsidP="00C126C0">
            <w:pPr>
              <w:pStyle w:val="ListParagraph"/>
              <w:numPr>
                <w:ilvl w:val="0"/>
                <w:numId w:val="27"/>
              </w:numPr>
              <w:ind w:left="332"/>
            </w:pPr>
            <w:r>
              <w:t>Server Virtualization</w:t>
            </w:r>
          </w:p>
          <w:p w14:paraId="3A5B5B45" w14:textId="35BEFBE1" w:rsidR="005266A8" w:rsidRDefault="005266A8" w:rsidP="00C126C0">
            <w:pPr>
              <w:pStyle w:val="ListParagraph"/>
              <w:numPr>
                <w:ilvl w:val="0"/>
                <w:numId w:val="27"/>
              </w:numPr>
              <w:ind w:left="332"/>
            </w:pPr>
            <w:r>
              <w:t>SQL Server 2000-2005</w:t>
            </w:r>
            <w:r w:rsidR="00DB237F">
              <w:t>-2008 R2- 2012- 2014</w:t>
            </w:r>
          </w:p>
          <w:p w14:paraId="5DC93CE8" w14:textId="77777777" w:rsidR="005266A8" w:rsidRDefault="005266A8" w:rsidP="00C126C0">
            <w:pPr>
              <w:pStyle w:val="ListParagraph"/>
              <w:numPr>
                <w:ilvl w:val="0"/>
                <w:numId w:val="27"/>
              </w:numPr>
              <w:ind w:left="332"/>
            </w:pPr>
            <w:r>
              <w:t>TCP/IP</w:t>
            </w:r>
          </w:p>
          <w:p w14:paraId="0C327E21" w14:textId="77777777" w:rsidR="005266A8" w:rsidRDefault="005266A8" w:rsidP="00C126C0">
            <w:pPr>
              <w:pStyle w:val="ListParagraph"/>
              <w:numPr>
                <w:ilvl w:val="0"/>
                <w:numId w:val="27"/>
              </w:numPr>
              <w:ind w:left="332"/>
            </w:pPr>
            <w:r>
              <w:t>TransactSQL</w:t>
            </w:r>
          </w:p>
          <w:p w14:paraId="081D7668" w14:textId="77777777" w:rsidR="005266A8" w:rsidRDefault="005266A8" w:rsidP="00C126C0">
            <w:pPr>
              <w:pStyle w:val="ListParagraph"/>
              <w:numPr>
                <w:ilvl w:val="0"/>
                <w:numId w:val="27"/>
              </w:numPr>
              <w:ind w:left="332"/>
            </w:pPr>
            <w:r>
              <w:t>VMWare</w:t>
            </w:r>
          </w:p>
          <w:p w14:paraId="6D543305" w14:textId="77777777" w:rsidR="005266A8" w:rsidRDefault="005266A8" w:rsidP="00C126C0">
            <w:pPr>
              <w:pStyle w:val="ListParagraph"/>
              <w:numPr>
                <w:ilvl w:val="0"/>
                <w:numId w:val="27"/>
              </w:numPr>
              <w:ind w:left="332"/>
            </w:pPr>
            <w:r>
              <w:t>VPN</w:t>
            </w:r>
          </w:p>
          <w:p w14:paraId="7AD1C418" w14:textId="7E0ACD05" w:rsidR="00DB237F" w:rsidRDefault="00DB237F" w:rsidP="00C126C0">
            <w:pPr>
              <w:pStyle w:val="ListParagraph"/>
              <w:numPr>
                <w:ilvl w:val="0"/>
                <w:numId w:val="27"/>
              </w:numPr>
              <w:ind w:left="332"/>
            </w:pPr>
            <w:r>
              <w:t>Web Application proxy(WAP)</w:t>
            </w:r>
          </w:p>
          <w:p w14:paraId="7F6825D5" w14:textId="2328BC40" w:rsidR="00EE38A4" w:rsidRDefault="00EE38A4" w:rsidP="00C126C0">
            <w:pPr>
              <w:pStyle w:val="ListParagraph"/>
              <w:numPr>
                <w:ilvl w:val="0"/>
                <w:numId w:val="27"/>
              </w:numPr>
              <w:ind w:left="332"/>
            </w:pPr>
            <w:r>
              <w:t>SharePoint online</w:t>
            </w:r>
          </w:p>
          <w:p w14:paraId="6CCA9BD2" w14:textId="01B661C1" w:rsidR="00EE38A4" w:rsidRDefault="00EE38A4" w:rsidP="00C126C0">
            <w:pPr>
              <w:pStyle w:val="ListParagraph"/>
              <w:numPr>
                <w:ilvl w:val="0"/>
                <w:numId w:val="27"/>
              </w:numPr>
              <w:ind w:left="332"/>
            </w:pPr>
            <w:r>
              <w:t>SharePoint APP model</w:t>
            </w:r>
          </w:p>
          <w:p w14:paraId="214120B3" w14:textId="35364FA1" w:rsidR="005266A8" w:rsidRPr="006745BC" w:rsidRDefault="005266A8" w:rsidP="009132EF">
            <w:pPr>
              <w:pStyle w:val="ListParagraph"/>
            </w:pPr>
          </w:p>
        </w:tc>
      </w:tr>
    </w:tbl>
    <w:p w14:paraId="4F57684E" w14:textId="77777777" w:rsidR="00253416" w:rsidRDefault="00253416" w:rsidP="00DF13DC">
      <w:pPr>
        <w:pStyle w:val="NoSpacing"/>
        <w:spacing w:after="0"/>
        <w:rPr>
          <w:color w:val="97C63A" w:themeColor="accent2"/>
          <w:sz w:val="32"/>
          <w:szCs w:val="32"/>
        </w:rPr>
      </w:pPr>
    </w:p>
    <w:p w14:paraId="5750A85D" w14:textId="77777777" w:rsidR="00CE4934" w:rsidRDefault="00CE4934" w:rsidP="00DF13DC">
      <w:pPr>
        <w:pStyle w:val="NoSpacing"/>
        <w:spacing w:after="0"/>
        <w:rPr>
          <w:color w:val="4F81BD" w:themeColor="accent1"/>
          <w:sz w:val="32"/>
          <w:szCs w:val="32"/>
        </w:rPr>
      </w:pPr>
    </w:p>
    <w:p w14:paraId="537071F3" w14:textId="337C7FE1" w:rsidR="00CE4934" w:rsidRDefault="00CE4934" w:rsidP="00DF13DC">
      <w:pPr>
        <w:pStyle w:val="NoSpacing"/>
        <w:spacing w:after="0"/>
        <w:rPr>
          <w:color w:val="4F81BD" w:themeColor="accent1"/>
          <w:sz w:val="32"/>
          <w:szCs w:val="32"/>
        </w:rPr>
      </w:pPr>
    </w:p>
    <w:p w14:paraId="4A42B7F3" w14:textId="77777777" w:rsidR="001C1935" w:rsidRDefault="001C1935" w:rsidP="00DF13DC">
      <w:pPr>
        <w:pStyle w:val="NoSpacing"/>
        <w:spacing w:after="0"/>
        <w:rPr>
          <w:color w:val="4F81BD" w:themeColor="accent1"/>
          <w:sz w:val="32"/>
          <w:szCs w:val="32"/>
        </w:rPr>
      </w:pPr>
    </w:p>
    <w:p w14:paraId="1B25D694" w14:textId="77777777" w:rsidR="00CE4934" w:rsidRDefault="00CE4934" w:rsidP="00DF13DC">
      <w:pPr>
        <w:pStyle w:val="NoSpacing"/>
        <w:spacing w:after="0"/>
        <w:rPr>
          <w:color w:val="4F81BD" w:themeColor="accent1"/>
          <w:sz w:val="32"/>
          <w:szCs w:val="32"/>
        </w:rPr>
      </w:pPr>
    </w:p>
    <w:p w14:paraId="4EAC7058" w14:textId="5EA3E4EA" w:rsidR="0076556C" w:rsidRDefault="00253416" w:rsidP="00DF13DC">
      <w:pPr>
        <w:pStyle w:val="NoSpacing"/>
        <w:spacing w:after="0"/>
        <w:rPr>
          <w:color w:val="4F81BD" w:themeColor="accent1"/>
          <w:sz w:val="32"/>
          <w:szCs w:val="32"/>
        </w:rPr>
      </w:pPr>
      <w:r w:rsidRPr="00C126C0">
        <w:rPr>
          <w:color w:val="4F81BD" w:themeColor="accent1"/>
          <w:sz w:val="32"/>
          <w:szCs w:val="32"/>
        </w:rPr>
        <w:lastRenderedPageBreak/>
        <w:t xml:space="preserve">Highlighted </w:t>
      </w:r>
      <w:r w:rsidR="003E4921" w:rsidRPr="00C126C0">
        <w:rPr>
          <w:color w:val="4F81BD" w:themeColor="accent1"/>
          <w:sz w:val="32"/>
          <w:szCs w:val="32"/>
        </w:rPr>
        <w:t>Past and Present Projects</w:t>
      </w:r>
    </w:p>
    <w:p w14:paraId="7C28B8E5" w14:textId="77777777" w:rsidR="00DB237F" w:rsidRDefault="00DB237F" w:rsidP="00DF13DC">
      <w:pPr>
        <w:pStyle w:val="NoSpacing"/>
        <w:spacing w:after="0"/>
        <w:rPr>
          <w:color w:val="4F81BD" w:themeColor="accent1"/>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2"/>
        <w:gridCol w:w="7728"/>
      </w:tblGrid>
      <w:tr w:rsidR="00DB237F" w14:paraId="34A013EA" w14:textId="77777777" w:rsidTr="003B43E1">
        <w:tc>
          <w:tcPr>
            <w:tcW w:w="1668" w:type="dxa"/>
          </w:tcPr>
          <w:p w14:paraId="0C211545" w14:textId="3CF285C0" w:rsidR="00DB237F" w:rsidRPr="00E748BF" w:rsidRDefault="00DB237F" w:rsidP="003B43E1">
            <w:pPr>
              <w:rPr>
                <w:szCs w:val="22"/>
              </w:rPr>
            </w:pPr>
            <w:r>
              <w:rPr>
                <w:color w:val="365F91" w:themeColor="accent1" w:themeShade="BF"/>
                <w:szCs w:val="22"/>
              </w:rPr>
              <w:t>MNP LLP</w:t>
            </w:r>
          </w:p>
        </w:tc>
        <w:tc>
          <w:tcPr>
            <w:tcW w:w="7908" w:type="dxa"/>
          </w:tcPr>
          <w:p w14:paraId="6C39BAD3" w14:textId="77777777" w:rsidR="00DB237F" w:rsidRPr="00D75020" w:rsidRDefault="00DB237F" w:rsidP="003B43E1">
            <w:pPr>
              <w:pStyle w:val="NoSpacing"/>
              <w:spacing w:after="120"/>
              <w:rPr>
                <w:b/>
                <w:color w:val="4F81BD" w:themeColor="accent1"/>
                <w:sz w:val="22"/>
                <w:szCs w:val="22"/>
              </w:rPr>
            </w:pPr>
            <w:r>
              <w:rPr>
                <w:b/>
                <w:color w:val="4F81BD" w:themeColor="accent1"/>
                <w:sz w:val="22"/>
                <w:szCs w:val="22"/>
              </w:rPr>
              <w:t>SharePoint Architect</w:t>
            </w:r>
            <w:r w:rsidRPr="00C126C0">
              <w:rPr>
                <w:b/>
                <w:color w:val="4F81BD" w:themeColor="accent1"/>
                <w:sz w:val="22"/>
                <w:szCs w:val="22"/>
              </w:rPr>
              <w:t xml:space="preserve"> </w:t>
            </w:r>
          </w:p>
          <w:p w14:paraId="7DC12AC8" w14:textId="5A4164B2" w:rsidR="00DB237F" w:rsidRDefault="00DB237F" w:rsidP="003B43E1">
            <w:pPr>
              <w:spacing w:after="120"/>
            </w:pPr>
            <w:r>
              <w:t xml:space="preserve">Soheil </w:t>
            </w:r>
            <w:r w:rsidR="003607AB">
              <w:t xml:space="preserve">joined MNP Technology consulting as a Manager responsible for MNP’s national SharePoint consulting practice. </w:t>
            </w:r>
          </w:p>
          <w:p w14:paraId="76933DDA" w14:textId="15ED467C" w:rsidR="00DB237F" w:rsidRDefault="00DB237F" w:rsidP="003B43E1">
            <w:pPr>
              <w:spacing w:after="120"/>
            </w:pPr>
            <w:r>
              <w:t xml:space="preserve">Soheil work at </w:t>
            </w:r>
            <w:r w:rsidR="003607AB">
              <w:t>MNP</w:t>
            </w:r>
          </w:p>
          <w:p w14:paraId="19625755" w14:textId="6A6D1A6D" w:rsidR="00DB237F" w:rsidRDefault="00DB237F" w:rsidP="00717F4D">
            <w:pPr>
              <w:pStyle w:val="ListParagraph"/>
              <w:numPr>
                <w:ilvl w:val="0"/>
                <w:numId w:val="27"/>
              </w:numPr>
            </w:pPr>
            <w:r w:rsidRPr="00CF5841">
              <w:rPr>
                <w:lang w:val="en-US"/>
              </w:rPr>
              <w:t>Design and architectur</w:t>
            </w:r>
            <w:r w:rsidRPr="003C44EB">
              <w:rPr>
                <w:lang w:val="en-US"/>
              </w:rPr>
              <w:t>e</w:t>
            </w:r>
            <w:r>
              <w:t xml:space="preserve"> </w:t>
            </w:r>
            <w:r w:rsidR="003607AB" w:rsidRPr="003607AB">
              <w:t>Western Canada Marine Response Corporation</w:t>
            </w:r>
            <w:r>
              <w:t xml:space="preserve"> portal on SharePoint 2013 platform. </w:t>
            </w:r>
            <w:r w:rsidR="003607AB">
              <w:t xml:space="preserve">Designed highly secured portal </w:t>
            </w:r>
            <w:r w:rsidR="00D05220">
              <w:t>using</w:t>
            </w:r>
            <w:r w:rsidR="003607AB">
              <w:t xml:space="preserve"> ADFS 3.0 and </w:t>
            </w:r>
            <w:r w:rsidR="00D05220">
              <w:t>Web Application P</w:t>
            </w:r>
            <w:r w:rsidR="00AD3983">
              <w:t xml:space="preserve">roxy in a DMZ environment.  Multi factor Authentication method was designed for authentication. </w:t>
            </w:r>
          </w:p>
          <w:p w14:paraId="4CD1E09F" w14:textId="08FBE12A" w:rsidR="00085CB9" w:rsidRDefault="00085CB9" w:rsidP="00085CB9">
            <w:pPr>
              <w:pStyle w:val="ListParagraph"/>
              <w:numPr>
                <w:ilvl w:val="0"/>
                <w:numId w:val="27"/>
              </w:numPr>
            </w:pPr>
            <w:r>
              <w:t xml:space="preserve">Design and architecture MNP SharePoint portal. </w:t>
            </w:r>
            <w:r w:rsidRPr="00085CB9">
              <w:t>Governance planning</w:t>
            </w:r>
            <w:r>
              <w:t xml:space="preserve">, </w:t>
            </w:r>
            <w:r w:rsidRPr="00085CB9">
              <w:t>defining taxonomies</w:t>
            </w:r>
            <w:r>
              <w:t xml:space="preserve">. </w:t>
            </w:r>
            <w:r w:rsidRPr="00085CB9">
              <w:t>Design site navigation and site templat</w:t>
            </w:r>
            <w:r>
              <w:t xml:space="preserve">e. Deployment, migration and disaster recovery planning. </w:t>
            </w:r>
          </w:p>
          <w:p w14:paraId="4285257C" w14:textId="3D9EAD14" w:rsidR="000F0389" w:rsidRDefault="000F0389" w:rsidP="00085CB9">
            <w:pPr>
              <w:pStyle w:val="ListParagraph"/>
              <w:numPr>
                <w:ilvl w:val="0"/>
                <w:numId w:val="27"/>
              </w:numPr>
            </w:pPr>
            <w:r>
              <w:t xml:space="preserve">SharePoint 2016 and Office 365 hybrid deployment planning. </w:t>
            </w:r>
          </w:p>
          <w:p w14:paraId="0B62B7F4" w14:textId="436CC70B" w:rsidR="00796BCC" w:rsidRDefault="00796BCC" w:rsidP="00796BCC">
            <w:pPr>
              <w:pStyle w:val="ListParagraph"/>
              <w:numPr>
                <w:ilvl w:val="0"/>
                <w:numId w:val="27"/>
              </w:numPr>
            </w:pPr>
            <w:r w:rsidRPr="00796BCC">
              <w:t xml:space="preserve">Assisted with the deployment of Office 365 to approximately </w:t>
            </w:r>
            <w:r>
              <w:t>5</w:t>
            </w:r>
            <w:r w:rsidRPr="00796BCC">
              <w:t>,000 user and service accounts; This included setup/maintenance of a Directory Synchronization server (DirSync), ADFS servers, and Exchange 2013 hybrid servers</w:t>
            </w:r>
            <w:r>
              <w:t xml:space="preserve"> for MNP</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71"/>
            </w:tblGrid>
            <w:tr w:rsidR="00DB237F" w:rsidRPr="00C126C0" w14:paraId="1B2A2093" w14:textId="77777777" w:rsidTr="003B43E1">
              <w:trPr>
                <w:trHeight w:val="283"/>
              </w:trPr>
              <w:tc>
                <w:tcPr>
                  <w:tcW w:w="1321" w:type="dxa"/>
                  <w:shd w:val="clear" w:color="auto" w:fill="E4EFFC" w:themeFill="accent3" w:themeFillTint="33"/>
                </w:tcPr>
                <w:p w14:paraId="6CBD0DFA" w14:textId="77777777" w:rsidR="00DB237F" w:rsidRPr="00C126C0" w:rsidRDefault="00DB237F" w:rsidP="003B43E1">
                  <w:pPr>
                    <w:pStyle w:val="NoSpacing"/>
                    <w:rPr>
                      <w:sz w:val="22"/>
                      <w:szCs w:val="22"/>
                    </w:rPr>
                  </w:pPr>
                  <w:r w:rsidRPr="00C126C0">
                    <w:rPr>
                      <w:sz w:val="22"/>
                      <w:szCs w:val="22"/>
                    </w:rPr>
                    <w:t>Role:</w:t>
                  </w:r>
                </w:p>
              </w:tc>
              <w:tc>
                <w:tcPr>
                  <w:tcW w:w="6361" w:type="dxa"/>
                </w:tcPr>
                <w:p w14:paraId="2BCE0F35" w14:textId="6CC328D3" w:rsidR="00DB237F" w:rsidRPr="00C126C0" w:rsidRDefault="00DB237F" w:rsidP="00CF5841">
                  <w:pPr>
                    <w:rPr>
                      <w:szCs w:val="22"/>
                    </w:rPr>
                  </w:pPr>
                  <w:r>
                    <w:rPr>
                      <w:szCs w:val="22"/>
                    </w:rPr>
                    <w:t>SharePoint Architect</w:t>
                  </w:r>
                </w:p>
              </w:tc>
            </w:tr>
            <w:tr w:rsidR="00DB237F" w:rsidRPr="00C126C0" w14:paraId="18D7C22F" w14:textId="77777777" w:rsidTr="003B43E1">
              <w:trPr>
                <w:trHeight w:val="283"/>
              </w:trPr>
              <w:tc>
                <w:tcPr>
                  <w:tcW w:w="1321" w:type="dxa"/>
                  <w:shd w:val="clear" w:color="auto" w:fill="E4EFFC" w:themeFill="accent3" w:themeFillTint="33"/>
                </w:tcPr>
                <w:p w14:paraId="3A306358" w14:textId="77777777" w:rsidR="00DB237F" w:rsidRPr="00C126C0" w:rsidRDefault="00DB237F" w:rsidP="003B43E1">
                  <w:pPr>
                    <w:pStyle w:val="NoSpacing"/>
                    <w:rPr>
                      <w:sz w:val="22"/>
                      <w:szCs w:val="22"/>
                    </w:rPr>
                  </w:pPr>
                  <w:r w:rsidRPr="00C126C0">
                    <w:rPr>
                      <w:sz w:val="22"/>
                      <w:szCs w:val="22"/>
                    </w:rPr>
                    <w:t>Duration:</w:t>
                  </w:r>
                </w:p>
              </w:tc>
              <w:tc>
                <w:tcPr>
                  <w:tcW w:w="6361" w:type="dxa"/>
                </w:tcPr>
                <w:p w14:paraId="6D600CCB" w14:textId="245CC1F8" w:rsidR="00DB237F" w:rsidRPr="00C126C0" w:rsidRDefault="002D341E" w:rsidP="002D341E">
                  <w:pPr>
                    <w:rPr>
                      <w:szCs w:val="22"/>
                    </w:rPr>
                  </w:pPr>
                  <w:r>
                    <w:rPr>
                      <w:szCs w:val="22"/>
                    </w:rPr>
                    <w:t>Feb</w:t>
                  </w:r>
                  <w:r w:rsidR="008201A2">
                    <w:rPr>
                      <w:szCs w:val="22"/>
                    </w:rPr>
                    <w:t xml:space="preserve"> 2015</w:t>
                  </w:r>
                  <w:r w:rsidR="00DB237F" w:rsidRPr="006749CD">
                    <w:rPr>
                      <w:szCs w:val="22"/>
                    </w:rPr>
                    <w:t>-</w:t>
                  </w:r>
                  <w:r>
                    <w:rPr>
                      <w:szCs w:val="22"/>
                    </w:rPr>
                    <w:t>Present</w:t>
                  </w:r>
                </w:p>
              </w:tc>
            </w:tr>
            <w:tr w:rsidR="00DB237F" w:rsidRPr="00C126C0" w14:paraId="767BAF83" w14:textId="77777777" w:rsidTr="003B43E1">
              <w:trPr>
                <w:trHeight w:val="283"/>
              </w:trPr>
              <w:tc>
                <w:tcPr>
                  <w:tcW w:w="1321" w:type="dxa"/>
                  <w:shd w:val="clear" w:color="auto" w:fill="E4EFFC" w:themeFill="accent3" w:themeFillTint="33"/>
                </w:tcPr>
                <w:p w14:paraId="2841310F" w14:textId="77777777" w:rsidR="00DB237F" w:rsidRPr="00C126C0" w:rsidRDefault="00DB237F" w:rsidP="003B43E1">
                  <w:pPr>
                    <w:pStyle w:val="NoSpacing"/>
                    <w:rPr>
                      <w:sz w:val="22"/>
                      <w:szCs w:val="22"/>
                    </w:rPr>
                  </w:pPr>
                  <w:r w:rsidRPr="00C126C0">
                    <w:rPr>
                      <w:sz w:val="22"/>
                      <w:szCs w:val="22"/>
                    </w:rPr>
                    <w:t>Environment:</w:t>
                  </w:r>
                </w:p>
              </w:tc>
              <w:tc>
                <w:tcPr>
                  <w:tcW w:w="6361" w:type="dxa"/>
                </w:tcPr>
                <w:p w14:paraId="6803D7D3" w14:textId="7289BCB4" w:rsidR="00DB237F" w:rsidRPr="00C126C0" w:rsidRDefault="00D75020" w:rsidP="00D75020">
                  <w:pPr>
                    <w:rPr>
                      <w:szCs w:val="22"/>
                    </w:rPr>
                  </w:pPr>
                  <w:r>
                    <w:rPr>
                      <w:szCs w:val="22"/>
                    </w:rPr>
                    <w:t>SharePoint 2013</w:t>
                  </w:r>
                  <w:r w:rsidR="00796BCC">
                    <w:rPr>
                      <w:szCs w:val="22"/>
                    </w:rPr>
                    <w:t>/2016</w:t>
                  </w:r>
                  <w:bookmarkStart w:id="0" w:name="_GoBack"/>
                  <w:bookmarkEnd w:id="0"/>
                  <w:r w:rsidR="00DB237F">
                    <w:rPr>
                      <w:szCs w:val="22"/>
                    </w:rPr>
                    <w:t xml:space="preserve">, SQL </w:t>
                  </w:r>
                  <w:r>
                    <w:rPr>
                      <w:szCs w:val="22"/>
                    </w:rPr>
                    <w:t xml:space="preserve">2014, Window </w:t>
                  </w:r>
                  <w:r w:rsidR="001C1935">
                    <w:rPr>
                      <w:szCs w:val="22"/>
                    </w:rPr>
                    <w:t>2016</w:t>
                  </w:r>
                  <w:r w:rsidR="00DB237F">
                    <w:rPr>
                      <w:szCs w:val="22"/>
                    </w:rPr>
                    <w:t xml:space="preserve">, </w:t>
                  </w:r>
                  <w:r>
                    <w:rPr>
                      <w:szCs w:val="22"/>
                    </w:rPr>
                    <w:t>Web Application Proxy (WAP), ADFS 3.0, Certificate server</w:t>
                  </w:r>
                </w:p>
              </w:tc>
            </w:tr>
          </w:tbl>
          <w:p w14:paraId="02092A15" w14:textId="77777777" w:rsidR="00DB237F" w:rsidRDefault="00DB237F" w:rsidP="003B43E1">
            <w:pPr>
              <w:pStyle w:val="NoSpacing"/>
              <w:spacing w:after="120"/>
            </w:pPr>
          </w:p>
        </w:tc>
      </w:tr>
      <w:tr w:rsidR="00085CB9" w14:paraId="531629B3" w14:textId="77777777" w:rsidTr="003B43E1">
        <w:tc>
          <w:tcPr>
            <w:tcW w:w="1668" w:type="dxa"/>
          </w:tcPr>
          <w:p w14:paraId="32F40331" w14:textId="77777777" w:rsidR="00085CB9" w:rsidRDefault="00085CB9" w:rsidP="003B43E1">
            <w:pPr>
              <w:rPr>
                <w:color w:val="365F91" w:themeColor="accent1" w:themeShade="BF"/>
                <w:szCs w:val="22"/>
              </w:rPr>
            </w:pPr>
          </w:p>
        </w:tc>
        <w:tc>
          <w:tcPr>
            <w:tcW w:w="7908" w:type="dxa"/>
          </w:tcPr>
          <w:p w14:paraId="562B3828" w14:textId="77777777" w:rsidR="00085CB9" w:rsidRDefault="00085CB9" w:rsidP="003B43E1">
            <w:pPr>
              <w:pStyle w:val="NoSpacing"/>
              <w:rPr>
                <w:b/>
                <w:color w:val="4F81BD" w:themeColor="accent1"/>
                <w:sz w:val="22"/>
                <w:szCs w:val="22"/>
              </w:rPr>
            </w:pPr>
          </w:p>
        </w:tc>
      </w:tr>
    </w:tbl>
    <w:p w14:paraId="76C06DD1" w14:textId="77777777" w:rsidR="00655D96" w:rsidRDefault="00655D96" w:rsidP="00DF13DC">
      <w:pPr>
        <w:pStyle w:val="NoSpacing"/>
        <w:spacing w:after="0"/>
        <w:rPr>
          <w:color w:val="4F81BD" w:themeColor="accent1"/>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7721"/>
      </w:tblGrid>
      <w:tr w:rsidR="00655D96" w14:paraId="637FB581" w14:textId="77777777" w:rsidTr="00C23847">
        <w:tc>
          <w:tcPr>
            <w:tcW w:w="1668" w:type="dxa"/>
          </w:tcPr>
          <w:p w14:paraId="4A3C430F" w14:textId="7EEA1F51" w:rsidR="00655D96" w:rsidRPr="00E748BF" w:rsidRDefault="00655D96" w:rsidP="00655D96">
            <w:pPr>
              <w:rPr>
                <w:szCs w:val="22"/>
              </w:rPr>
            </w:pPr>
            <w:r>
              <w:rPr>
                <w:color w:val="365F91" w:themeColor="accent1" w:themeShade="BF"/>
                <w:szCs w:val="22"/>
              </w:rPr>
              <w:t>Various Projects at PwC Canada</w:t>
            </w:r>
          </w:p>
        </w:tc>
        <w:tc>
          <w:tcPr>
            <w:tcW w:w="7908" w:type="dxa"/>
          </w:tcPr>
          <w:p w14:paraId="04E56068" w14:textId="0BBC5A14" w:rsidR="00655D96" w:rsidRPr="00C126C0" w:rsidRDefault="00655D96" w:rsidP="00C23847">
            <w:pPr>
              <w:pStyle w:val="NoSpacing"/>
              <w:spacing w:after="120"/>
              <w:rPr>
                <w:b/>
                <w:color w:val="97C63A" w:themeColor="accent2"/>
                <w:sz w:val="22"/>
                <w:szCs w:val="22"/>
              </w:rPr>
            </w:pPr>
            <w:r>
              <w:rPr>
                <w:b/>
                <w:color w:val="4F81BD" w:themeColor="accent1"/>
                <w:sz w:val="22"/>
                <w:szCs w:val="22"/>
              </w:rPr>
              <w:t>SharePoint Architect</w:t>
            </w:r>
            <w:r w:rsidRPr="00C126C0">
              <w:rPr>
                <w:b/>
                <w:color w:val="4F81BD" w:themeColor="accent1"/>
                <w:sz w:val="22"/>
                <w:szCs w:val="22"/>
              </w:rPr>
              <w:t xml:space="preserve"> </w:t>
            </w:r>
          </w:p>
          <w:p w14:paraId="78C6A827" w14:textId="53124DC5" w:rsidR="00655D96" w:rsidRDefault="008C78CC" w:rsidP="00C23847">
            <w:pPr>
              <w:spacing w:after="120"/>
            </w:pPr>
            <w:r>
              <w:t xml:space="preserve">Soheil worked closely with solution architect and development team on number of different projects at PwC.  </w:t>
            </w:r>
          </w:p>
          <w:p w14:paraId="003E7316" w14:textId="76D1B169" w:rsidR="008C78CC" w:rsidRDefault="008C78CC" w:rsidP="00C23847">
            <w:pPr>
              <w:spacing w:after="120"/>
            </w:pPr>
            <w:r>
              <w:t>Soheil work at PwC</w:t>
            </w:r>
          </w:p>
          <w:p w14:paraId="01367F37" w14:textId="30459C8D" w:rsidR="0022697A" w:rsidRDefault="0022697A" w:rsidP="0022697A">
            <w:pPr>
              <w:pStyle w:val="ListParagraph"/>
              <w:numPr>
                <w:ilvl w:val="0"/>
                <w:numId w:val="27"/>
              </w:numPr>
            </w:pPr>
            <w:r>
              <w:rPr>
                <w:lang w:val="en-US"/>
              </w:rPr>
              <w:t>D</w:t>
            </w:r>
            <w:r w:rsidRPr="003C44EB">
              <w:rPr>
                <w:lang w:val="en-US"/>
              </w:rPr>
              <w:t>esign and architecture</w:t>
            </w:r>
            <w:r>
              <w:t xml:space="preserve"> PwC Canada portal on SharePoint 2013 platform. </w:t>
            </w:r>
          </w:p>
          <w:p w14:paraId="7C1594CE" w14:textId="58E10652" w:rsidR="0022697A" w:rsidRPr="0022697A" w:rsidRDefault="0022697A" w:rsidP="0022697A">
            <w:pPr>
              <w:pStyle w:val="ListParagraph"/>
              <w:numPr>
                <w:ilvl w:val="0"/>
                <w:numId w:val="27"/>
              </w:numPr>
            </w:pPr>
            <w:r w:rsidRPr="0022697A">
              <w:rPr>
                <w:lang w:val="en-US"/>
              </w:rPr>
              <w:t>Define solution delivery strategies, architectural standards, hardware/software and infrastructure needs and requirements of custom SharePoint applications</w:t>
            </w:r>
          </w:p>
          <w:p w14:paraId="4BBC7059" w14:textId="3C0893DF" w:rsidR="0022697A" w:rsidRDefault="006749CD" w:rsidP="0022697A">
            <w:pPr>
              <w:pStyle w:val="ListParagraph"/>
              <w:numPr>
                <w:ilvl w:val="0"/>
                <w:numId w:val="27"/>
              </w:numPr>
            </w:pPr>
            <w:r>
              <w:t>Build and support over 10 developments VM for development team</w:t>
            </w:r>
            <w:r w:rsidR="000B18DF">
              <w:t xml:space="preserve"> using PowerShell command</w:t>
            </w:r>
            <w:r>
              <w:t xml:space="preserve">. </w:t>
            </w:r>
          </w:p>
          <w:p w14:paraId="47E17955" w14:textId="64CA9F70" w:rsidR="006749CD" w:rsidRDefault="006749CD" w:rsidP="006749CD">
            <w:pPr>
              <w:pStyle w:val="ListParagraph"/>
              <w:numPr>
                <w:ilvl w:val="0"/>
                <w:numId w:val="27"/>
              </w:numPr>
            </w:pPr>
            <w:r>
              <w:t>Configure and design 7 SharePoint farm</w:t>
            </w:r>
            <w:r w:rsidR="000B18DF">
              <w:t xml:space="preserve"> with scripting method.</w:t>
            </w:r>
            <w:r>
              <w:t xml:space="preserve"> </w:t>
            </w:r>
          </w:p>
          <w:p w14:paraId="10E346D5" w14:textId="7A62259D" w:rsidR="00655D96" w:rsidRDefault="000B18DF" w:rsidP="0022697A">
            <w:pPr>
              <w:pStyle w:val="ListParagraph"/>
              <w:numPr>
                <w:ilvl w:val="0"/>
                <w:numId w:val="27"/>
              </w:numPr>
            </w:pPr>
            <w:r>
              <w:t>P</w:t>
            </w:r>
            <w:r w:rsidR="00655D96">
              <w:t>roblem diagnostics and root-cause determination</w:t>
            </w:r>
            <w:r>
              <w:t xml:space="preserve"> of SharePoint 2013 and SharePoint 2010 farm. </w:t>
            </w:r>
          </w:p>
          <w:p w14:paraId="2249E61B" w14:textId="080D6D35" w:rsidR="000B18DF" w:rsidRDefault="000B18DF" w:rsidP="0022697A">
            <w:pPr>
              <w:pStyle w:val="ListParagraph"/>
              <w:numPr>
                <w:ilvl w:val="0"/>
                <w:numId w:val="27"/>
              </w:numPr>
            </w:pPr>
            <w:r>
              <w:t xml:space="preserve">Configure PwC Canada extranet farm on SharePoint 2013 </w:t>
            </w:r>
          </w:p>
          <w:p w14:paraId="6B6DE7A8" w14:textId="6659F2B0" w:rsidR="00655D96" w:rsidRDefault="00655D96" w:rsidP="006749CD">
            <w:pPr>
              <w:pStyle w:val="ListParagraph"/>
              <w:spacing w:after="120"/>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64"/>
            </w:tblGrid>
            <w:tr w:rsidR="00655D96" w:rsidRPr="00C126C0" w14:paraId="2268A95C" w14:textId="77777777" w:rsidTr="00C23847">
              <w:trPr>
                <w:trHeight w:val="283"/>
              </w:trPr>
              <w:tc>
                <w:tcPr>
                  <w:tcW w:w="1321" w:type="dxa"/>
                  <w:shd w:val="clear" w:color="auto" w:fill="E4EFFC" w:themeFill="accent3" w:themeFillTint="33"/>
                </w:tcPr>
                <w:p w14:paraId="725D1B74" w14:textId="77777777" w:rsidR="00655D96" w:rsidRPr="00C126C0" w:rsidRDefault="00655D96" w:rsidP="00C23847">
                  <w:pPr>
                    <w:pStyle w:val="NoSpacing"/>
                    <w:rPr>
                      <w:sz w:val="22"/>
                      <w:szCs w:val="22"/>
                    </w:rPr>
                  </w:pPr>
                  <w:r w:rsidRPr="00C126C0">
                    <w:rPr>
                      <w:sz w:val="22"/>
                      <w:szCs w:val="22"/>
                    </w:rPr>
                    <w:t>Role:</w:t>
                  </w:r>
                </w:p>
              </w:tc>
              <w:tc>
                <w:tcPr>
                  <w:tcW w:w="6361" w:type="dxa"/>
                </w:tcPr>
                <w:p w14:paraId="78F321E8" w14:textId="2D53BEB9" w:rsidR="00655D96" w:rsidRPr="00C126C0" w:rsidRDefault="006749CD" w:rsidP="00C23847">
                  <w:pPr>
                    <w:rPr>
                      <w:szCs w:val="22"/>
                    </w:rPr>
                  </w:pPr>
                  <w:r>
                    <w:rPr>
                      <w:szCs w:val="22"/>
                    </w:rPr>
                    <w:t>SharePoint Infrastructure Architect</w:t>
                  </w:r>
                </w:p>
              </w:tc>
            </w:tr>
            <w:tr w:rsidR="00655D96" w:rsidRPr="00C126C0" w14:paraId="6ADF6B9F" w14:textId="77777777" w:rsidTr="00C23847">
              <w:trPr>
                <w:trHeight w:val="283"/>
              </w:trPr>
              <w:tc>
                <w:tcPr>
                  <w:tcW w:w="1321" w:type="dxa"/>
                  <w:shd w:val="clear" w:color="auto" w:fill="E4EFFC" w:themeFill="accent3" w:themeFillTint="33"/>
                </w:tcPr>
                <w:p w14:paraId="2435ED70" w14:textId="77777777" w:rsidR="00655D96" w:rsidRPr="00C126C0" w:rsidRDefault="00655D96" w:rsidP="00C23847">
                  <w:pPr>
                    <w:pStyle w:val="NoSpacing"/>
                    <w:rPr>
                      <w:sz w:val="22"/>
                      <w:szCs w:val="22"/>
                    </w:rPr>
                  </w:pPr>
                  <w:r w:rsidRPr="00C126C0">
                    <w:rPr>
                      <w:sz w:val="22"/>
                      <w:szCs w:val="22"/>
                    </w:rPr>
                    <w:t>Duration:</w:t>
                  </w:r>
                </w:p>
              </w:tc>
              <w:tc>
                <w:tcPr>
                  <w:tcW w:w="6361" w:type="dxa"/>
                </w:tcPr>
                <w:p w14:paraId="43E2B24F" w14:textId="72C8D7D8" w:rsidR="00655D96" w:rsidRPr="00C126C0" w:rsidRDefault="006749CD" w:rsidP="008201A2">
                  <w:pPr>
                    <w:rPr>
                      <w:szCs w:val="22"/>
                    </w:rPr>
                  </w:pPr>
                  <w:r w:rsidRPr="006749CD">
                    <w:rPr>
                      <w:szCs w:val="22"/>
                    </w:rPr>
                    <w:t>March 2014-</w:t>
                  </w:r>
                  <w:r w:rsidR="008201A2">
                    <w:rPr>
                      <w:szCs w:val="22"/>
                    </w:rPr>
                    <w:t>January 2015</w:t>
                  </w:r>
                </w:p>
              </w:tc>
            </w:tr>
            <w:tr w:rsidR="00655D96" w:rsidRPr="00C126C0" w14:paraId="72FB3E86" w14:textId="77777777" w:rsidTr="00C23847">
              <w:trPr>
                <w:trHeight w:val="283"/>
              </w:trPr>
              <w:tc>
                <w:tcPr>
                  <w:tcW w:w="1321" w:type="dxa"/>
                  <w:shd w:val="clear" w:color="auto" w:fill="E4EFFC" w:themeFill="accent3" w:themeFillTint="33"/>
                </w:tcPr>
                <w:p w14:paraId="18309452" w14:textId="77777777" w:rsidR="00655D96" w:rsidRPr="00C126C0" w:rsidRDefault="00655D96" w:rsidP="00C23847">
                  <w:pPr>
                    <w:pStyle w:val="NoSpacing"/>
                    <w:rPr>
                      <w:sz w:val="22"/>
                      <w:szCs w:val="22"/>
                    </w:rPr>
                  </w:pPr>
                  <w:r w:rsidRPr="00C126C0">
                    <w:rPr>
                      <w:sz w:val="22"/>
                      <w:szCs w:val="22"/>
                    </w:rPr>
                    <w:lastRenderedPageBreak/>
                    <w:t>Environment:</w:t>
                  </w:r>
                </w:p>
              </w:tc>
              <w:tc>
                <w:tcPr>
                  <w:tcW w:w="6361" w:type="dxa"/>
                </w:tcPr>
                <w:p w14:paraId="1AB6D44D" w14:textId="6AE7CC94" w:rsidR="00655D96" w:rsidRPr="00C126C0" w:rsidRDefault="006749CD" w:rsidP="00C23847">
                  <w:pPr>
                    <w:rPr>
                      <w:szCs w:val="22"/>
                    </w:rPr>
                  </w:pPr>
                  <w:r>
                    <w:rPr>
                      <w:szCs w:val="22"/>
                    </w:rPr>
                    <w:t>SharePoint 2013/2010, SQL 2008R2/2012 R2, Window 2008 R2/2012R2</w:t>
                  </w:r>
                  <w:r w:rsidR="000B18DF">
                    <w:rPr>
                      <w:szCs w:val="22"/>
                    </w:rPr>
                    <w:t xml:space="preserve">, PowerShell </w:t>
                  </w:r>
                </w:p>
              </w:tc>
            </w:tr>
          </w:tbl>
          <w:p w14:paraId="2B9A8F7F" w14:textId="77777777" w:rsidR="00655D96" w:rsidRDefault="00655D96" w:rsidP="00C23847">
            <w:pPr>
              <w:pStyle w:val="NoSpacing"/>
              <w:spacing w:after="120"/>
            </w:pPr>
          </w:p>
        </w:tc>
      </w:tr>
    </w:tbl>
    <w:p w14:paraId="14463179" w14:textId="77777777" w:rsidR="00655D96" w:rsidRDefault="00655D96" w:rsidP="00DF13DC">
      <w:pPr>
        <w:pStyle w:val="NoSpacing"/>
        <w:spacing w:after="0"/>
        <w:rPr>
          <w:color w:val="4F81BD" w:themeColor="accent1"/>
          <w:sz w:val="32"/>
          <w:szCs w:val="32"/>
          <w:lang w:val="en-CA"/>
        </w:rPr>
      </w:pPr>
    </w:p>
    <w:p w14:paraId="21F7D6F8" w14:textId="77777777" w:rsidR="004F52B8" w:rsidRPr="00655D96" w:rsidRDefault="004F52B8" w:rsidP="00DF13DC">
      <w:pPr>
        <w:pStyle w:val="NoSpacing"/>
        <w:spacing w:after="0"/>
        <w:rPr>
          <w:color w:val="4F81BD" w:themeColor="accent1"/>
          <w:sz w:val="32"/>
          <w:szCs w:val="32"/>
          <w:lang w:val="en-CA"/>
        </w:rPr>
      </w:pPr>
    </w:p>
    <w:p w14:paraId="4EAC7059" w14:textId="77777777" w:rsidR="00DF13DC" w:rsidRPr="00DF13DC" w:rsidRDefault="00DF13DC" w:rsidP="00DF13DC">
      <w:pPr>
        <w:spacing w:before="0"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7705"/>
      </w:tblGrid>
      <w:tr w:rsidR="003E4921" w14:paraId="4EAC7071" w14:textId="77777777" w:rsidTr="00255706">
        <w:tc>
          <w:tcPr>
            <w:tcW w:w="1668" w:type="dxa"/>
          </w:tcPr>
          <w:p w14:paraId="4EAC705A" w14:textId="77777777" w:rsidR="003E4921" w:rsidRPr="00E748BF" w:rsidRDefault="00B707B4" w:rsidP="003E4921">
            <w:pPr>
              <w:rPr>
                <w:szCs w:val="22"/>
              </w:rPr>
            </w:pPr>
            <w:r>
              <w:rPr>
                <w:color w:val="365F91" w:themeColor="accent1" w:themeShade="BF"/>
                <w:szCs w:val="22"/>
              </w:rPr>
              <w:t>Various</w:t>
            </w:r>
            <w:r w:rsidR="00061645">
              <w:rPr>
                <w:color w:val="365F91" w:themeColor="accent1" w:themeShade="BF"/>
                <w:szCs w:val="22"/>
              </w:rPr>
              <w:t xml:space="preserve"> NetDexterity Clients</w:t>
            </w:r>
          </w:p>
        </w:tc>
        <w:tc>
          <w:tcPr>
            <w:tcW w:w="7908" w:type="dxa"/>
          </w:tcPr>
          <w:p w14:paraId="4EAC705B" w14:textId="2762639D" w:rsidR="003E4921" w:rsidRPr="00C126C0" w:rsidRDefault="00D45084" w:rsidP="003E4921">
            <w:pPr>
              <w:pStyle w:val="NoSpacing"/>
              <w:spacing w:after="120"/>
              <w:rPr>
                <w:b/>
                <w:color w:val="97C63A" w:themeColor="accent2"/>
                <w:sz w:val="22"/>
                <w:szCs w:val="22"/>
              </w:rPr>
            </w:pPr>
            <w:r w:rsidRPr="00C126C0">
              <w:rPr>
                <w:b/>
                <w:color w:val="4F81BD" w:themeColor="accent1"/>
                <w:sz w:val="22"/>
                <w:szCs w:val="22"/>
              </w:rPr>
              <w:t>Client Support Co</w:t>
            </w:r>
            <w:r w:rsidR="00B707B4" w:rsidRPr="00C126C0">
              <w:rPr>
                <w:b/>
                <w:color w:val="4F81BD" w:themeColor="accent1"/>
                <w:sz w:val="22"/>
                <w:szCs w:val="22"/>
              </w:rPr>
              <w:t>ordinator</w:t>
            </w:r>
            <w:r w:rsidR="00061645" w:rsidRPr="00C126C0">
              <w:rPr>
                <w:b/>
                <w:color w:val="4F81BD" w:themeColor="accent1"/>
                <w:sz w:val="22"/>
                <w:szCs w:val="22"/>
              </w:rPr>
              <w:t xml:space="preserve"> (Internal)</w:t>
            </w:r>
          </w:p>
          <w:p w14:paraId="4EAC705C" w14:textId="77777777" w:rsidR="00B707B4" w:rsidRDefault="00B707B4" w:rsidP="00C126C0">
            <w:pPr>
              <w:spacing w:after="120"/>
            </w:pPr>
            <w:r>
              <w:t>NetDexterity provides third-level support services to a number of clients, giving them a valuable, on-call team to augment their internal resources, be an effective liaison with Microsoft, and resolve issues efficiently and effectively.</w:t>
            </w:r>
          </w:p>
          <w:p w14:paraId="4EAC705D" w14:textId="77777777" w:rsidR="00B707B4" w:rsidRDefault="00B707B4" w:rsidP="00C126C0">
            <w:pPr>
              <w:spacing w:after="120"/>
            </w:pPr>
            <w:r>
              <w:t>Soheil’s internal role is to act as the primary point-person for those support services.  In this capacity, he performs the following functions:</w:t>
            </w:r>
          </w:p>
          <w:p w14:paraId="4EAC705E" w14:textId="77777777" w:rsidR="00B707B4" w:rsidRDefault="00B707B4" w:rsidP="00B707B4">
            <w:pPr>
              <w:pStyle w:val="ListParagraph"/>
              <w:numPr>
                <w:ilvl w:val="0"/>
                <w:numId w:val="27"/>
              </w:numPr>
            </w:pPr>
            <w:r>
              <w:t>triage of client support issues;</w:t>
            </w:r>
          </w:p>
          <w:p w14:paraId="4EAC705F" w14:textId="77777777" w:rsidR="00B707B4" w:rsidRDefault="00B707B4" w:rsidP="00B707B4">
            <w:pPr>
              <w:pStyle w:val="ListParagraph"/>
              <w:numPr>
                <w:ilvl w:val="0"/>
                <w:numId w:val="27"/>
              </w:numPr>
            </w:pPr>
            <w:r>
              <w:t>problem diagnostics and root-cause determination;</w:t>
            </w:r>
          </w:p>
          <w:p w14:paraId="4EAC7060" w14:textId="77777777" w:rsidR="00B707B4" w:rsidRDefault="00B707B4" w:rsidP="00B707B4">
            <w:pPr>
              <w:pStyle w:val="ListParagraph"/>
              <w:numPr>
                <w:ilvl w:val="0"/>
                <w:numId w:val="27"/>
              </w:numPr>
            </w:pPr>
            <w:r>
              <w:t>issue resolution;</w:t>
            </w:r>
          </w:p>
          <w:p w14:paraId="4EAC7061" w14:textId="77777777" w:rsidR="00B707B4" w:rsidRDefault="00B707B4" w:rsidP="00B707B4">
            <w:pPr>
              <w:pStyle w:val="ListParagraph"/>
              <w:numPr>
                <w:ilvl w:val="0"/>
                <w:numId w:val="27"/>
              </w:numPr>
            </w:pPr>
            <w:r>
              <w:t>co-ordination of NetDexterity internal resources in any of the above;</w:t>
            </w:r>
          </w:p>
          <w:p w14:paraId="4EAC7062" w14:textId="77777777" w:rsidR="00B707B4" w:rsidRDefault="00B707B4" w:rsidP="00B707B4">
            <w:pPr>
              <w:pStyle w:val="ListParagraph"/>
              <w:numPr>
                <w:ilvl w:val="0"/>
                <w:numId w:val="27"/>
              </w:numPr>
            </w:pPr>
            <w:r>
              <w:t>client reporting on resolution progress;</w:t>
            </w:r>
          </w:p>
          <w:p w14:paraId="4EAC7063" w14:textId="77777777" w:rsidR="00B707B4" w:rsidRDefault="00B707B4" w:rsidP="00B707B4">
            <w:pPr>
              <w:pStyle w:val="ListParagraph"/>
              <w:numPr>
                <w:ilvl w:val="0"/>
                <w:numId w:val="27"/>
              </w:numPr>
            </w:pPr>
            <w:r>
              <w:t>coaching client staff in software installations for software such as operating systems (all version so Windows), Microsoft SQL Server, Microsoft SharePoint, Microsoft Dynamics CRM, various add-on products for Microsoft’s solutions, Microsoft Office, and others;</w:t>
            </w:r>
          </w:p>
          <w:p w14:paraId="4EAC7064" w14:textId="77777777" w:rsidR="00B707B4" w:rsidRDefault="00B707B4" w:rsidP="00B707B4">
            <w:pPr>
              <w:pStyle w:val="ListParagraph"/>
              <w:numPr>
                <w:ilvl w:val="0"/>
                <w:numId w:val="27"/>
              </w:numPr>
            </w:pPr>
            <w:r>
              <w:t>performance of software installations for same;</w:t>
            </w:r>
          </w:p>
          <w:p w14:paraId="4EAC7065" w14:textId="77777777" w:rsidR="00B707B4" w:rsidRDefault="00B707B4" w:rsidP="00B707B4">
            <w:pPr>
              <w:pStyle w:val="ListParagraph"/>
              <w:numPr>
                <w:ilvl w:val="0"/>
                <w:numId w:val="27"/>
              </w:numPr>
            </w:pPr>
            <w:r>
              <w:t>initiating and tracking support cases with Microsoft, and working with Microsoft to resolve those cases; and</w:t>
            </w:r>
          </w:p>
          <w:p w14:paraId="4EAC7066" w14:textId="2AC38EAB" w:rsidR="003E4921" w:rsidRDefault="00343176" w:rsidP="00B707B4">
            <w:pPr>
              <w:pStyle w:val="ListParagraph"/>
              <w:numPr>
                <w:ilvl w:val="0"/>
                <w:numId w:val="27"/>
              </w:numPr>
              <w:spacing w:after="120"/>
            </w:pPr>
            <w:r>
              <w:t>Mentoring</w:t>
            </w:r>
            <w:r w:rsidR="00B707B4">
              <w:t xml:space="preserve"> client staff in security configuration, Active Directory management, approaches to configuration of SharePoint, Dynamics CRM, and other software to achieve client-required outcomes, and other areas.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48"/>
            </w:tblGrid>
            <w:tr w:rsidR="00B707B4" w:rsidRPr="00C126C0" w14:paraId="4EAC7069" w14:textId="77777777" w:rsidTr="00B707B4">
              <w:trPr>
                <w:trHeight w:val="283"/>
              </w:trPr>
              <w:tc>
                <w:tcPr>
                  <w:tcW w:w="1321" w:type="dxa"/>
                  <w:shd w:val="clear" w:color="auto" w:fill="E4EFFC" w:themeFill="accent3" w:themeFillTint="33"/>
                </w:tcPr>
                <w:p w14:paraId="4EAC7067" w14:textId="77777777" w:rsidR="00B707B4" w:rsidRPr="00C126C0" w:rsidRDefault="00B707B4" w:rsidP="003E4921">
                  <w:pPr>
                    <w:pStyle w:val="NoSpacing"/>
                    <w:rPr>
                      <w:sz w:val="22"/>
                      <w:szCs w:val="22"/>
                    </w:rPr>
                  </w:pPr>
                  <w:r w:rsidRPr="00C126C0">
                    <w:rPr>
                      <w:sz w:val="22"/>
                      <w:szCs w:val="22"/>
                    </w:rPr>
                    <w:t>Role:</w:t>
                  </w:r>
                </w:p>
              </w:tc>
              <w:tc>
                <w:tcPr>
                  <w:tcW w:w="6361" w:type="dxa"/>
                </w:tcPr>
                <w:p w14:paraId="4EAC7068" w14:textId="77777777" w:rsidR="00B707B4" w:rsidRPr="00C126C0" w:rsidRDefault="00B707B4" w:rsidP="004102BC">
                  <w:pPr>
                    <w:rPr>
                      <w:szCs w:val="22"/>
                    </w:rPr>
                  </w:pPr>
                  <w:r w:rsidRPr="00C126C0">
                    <w:rPr>
                      <w:szCs w:val="22"/>
                    </w:rPr>
                    <w:t>Client Support Co-ordinator</w:t>
                  </w:r>
                </w:p>
              </w:tc>
            </w:tr>
            <w:tr w:rsidR="00B707B4" w:rsidRPr="00C126C0" w14:paraId="4EAC706C" w14:textId="77777777" w:rsidTr="00B707B4">
              <w:trPr>
                <w:trHeight w:val="283"/>
              </w:trPr>
              <w:tc>
                <w:tcPr>
                  <w:tcW w:w="1321" w:type="dxa"/>
                  <w:shd w:val="clear" w:color="auto" w:fill="E4EFFC" w:themeFill="accent3" w:themeFillTint="33"/>
                </w:tcPr>
                <w:p w14:paraId="4EAC706A" w14:textId="77777777" w:rsidR="00B707B4" w:rsidRPr="00C126C0" w:rsidRDefault="00B707B4" w:rsidP="003E4921">
                  <w:pPr>
                    <w:pStyle w:val="NoSpacing"/>
                    <w:rPr>
                      <w:sz w:val="22"/>
                      <w:szCs w:val="22"/>
                    </w:rPr>
                  </w:pPr>
                  <w:r w:rsidRPr="00C126C0">
                    <w:rPr>
                      <w:sz w:val="22"/>
                      <w:szCs w:val="22"/>
                    </w:rPr>
                    <w:t>Duration:</w:t>
                  </w:r>
                </w:p>
              </w:tc>
              <w:tc>
                <w:tcPr>
                  <w:tcW w:w="6361" w:type="dxa"/>
                </w:tcPr>
                <w:p w14:paraId="4EAC706B" w14:textId="6F3B3AD1" w:rsidR="00B707B4" w:rsidRPr="00C126C0" w:rsidRDefault="00B707B4" w:rsidP="00655D96">
                  <w:pPr>
                    <w:rPr>
                      <w:szCs w:val="22"/>
                    </w:rPr>
                  </w:pPr>
                  <w:r w:rsidRPr="00C126C0">
                    <w:rPr>
                      <w:szCs w:val="22"/>
                    </w:rPr>
                    <w:t xml:space="preserve">2008 – </w:t>
                  </w:r>
                  <w:r w:rsidR="00655D96">
                    <w:rPr>
                      <w:szCs w:val="22"/>
                    </w:rPr>
                    <w:t>March 2014</w:t>
                  </w:r>
                </w:p>
              </w:tc>
            </w:tr>
            <w:tr w:rsidR="00B707B4" w:rsidRPr="00C126C0" w14:paraId="4EAC706F" w14:textId="77777777" w:rsidTr="00B707B4">
              <w:trPr>
                <w:trHeight w:val="283"/>
              </w:trPr>
              <w:tc>
                <w:tcPr>
                  <w:tcW w:w="1321" w:type="dxa"/>
                  <w:shd w:val="clear" w:color="auto" w:fill="E4EFFC" w:themeFill="accent3" w:themeFillTint="33"/>
                </w:tcPr>
                <w:p w14:paraId="4EAC706D" w14:textId="77777777" w:rsidR="00B707B4" w:rsidRPr="00C126C0" w:rsidRDefault="00B707B4" w:rsidP="003E4921">
                  <w:pPr>
                    <w:pStyle w:val="NoSpacing"/>
                    <w:rPr>
                      <w:sz w:val="22"/>
                      <w:szCs w:val="22"/>
                    </w:rPr>
                  </w:pPr>
                  <w:r w:rsidRPr="00C126C0">
                    <w:rPr>
                      <w:sz w:val="22"/>
                      <w:szCs w:val="22"/>
                    </w:rPr>
                    <w:t>Environment:</w:t>
                  </w:r>
                </w:p>
              </w:tc>
              <w:tc>
                <w:tcPr>
                  <w:tcW w:w="6361" w:type="dxa"/>
                </w:tcPr>
                <w:p w14:paraId="4EAC706E" w14:textId="77777777" w:rsidR="00B707B4" w:rsidRPr="00C126C0" w:rsidRDefault="00B707B4" w:rsidP="004102BC">
                  <w:pPr>
                    <w:rPr>
                      <w:szCs w:val="22"/>
                    </w:rPr>
                  </w:pPr>
                  <w:r w:rsidRPr="00C126C0">
                    <w:rPr>
                      <w:szCs w:val="22"/>
                    </w:rPr>
                    <w:t>Multiple environments and configurations spanning all application model levels including networking, operating systems, security, databases, application servers, and client applications.</w:t>
                  </w:r>
                </w:p>
              </w:tc>
            </w:tr>
          </w:tbl>
          <w:p w14:paraId="4EAC7070" w14:textId="77777777" w:rsidR="003E4921" w:rsidRDefault="003E4921" w:rsidP="003E4921">
            <w:pPr>
              <w:pStyle w:val="NoSpacing"/>
              <w:spacing w:after="120"/>
            </w:pPr>
          </w:p>
        </w:tc>
      </w:tr>
    </w:tbl>
    <w:p w14:paraId="4EAC7072" w14:textId="77777777" w:rsidR="003E4921" w:rsidRDefault="003E4921" w:rsidP="00B707B4">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7719"/>
      </w:tblGrid>
      <w:tr w:rsidR="00C126C0" w:rsidRPr="004C5FEF" w14:paraId="099BFCAF" w14:textId="77777777" w:rsidTr="00CD02A5">
        <w:tc>
          <w:tcPr>
            <w:tcW w:w="1668" w:type="dxa"/>
          </w:tcPr>
          <w:p w14:paraId="008C4210" w14:textId="77777777" w:rsidR="00C126C0" w:rsidRPr="00BA6D49" w:rsidRDefault="00C126C0" w:rsidP="00C30F8A">
            <w:pPr>
              <w:rPr>
                <w:color w:val="1F497D" w:themeColor="text2"/>
                <w:szCs w:val="22"/>
              </w:rPr>
            </w:pPr>
            <w:r w:rsidRPr="00BA6D49">
              <w:rPr>
                <w:color w:val="1F497D" w:themeColor="text2"/>
                <w:szCs w:val="22"/>
              </w:rPr>
              <w:t>Ontario Labour Relations Board</w:t>
            </w:r>
          </w:p>
        </w:tc>
        <w:tc>
          <w:tcPr>
            <w:tcW w:w="7908" w:type="dxa"/>
          </w:tcPr>
          <w:p w14:paraId="1FCF1AC9" w14:textId="77777777" w:rsidR="00C126C0" w:rsidRPr="004C5FEF" w:rsidRDefault="00C126C0" w:rsidP="00C30F8A">
            <w:pPr>
              <w:pStyle w:val="NoSpacing"/>
              <w:spacing w:after="120"/>
              <w:rPr>
                <w:b/>
                <w:color w:val="97C63A" w:themeColor="accent2"/>
                <w:sz w:val="22"/>
                <w:szCs w:val="22"/>
              </w:rPr>
            </w:pPr>
            <w:r w:rsidRPr="004C5FEF">
              <w:rPr>
                <w:b/>
                <w:color w:val="4F81BD" w:themeColor="accent1"/>
                <w:sz w:val="22"/>
                <w:szCs w:val="22"/>
              </w:rPr>
              <w:t>Case Management Conversion and Development</w:t>
            </w:r>
          </w:p>
          <w:p w14:paraId="6743429F" w14:textId="2772E727" w:rsidR="00C126C0" w:rsidRPr="004C5FEF" w:rsidRDefault="00C126C0" w:rsidP="00C30F8A">
            <w:pPr>
              <w:pStyle w:val="NoSpacing"/>
              <w:spacing w:after="120"/>
              <w:rPr>
                <w:sz w:val="22"/>
                <w:szCs w:val="22"/>
              </w:rPr>
            </w:pPr>
            <w:r w:rsidRPr="004C5FEF">
              <w:rPr>
                <w:sz w:val="22"/>
                <w:szCs w:val="22"/>
              </w:rPr>
              <w:t xml:space="preserve">The </w:t>
            </w:r>
            <w:r w:rsidR="008201A2" w:rsidRPr="004C5FEF">
              <w:rPr>
                <w:sz w:val="22"/>
                <w:szCs w:val="22"/>
              </w:rPr>
              <w:t>current</w:t>
            </w:r>
            <w:r w:rsidRPr="004C5FEF">
              <w:rPr>
                <w:sz w:val="22"/>
                <w:szCs w:val="22"/>
              </w:rPr>
              <w:t xml:space="preserve"> Case Management tool used by the Ontario Labour Relations Board (OLRB) needed to be upgraded from SharePoint 2003 to SharePoint 2010 solution.</w:t>
            </w:r>
          </w:p>
          <w:p w14:paraId="1A5FBC8C" w14:textId="77777777" w:rsidR="00C126C0" w:rsidRPr="004C5FEF" w:rsidRDefault="00C126C0" w:rsidP="00C30F8A">
            <w:pPr>
              <w:pStyle w:val="NoSpacing"/>
              <w:spacing w:after="120"/>
              <w:rPr>
                <w:sz w:val="22"/>
                <w:szCs w:val="22"/>
              </w:rPr>
            </w:pPr>
            <w:r w:rsidRPr="004C5FEF">
              <w:rPr>
                <w:sz w:val="22"/>
                <w:szCs w:val="22"/>
              </w:rPr>
              <w:t>NetDexterity upgraded the system to SharePoint 2010, and included additional functionality to increase the efficiency information management efficiency, and enforce business requirements that were missed in the original implementation.</w:t>
            </w:r>
          </w:p>
          <w:p w14:paraId="01DE973B" w14:textId="6D6190A2" w:rsidR="00C126C0" w:rsidRPr="00C126C0" w:rsidRDefault="00C126C0" w:rsidP="00CD02A5">
            <w:pPr>
              <w:pStyle w:val="NoSpacing"/>
              <w:spacing w:after="120"/>
              <w:rPr>
                <w:sz w:val="22"/>
                <w:szCs w:val="22"/>
              </w:rPr>
            </w:pPr>
            <w:r>
              <w:rPr>
                <w:sz w:val="22"/>
                <w:szCs w:val="22"/>
              </w:rPr>
              <w:lastRenderedPageBreak/>
              <w:t>Soheil</w:t>
            </w:r>
            <w:r w:rsidRPr="004C5FEF">
              <w:rPr>
                <w:sz w:val="22"/>
                <w:szCs w:val="22"/>
              </w:rPr>
              <w:t>’</w:t>
            </w:r>
            <w:r w:rsidR="00CD02A5">
              <w:rPr>
                <w:sz w:val="22"/>
                <w:szCs w:val="22"/>
              </w:rPr>
              <w:t>s work on this project included the overall management of the project, from initial deployment to production, while providing Quality Analysis and customer support.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62"/>
            </w:tblGrid>
            <w:tr w:rsidR="00C126C0" w:rsidRPr="004C5FEF" w14:paraId="47B489E9" w14:textId="77777777" w:rsidTr="00C30F8A">
              <w:trPr>
                <w:trHeight w:val="283"/>
              </w:trPr>
              <w:tc>
                <w:tcPr>
                  <w:tcW w:w="1304" w:type="dxa"/>
                  <w:shd w:val="clear" w:color="auto" w:fill="E4EFFC" w:themeFill="accent3" w:themeFillTint="33"/>
                </w:tcPr>
                <w:p w14:paraId="535C6529" w14:textId="77777777" w:rsidR="00C126C0" w:rsidRPr="004C5FEF" w:rsidRDefault="00C126C0" w:rsidP="00C30F8A">
                  <w:pPr>
                    <w:pStyle w:val="NoSpacing"/>
                    <w:rPr>
                      <w:sz w:val="22"/>
                      <w:szCs w:val="22"/>
                    </w:rPr>
                  </w:pPr>
                  <w:r w:rsidRPr="004C5FEF">
                    <w:rPr>
                      <w:sz w:val="22"/>
                      <w:szCs w:val="22"/>
                    </w:rPr>
                    <w:t>Role:</w:t>
                  </w:r>
                </w:p>
              </w:tc>
              <w:tc>
                <w:tcPr>
                  <w:tcW w:w="6373" w:type="dxa"/>
                </w:tcPr>
                <w:p w14:paraId="1AA1AE9D" w14:textId="1785B926" w:rsidR="00C126C0" w:rsidRPr="004C5FEF" w:rsidRDefault="00CD02A5" w:rsidP="00C30F8A">
                  <w:pPr>
                    <w:pStyle w:val="NoSpacing"/>
                    <w:rPr>
                      <w:sz w:val="22"/>
                      <w:szCs w:val="22"/>
                    </w:rPr>
                  </w:pPr>
                  <w:r>
                    <w:rPr>
                      <w:sz w:val="22"/>
                      <w:szCs w:val="22"/>
                    </w:rPr>
                    <w:t>Engagement Manager, Project Manager</w:t>
                  </w:r>
                </w:p>
              </w:tc>
            </w:tr>
            <w:tr w:rsidR="00C126C0" w:rsidRPr="004C5FEF" w14:paraId="72A0FAE5" w14:textId="77777777" w:rsidTr="00C30F8A">
              <w:trPr>
                <w:trHeight w:val="283"/>
              </w:trPr>
              <w:tc>
                <w:tcPr>
                  <w:tcW w:w="1304" w:type="dxa"/>
                  <w:shd w:val="clear" w:color="auto" w:fill="E4EFFC" w:themeFill="accent3" w:themeFillTint="33"/>
                </w:tcPr>
                <w:p w14:paraId="741B976B" w14:textId="77777777" w:rsidR="00C126C0" w:rsidRPr="004C5FEF" w:rsidRDefault="00C126C0" w:rsidP="00C30F8A">
                  <w:pPr>
                    <w:pStyle w:val="NoSpacing"/>
                    <w:rPr>
                      <w:sz w:val="22"/>
                      <w:szCs w:val="22"/>
                    </w:rPr>
                  </w:pPr>
                  <w:r w:rsidRPr="004C5FEF">
                    <w:rPr>
                      <w:sz w:val="22"/>
                      <w:szCs w:val="22"/>
                    </w:rPr>
                    <w:t>Duration:</w:t>
                  </w:r>
                </w:p>
              </w:tc>
              <w:tc>
                <w:tcPr>
                  <w:tcW w:w="6373" w:type="dxa"/>
                </w:tcPr>
                <w:p w14:paraId="618CD3AA" w14:textId="77777777" w:rsidR="00C126C0" w:rsidRPr="004C5FEF" w:rsidRDefault="00C126C0" w:rsidP="00C30F8A">
                  <w:pPr>
                    <w:pStyle w:val="NoSpacing"/>
                    <w:rPr>
                      <w:sz w:val="22"/>
                      <w:szCs w:val="22"/>
                    </w:rPr>
                  </w:pPr>
                  <w:r w:rsidRPr="004C5FEF">
                    <w:rPr>
                      <w:sz w:val="22"/>
                      <w:szCs w:val="22"/>
                    </w:rPr>
                    <w:t>March 2013 – June 2013</w:t>
                  </w:r>
                </w:p>
              </w:tc>
            </w:tr>
            <w:tr w:rsidR="00C126C0" w:rsidRPr="004C5FEF" w14:paraId="1C6BA925" w14:textId="77777777" w:rsidTr="00C30F8A">
              <w:trPr>
                <w:trHeight w:val="283"/>
              </w:trPr>
              <w:tc>
                <w:tcPr>
                  <w:tcW w:w="1304" w:type="dxa"/>
                  <w:shd w:val="clear" w:color="auto" w:fill="E4EFFC" w:themeFill="accent3" w:themeFillTint="33"/>
                </w:tcPr>
                <w:p w14:paraId="24C610BD" w14:textId="77777777" w:rsidR="00C126C0" w:rsidRPr="004C5FEF" w:rsidRDefault="00C126C0" w:rsidP="00C30F8A">
                  <w:pPr>
                    <w:pStyle w:val="NoSpacing"/>
                    <w:rPr>
                      <w:sz w:val="22"/>
                      <w:szCs w:val="22"/>
                    </w:rPr>
                  </w:pPr>
                  <w:r w:rsidRPr="004C5FEF">
                    <w:rPr>
                      <w:sz w:val="22"/>
                      <w:szCs w:val="22"/>
                    </w:rPr>
                    <w:t>Environment:</w:t>
                  </w:r>
                </w:p>
              </w:tc>
              <w:tc>
                <w:tcPr>
                  <w:tcW w:w="6373" w:type="dxa"/>
                </w:tcPr>
                <w:p w14:paraId="5D7CEBB7" w14:textId="581A58D7" w:rsidR="00C126C0" w:rsidRPr="004C5FEF" w:rsidRDefault="00C126C0" w:rsidP="00C30F8A">
                  <w:pPr>
                    <w:pStyle w:val="NoSpacing"/>
                    <w:rPr>
                      <w:sz w:val="22"/>
                      <w:szCs w:val="22"/>
                    </w:rPr>
                  </w:pPr>
                  <w:r w:rsidRPr="004C5FEF">
                    <w:rPr>
                      <w:sz w:val="22"/>
                      <w:szCs w:val="22"/>
                    </w:rPr>
                    <w:t xml:space="preserve">Windows 7, SharePoint 2003, SharePoint 2010, SharePoint 2003, SQL Server 2008, IIS, ASP.NET, C#, </w:t>
                  </w:r>
                  <w:r w:rsidR="008201A2" w:rsidRPr="004C5FEF">
                    <w:rPr>
                      <w:sz w:val="22"/>
                      <w:szCs w:val="22"/>
                    </w:rPr>
                    <w:t>JavaScript</w:t>
                  </w:r>
                  <w:r w:rsidRPr="004C5FEF">
                    <w:rPr>
                      <w:sz w:val="22"/>
                      <w:szCs w:val="22"/>
                    </w:rPr>
                    <w:t>/</w:t>
                  </w:r>
                  <w:r w:rsidR="008201A2" w:rsidRPr="004C5FEF">
                    <w:rPr>
                      <w:sz w:val="22"/>
                      <w:szCs w:val="22"/>
                    </w:rPr>
                    <w:t>JQuery</w:t>
                  </w:r>
                </w:p>
              </w:tc>
            </w:tr>
          </w:tbl>
          <w:p w14:paraId="6944A5DD" w14:textId="77777777" w:rsidR="00C126C0" w:rsidRPr="004C5FEF" w:rsidRDefault="00C126C0" w:rsidP="00C30F8A">
            <w:pPr>
              <w:pStyle w:val="NoSpacing"/>
              <w:spacing w:after="120"/>
              <w:rPr>
                <w:sz w:val="22"/>
                <w:szCs w:val="22"/>
              </w:rPr>
            </w:pPr>
          </w:p>
        </w:tc>
      </w:tr>
    </w:tbl>
    <w:p w14:paraId="485FBF02" w14:textId="228DC209" w:rsidR="00C126C0" w:rsidRDefault="00C126C0" w:rsidP="00B707B4">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7721"/>
      </w:tblGrid>
      <w:tr w:rsidR="00B707B4" w14:paraId="4EAC7085" w14:textId="77777777" w:rsidTr="00CD02A5">
        <w:tc>
          <w:tcPr>
            <w:tcW w:w="1668" w:type="dxa"/>
          </w:tcPr>
          <w:p w14:paraId="4EAC7073" w14:textId="77777777" w:rsidR="00B707B4" w:rsidRPr="00E748BF" w:rsidRDefault="00B707B4" w:rsidP="004102BC">
            <w:pPr>
              <w:rPr>
                <w:szCs w:val="22"/>
              </w:rPr>
            </w:pPr>
            <w:r>
              <w:rPr>
                <w:color w:val="365F91" w:themeColor="accent1" w:themeShade="BF"/>
                <w:szCs w:val="22"/>
              </w:rPr>
              <w:t>Toronto Public Library</w:t>
            </w:r>
          </w:p>
        </w:tc>
        <w:tc>
          <w:tcPr>
            <w:tcW w:w="7908" w:type="dxa"/>
          </w:tcPr>
          <w:p w14:paraId="4EAC7074" w14:textId="72F7D5A9" w:rsidR="00B707B4" w:rsidRPr="00C126C0" w:rsidRDefault="006F25F5" w:rsidP="004102BC">
            <w:pPr>
              <w:pStyle w:val="NoSpacing"/>
              <w:spacing w:after="120"/>
              <w:rPr>
                <w:b/>
                <w:color w:val="97C63A" w:themeColor="accent2"/>
                <w:sz w:val="22"/>
                <w:szCs w:val="22"/>
              </w:rPr>
            </w:pPr>
            <w:r w:rsidRPr="00C126C0">
              <w:rPr>
                <w:b/>
                <w:color w:val="4F81BD" w:themeColor="accent1"/>
                <w:sz w:val="22"/>
                <w:szCs w:val="22"/>
              </w:rPr>
              <w:t>SharePoint Implementation</w:t>
            </w:r>
          </w:p>
          <w:p w14:paraId="22EAA51E" w14:textId="77777777" w:rsidR="006F25F5" w:rsidRDefault="006F25F5" w:rsidP="00C126C0">
            <w:pPr>
              <w:spacing w:after="120"/>
            </w:pPr>
            <w:r>
              <w:t>Toronto Public Library (TPL) required a content management solution, including collaboration and records management capabilities.  They also required the automation of their job application process, in order to reduce administrative burden.</w:t>
            </w:r>
          </w:p>
          <w:p w14:paraId="4EAC7076" w14:textId="3FA4C21B" w:rsidR="00B707B4" w:rsidRDefault="006F25F5" w:rsidP="00C126C0">
            <w:pPr>
              <w:spacing w:after="120"/>
            </w:pPr>
            <w:r>
              <w:t>NetDexterity designed and developed a content management solution on SharePoint 2013, including a series of workflows and InfoPath forms to automate the internal job application process.</w:t>
            </w:r>
          </w:p>
          <w:p w14:paraId="4EAC7077" w14:textId="77777777" w:rsidR="00B707B4" w:rsidRDefault="00B707B4" w:rsidP="00C126C0">
            <w:pPr>
              <w:spacing w:after="120"/>
            </w:pPr>
            <w:r>
              <w:t>Soheil’s work on this project included:</w:t>
            </w:r>
          </w:p>
          <w:p w14:paraId="4EAC7078" w14:textId="77777777" w:rsidR="00B707B4" w:rsidRPr="00C126C0" w:rsidRDefault="00061645" w:rsidP="00061645">
            <w:pPr>
              <w:pStyle w:val="NoSpacing"/>
              <w:numPr>
                <w:ilvl w:val="0"/>
                <w:numId w:val="39"/>
              </w:numPr>
              <w:rPr>
                <w:sz w:val="22"/>
                <w:szCs w:val="22"/>
              </w:rPr>
            </w:pPr>
            <w:r w:rsidRPr="00C126C0">
              <w:rPr>
                <w:sz w:val="22"/>
                <w:szCs w:val="22"/>
              </w:rPr>
              <w:t>infrastructure design and implementation;</w:t>
            </w:r>
          </w:p>
          <w:p w14:paraId="4EAC7079" w14:textId="77777777" w:rsidR="00061645" w:rsidRPr="00C126C0" w:rsidRDefault="00061645" w:rsidP="00061645">
            <w:pPr>
              <w:pStyle w:val="NoSpacing"/>
              <w:numPr>
                <w:ilvl w:val="0"/>
                <w:numId w:val="39"/>
              </w:numPr>
              <w:rPr>
                <w:sz w:val="22"/>
                <w:szCs w:val="22"/>
              </w:rPr>
            </w:pPr>
            <w:r w:rsidRPr="00C126C0">
              <w:rPr>
                <w:sz w:val="22"/>
                <w:szCs w:val="22"/>
              </w:rPr>
              <w:t>security design and implementation;</w:t>
            </w:r>
          </w:p>
          <w:p w14:paraId="4EAC707A" w14:textId="77777777" w:rsidR="00061645" w:rsidRPr="00C126C0" w:rsidRDefault="00061645" w:rsidP="00B707B4">
            <w:pPr>
              <w:pStyle w:val="NoSpacing"/>
              <w:numPr>
                <w:ilvl w:val="0"/>
                <w:numId w:val="39"/>
              </w:numPr>
              <w:spacing w:after="120"/>
              <w:rPr>
                <w:sz w:val="22"/>
                <w:szCs w:val="22"/>
              </w:rPr>
            </w:pPr>
            <w:r w:rsidRPr="00C126C0">
              <w:rPr>
                <w:sz w:val="22"/>
                <w:szCs w:val="22"/>
              </w:rPr>
              <w:t>training of site administrators and ongoing support.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64"/>
            </w:tblGrid>
            <w:tr w:rsidR="00B707B4" w:rsidRPr="003C44EB" w14:paraId="4EAC707D" w14:textId="77777777" w:rsidTr="004102BC">
              <w:trPr>
                <w:trHeight w:val="283"/>
              </w:trPr>
              <w:tc>
                <w:tcPr>
                  <w:tcW w:w="1304" w:type="dxa"/>
                  <w:shd w:val="clear" w:color="auto" w:fill="E4EFFC" w:themeFill="accent3" w:themeFillTint="33"/>
                </w:tcPr>
                <w:p w14:paraId="4EAC707B" w14:textId="77777777" w:rsidR="00B707B4" w:rsidRPr="00C126C0" w:rsidRDefault="00B707B4" w:rsidP="004102BC">
                  <w:pPr>
                    <w:pStyle w:val="NoSpacing"/>
                    <w:rPr>
                      <w:sz w:val="22"/>
                      <w:szCs w:val="22"/>
                    </w:rPr>
                  </w:pPr>
                  <w:r w:rsidRPr="00C126C0">
                    <w:rPr>
                      <w:sz w:val="22"/>
                      <w:szCs w:val="22"/>
                    </w:rPr>
                    <w:t>Role:</w:t>
                  </w:r>
                </w:p>
              </w:tc>
              <w:tc>
                <w:tcPr>
                  <w:tcW w:w="6373" w:type="dxa"/>
                </w:tcPr>
                <w:p w14:paraId="4EAC707C" w14:textId="63965110" w:rsidR="00B707B4" w:rsidRPr="003351BA" w:rsidRDefault="00432160" w:rsidP="004102BC">
                  <w:pPr>
                    <w:pStyle w:val="NoSpacing"/>
                    <w:rPr>
                      <w:sz w:val="22"/>
                      <w:szCs w:val="22"/>
                      <w:lang w:val="fr-FR"/>
                    </w:rPr>
                  </w:pPr>
                  <w:r w:rsidRPr="008201A2">
                    <w:rPr>
                      <w:sz w:val="22"/>
                      <w:szCs w:val="22"/>
                      <w:lang w:val="en-CA"/>
                    </w:rPr>
                    <w:t>SharePoint infrastructure</w:t>
                  </w:r>
                  <w:r w:rsidR="00061645" w:rsidRPr="008201A2">
                    <w:rPr>
                      <w:sz w:val="22"/>
                      <w:szCs w:val="22"/>
                      <w:lang w:val="en-CA"/>
                    </w:rPr>
                    <w:t>, Trainer</w:t>
                  </w:r>
                  <w:r w:rsidR="0019302E" w:rsidRPr="008201A2">
                    <w:rPr>
                      <w:sz w:val="22"/>
                      <w:szCs w:val="22"/>
                      <w:lang w:val="en-CA"/>
                    </w:rPr>
                    <w:t xml:space="preserve">, Engagement manager </w:t>
                  </w:r>
                </w:p>
              </w:tc>
            </w:tr>
            <w:tr w:rsidR="00B707B4" w:rsidRPr="00C126C0" w14:paraId="4EAC7080" w14:textId="77777777" w:rsidTr="004102BC">
              <w:trPr>
                <w:trHeight w:val="283"/>
              </w:trPr>
              <w:tc>
                <w:tcPr>
                  <w:tcW w:w="1304" w:type="dxa"/>
                  <w:shd w:val="clear" w:color="auto" w:fill="E4EFFC" w:themeFill="accent3" w:themeFillTint="33"/>
                </w:tcPr>
                <w:p w14:paraId="4EAC707E" w14:textId="77777777" w:rsidR="00B707B4" w:rsidRPr="00C126C0" w:rsidRDefault="00B707B4" w:rsidP="004102BC">
                  <w:pPr>
                    <w:pStyle w:val="NoSpacing"/>
                    <w:rPr>
                      <w:sz w:val="22"/>
                      <w:szCs w:val="22"/>
                    </w:rPr>
                  </w:pPr>
                  <w:r w:rsidRPr="00C126C0">
                    <w:rPr>
                      <w:sz w:val="22"/>
                      <w:szCs w:val="22"/>
                    </w:rPr>
                    <w:t>Duration:</w:t>
                  </w:r>
                </w:p>
              </w:tc>
              <w:tc>
                <w:tcPr>
                  <w:tcW w:w="6373" w:type="dxa"/>
                </w:tcPr>
                <w:p w14:paraId="4EAC707F" w14:textId="43C19F41" w:rsidR="00B707B4" w:rsidRPr="00C126C0" w:rsidRDefault="00B707B4" w:rsidP="00253416">
                  <w:pPr>
                    <w:pStyle w:val="NoSpacing"/>
                    <w:rPr>
                      <w:sz w:val="22"/>
                      <w:szCs w:val="22"/>
                    </w:rPr>
                  </w:pPr>
                  <w:r w:rsidRPr="00C126C0">
                    <w:rPr>
                      <w:sz w:val="22"/>
                      <w:szCs w:val="22"/>
                    </w:rPr>
                    <w:t xml:space="preserve">September 2012 – </w:t>
                  </w:r>
                  <w:r w:rsidR="00253416" w:rsidRPr="00C126C0">
                    <w:rPr>
                      <w:sz w:val="22"/>
                      <w:szCs w:val="22"/>
                    </w:rPr>
                    <w:t>October</w:t>
                  </w:r>
                  <w:r w:rsidRPr="00C126C0">
                    <w:rPr>
                      <w:sz w:val="22"/>
                      <w:szCs w:val="22"/>
                    </w:rPr>
                    <w:t xml:space="preserve"> 2013</w:t>
                  </w:r>
                </w:p>
              </w:tc>
            </w:tr>
            <w:tr w:rsidR="00B707B4" w:rsidRPr="00C126C0" w14:paraId="4EAC7083" w14:textId="77777777" w:rsidTr="004102BC">
              <w:trPr>
                <w:trHeight w:val="283"/>
              </w:trPr>
              <w:tc>
                <w:tcPr>
                  <w:tcW w:w="1304" w:type="dxa"/>
                  <w:shd w:val="clear" w:color="auto" w:fill="E4EFFC" w:themeFill="accent3" w:themeFillTint="33"/>
                </w:tcPr>
                <w:p w14:paraId="4EAC7081" w14:textId="77777777" w:rsidR="00B707B4" w:rsidRPr="00C126C0" w:rsidRDefault="00B707B4" w:rsidP="004102BC">
                  <w:pPr>
                    <w:pStyle w:val="NoSpacing"/>
                    <w:rPr>
                      <w:sz w:val="22"/>
                      <w:szCs w:val="22"/>
                    </w:rPr>
                  </w:pPr>
                  <w:r w:rsidRPr="00C126C0">
                    <w:rPr>
                      <w:sz w:val="22"/>
                      <w:szCs w:val="22"/>
                    </w:rPr>
                    <w:t>Environment:</w:t>
                  </w:r>
                </w:p>
              </w:tc>
              <w:tc>
                <w:tcPr>
                  <w:tcW w:w="6373" w:type="dxa"/>
                </w:tcPr>
                <w:p w14:paraId="4EAC7082" w14:textId="0124CAAE" w:rsidR="00B707B4" w:rsidRPr="00C126C0" w:rsidRDefault="00B707B4" w:rsidP="004102BC">
                  <w:pPr>
                    <w:pStyle w:val="NoSpacing"/>
                    <w:rPr>
                      <w:sz w:val="22"/>
                      <w:szCs w:val="22"/>
                    </w:rPr>
                  </w:pPr>
                  <w:r w:rsidRPr="00C126C0">
                    <w:rPr>
                      <w:sz w:val="22"/>
                      <w:szCs w:val="22"/>
                    </w:rPr>
                    <w:t>Microsoft SharePoint 2013, SQL 2012</w:t>
                  </w:r>
                  <w:r w:rsidR="00432160" w:rsidRPr="00C126C0">
                    <w:rPr>
                      <w:sz w:val="22"/>
                      <w:szCs w:val="22"/>
                    </w:rPr>
                    <w:t xml:space="preserve">, Workflow manager, InfoPath </w:t>
                  </w:r>
                </w:p>
              </w:tc>
            </w:tr>
          </w:tbl>
          <w:p w14:paraId="4EAC7084" w14:textId="77777777" w:rsidR="00B707B4" w:rsidRDefault="00B707B4" w:rsidP="004102BC">
            <w:pPr>
              <w:pStyle w:val="NoSpacing"/>
              <w:spacing w:after="120"/>
            </w:pPr>
          </w:p>
        </w:tc>
      </w:tr>
    </w:tbl>
    <w:p w14:paraId="4EAC7086" w14:textId="77777777" w:rsidR="00B707B4" w:rsidRDefault="00B707B4" w:rsidP="00B707B4">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7722"/>
      </w:tblGrid>
      <w:tr w:rsidR="00FD1670" w14:paraId="5C47A93F" w14:textId="77777777" w:rsidTr="00FD1670">
        <w:tc>
          <w:tcPr>
            <w:tcW w:w="1668" w:type="dxa"/>
          </w:tcPr>
          <w:p w14:paraId="06D14257" w14:textId="7D15841B" w:rsidR="00FD1670" w:rsidRDefault="00FD1670" w:rsidP="00B707B4">
            <w:r w:rsidRPr="00061645">
              <w:rPr>
                <w:color w:val="365F91" w:themeColor="accent1" w:themeShade="BF"/>
                <w:szCs w:val="22"/>
              </w:rPr>
              <w:t>Region of Niagara</w:t>
            </w:r>
          </w:p>
        </w:tc>
        <w:tc>
          <w:tcPr>
            <w:tcW w:w="7908" w:type="dxa"/>
          </w:tcPr>
          <w:p w14:paraId="7E5EEAD4" w14:textId="77777777" w:rsidR="00FD1670" w:rsidRPr="00C126C0" w:rsidRDefault="00FD1670" w:rsidP="00FD1670">
            <w:pPr>
              <w:pStyle w:val="NoSpacing"/>
              <w:spacing w:after="120"/>
              <w:rPr>
                <w:b/>
                <w:color w:val="97C63A" w:themeColor="accent2"/>
                <w:sz w:val="22"/>
                <w:szCs w:val="22"/>
              </w:rPr>
            </w:pPr>
            <w:r w:rsidRPr="00C126C0">
              <w:rPr>
                <w:b/>
                <w:color w:val="4F81BD" w:themeColor="accent1"/>
                <w:sz w:val="22"/>
                <w:szCs w:val="22"/>
              </w:rPr>
              <w:t>Information Technology Business Intelligence RDP</w:t>
            </w:r>
          </w:p>
          <w:p w14:paraId="1A63C3A0" w14:textId="7D48D8F7" w:rsidR="00FD1670" w:rsidRDefault="00FD1670" w:rsidP="00C126C0">
            <w:pPr>
              <w:spacing w:after="120"/>
            </w:pPr>
            <w:r>
              <w:t xml:space="preserve">The Region of Niagara participated in Microsoft’s Rapid Deployment </w:t>
            </w:r>
            <w:r w:rsidR="00432160">
              <w:t>Program</w:t>
            </w:r>
            <w:r>
              <w:t>, providing the region with an early glimpse of the capabilities of the next version of Microsoft Office and SharePoint products. Part of the pilot project included moving the NetDexterity-previously-developed Business Intelligence solution to the new version of SharePoint.</w:t>
            </w:r>
          </w:p>
          <w:p w14:paraId="0054874D" w14:textId="77777777" w:rsidR="00FD1670" w:rsidRDefault="00FD1670" w:rsidP="00C126C0">
            <w:pPr>
              <w:spacing w:after="120"/>
            </w:pPr>
            <w:r>
              <w:t xml:space="preserve">NetDexterity migrated the current BI solution to the new SharePoint 2013 platform and introduced new functionality for analysts to effectively share information with clients and stakeholders to support transparency and accountability.  </w:t>
            </w:r>
          </w:p>
          <w:p w14:paraId="45D754F6" w14:textId="77777777" w:rsidR="00FD1670" w:rsidRDefault="00FD1670" w:rsidP="00C126C0">
            <w:pPr>
              <w:spacing w:after="120"/>
            </w:pPr>
            <w:r>
              <w:t>In this project, Soheil provided hands-on support to Niagara’s IT department for troubleshooting any environmental issues in the SharePoint 2013 Server Farms.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65"/>
            </w:tblGrid>
            <w:tr w:rsidR="00FD1670" w14:paraId="27B4B6E1" w14:textId="77777777" w:rsidTr="00543A22">
              <w:trPr>
                <w:trHeight w:val="283"/>
              </w:trPr>
              <w:tc>
                <w:tcPr>
                  <w:tcW w:w="1321" w:type="dxa"/>
                  <w:shd w:val="clear" w:color="auto" w:fill="E4EFFC" w:themeFill="accent3" w:themeFillTint="33"/>
                </w:tcPr>
                <w:p w14:paraId="70E33FDA" w14:textId="77777777" w:rsidR="00FD1670" w:rsidRPr="00C126C0" w:rsidRDefault="00FD1670" w:rsidP="00FD1670">
                  <w:pPr>
                    <w:pStyle w:val="NoSpacing"/>
                    <w:rPr>
                      <w:sz w:val="22"/>
                      <w:szCs w:val="22"/>
                    </w:rPr>
                  </w:pPr>
                  <w:r w:rsidRPr="00C126C0">
                    <w:rPr>
                      <w:sz w:val="22"/>
                      <w:szCs w:val="22"/>
                    </w:rPr>
                    <w:t>Role:</w:t>
                  </w:r>
                </w:p>
              </w:tc>
              <w:tc>
                <w:tcPr>
                  <w:tcW w:w="6361" w:type="dxa"/>
                </w:tcPr>
                <w:p w14:paraId="5915784B" w14:textId="61DE8EA0" w:rsidR="00FD1670" w:rsidRPr="005C1281" w:rsidRDefault="00FD1670" w:rsidP="00FD1670">
                  <w:r w:rsidRPr="005C1281">
                    <w:t>SharePoint Infrastructure Specialist</w:t>
                  </w:r>
                  <w:r w:rsidR="0019302E">
                    <w:t>, Engagement manager</w:t>
                  </w:r>
                </w:p>
              </w:tc>
            </w:tr>
            <w:tr w:rsidR="00FD1670" w14:paraId="73A06C1D" w14:textId="77777777" w:rsidTr="00543A22">
              <w:trPr>
                <w:trHeight w:val="283"/>
              </w:trPr>
              <w:tc>
                <w:tcPr>
                  <w:tcW w:w="1321" w:type="dxa"/>
                  <w:shd w:val="clear" w:color="auto" w:fill="E4EFFC" w:themeFill="accent3" w:themeFillTint="33"/>
                </w:tcPr>
                <w:p w14:paraId="5AD8A336" w14:textId="77777777" w:rsidR="00FD1670" w:rsidRPr="00C126C0" w:rsidRDefault="00FD1670" w:rsidP="00FD1670">
                  <w:pPr>
                    <w:pStyle w:val="NoSpacing"/>
                    <w:rPr>
                      <w:sz w:val="22"/>
                      <w:szCs w:val="22"/>
                    </w:rPr>
                  </w:pPr>
                  <w:r w:rsidRPr="00C126C0">
                    <w:rPr>
                      <w:sz w:val="22"/>
                      <w:szCs w:val="22"/>
                    </w:rPr>
                    <w:t>Duration:</w:t>
                  </w:r>
                </w:p>
              </w:tc>
              <w:tc>
                <w:tcPr>
                  <w:tcW w:w="6361" w:type="dxa"/>
                </w:tcPr>
                <w:p w14:paraId="43FA47C7" w14:textId="77777777" w:rsidR="00FD1670" w:rsidRPr="005C1281" w:rsidRDefault="00FD1670" w:rsidP="00FD1670">
                  <w:r>
                    <w:t>July 2012 – September 2012</w:t>
                  </w:r>
                </w:p>
              </w:tc>
            </w:tr>
            <w:tr w:rsidR="00FD1670" w14:paraId="5998F167" w14:textId="77777777" w:rsidTr="00543A22">
              <w:trPr>
                <w:trHeight w:val="283"/>
              </w:trPr>
              <w:tc>
                <w:tcPr>
                  <w:tcW w:w="1321" w:type="dxa"/>
                  <w:shd w:val="clear" w:color="auto" w:fill="E4EFFC" w:themeFill="accent3" w:themeFillTint="33"/>
                </w:tcPr>
                <w:p w14:paraId="6C609808" w14:textId="77777777" w:rsidR="00FD1670" w:rsidRPr="00C126C0" w:rsidRDefault="00FD1670" w:rsidP="00FD1670">
                  <w:pPr>
                    <w:pStyle w:val="NoSpacing"/>
                    <w:rPr>
                      <w:sz w:val="22"/>
                      <w:szCs w:val="22"/>
                    </w:rPr>
                  </w:pPr>
                  <w:r w:rsidRPr="00C126C0">
                    <w:rPr>
                      <w:sz w:val="22"/>
                      <w:szCs w:val="22"/>
                    </w:rPr>
                    <w:t>Environment:</w:t>
                  </w:r>
                </w:p>
              </w:tc>
              <w:tc>
                <w:tcPr>
                  <w:tcW w:w="6361" w:type="dxa"/>
                </w:tcPr>
                <w:p w14:paraId="50B562B7" w14:textId="77777777" w:rsidR="00FD1670" w:rsidRDefault="00FD1670" w:rsidP="00FD1670">
                  <w:r w:rsidRPr="005C1281">
                    <w:t>Windows Server 2008 R2, SQL Server 2012 BI Stack (SSRS, SSIS, SSAS), IIS, SharePoint</w:t>
                  </w:r>
                  <w:r>
                    <w:t xml:space="preserve"> 2013, ASP.NET, C#</w:t>
                  </w:r>
                </w:p>
              </w:tc>
            </w:tr>
          </w:tbl>
          <w:p w14:paraId="24EABC54" w14:textId="77777777" w:rsidR="00FD1670" w:rsidRDefault="00FD1670" w:rsidP="00B707B4"/>
        </w:tc>
      </w:tr>
    </w:tbl>
    <w:p w14:paraId="6C831F75" w14:textId="77777777" w:rsidR="00FD1670" w:rsidRDefault="00FD1670" w:rsidP="00B707B4">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7710"/>
      </w:tblGrid>
      <w:tr w:rsidR="00B2185E" w14:paraId="4EAC709A" w14:textId="77777777" w:rsidTr="004102BC">
        <w:tc>
          <w:tcPr>
            <w:tcW w:w="1668" w:type="dxa"/>
          </w:tcPr>
          <w:p w14:paraId="4EAC7087" w14:textId="77777777" w:rsidR="00B2185E" w:rsidRPr="00E748BF" w:rsidRDefault="00B707B4" w:rsidP="004102BC">
            <w:pPr>
              <w:rPr>
                <w:szCs w:val="22"/>
              </w:rPr>
            </w:pPr>
            <w:r w:rsidRPr="00B707B4">
              <w:rPr>
                <w:color w:val="365F91" w:themeColor="accent1" w:themeShade="BF"/>
                <w:szCs w:val="22"/>
              </w:rPr>
              <w:lastRenderedPageBreak/>
              <w:t>Toronto Central Local Health Integration Network</w:t>
            </w:r>
          </w:p>
        </w:tc>
        <w:tc>
          <w:tcPr>
            <w:tcW w:w="7908" w:type="dxa"/>
          </w:tcPr>
          <w:p w14:paraId="4EAC7088" w14:textId="77777777" w:rsidR="00B2185E" w:rsidRPr="00C126C0" w:rsidRDefault="00B707B4" w:rsidP="004102BC">
            <w:pPr>
              <w:pStyle w:val="NoSpacing"/>
              <w:spacing w:after="120"/>
              <w:rPr>
                <w:b/>
                <w:color w:val="97C63A" w:themeColor="accent2"/>
                <w:sz w:val="22"/>
                <w:szCs w:val="22"/>
              </w:rPr>
            </w:pPr>
            <w:r w:rsidRPr="00C126C0">
              <w:rPr>
                <w:b/>
                <w:color w:val="4F81BD" w:themeColor="accent1"/>
                <w:sz w:val="22"/>
                <w:szCs w:val="22"/>
              </w:rPr>
              <w:t>Document Management System</w:t>
            </w:r>
          </w:p>
          <w:p w14:paraId="29B44D15" w14:textId="77777777" w:rsidR="006F25F5" w:rsidRDefault="006F25F5" w:rsidP="00C126C0">
            <w:pPr>
              <w:spacing w:after="120"/>
            </w:pPr>
            <w:r>
              <w:t>The Toronto Central Local Health Integration Network (TC LHIN) needed to upgrade its old technology to SharePoint 2010, and address challenges it had around the management of funding to Healthcare Service Providers.</w:t>
            </w:r>
          </w:p>
          <w:p w14:paraId="4EAC708A" w14:textId="5250BFFD" w:rsidR="00B707B4" w:rsidRDefault="006F25F5" w:rsidP="00C126C0">
            <w:pPr>
              <w:spacing w:after="120"/>
            </w:pPr>
            <w:r>
              <w:t>NetDexterity designed a solution that leveraged SharePoint 2010’s strong collaboration capabilities along with NetDexterity custom extensions to create a case-management-approach solution for managing funding within an overall updated SharePoint 2010 Intranet. This solution also utilized the Records Center as a means of complying with legislative and regulatory requirements.</w:t>
            </w:r>
          </w:p>
          <w:p w14:paraId="4EAC708B" w14:textId="77777777" w:rsidR="00B707B4" w:rsidRDefault="00B707B4" w:rsidP="00C126C0">
            <w:pPr>
              <w:spacing w:after="120"/>
            </w:pPr>
            <w:r>
              <w:t>Soheil’s work on this project included:</w:t>
            </w:r>
          </w:p>
          <w:p w14:paraId="4EAC708C" w14:textId="77777777" w:rsidR="00B707B4" w:rsidRDefault="00B707B4" w:rsidP="00B707B4">
            <w:pPr>
              <w:pStyle w:val="ListParagraph"/>
              <w:numPr>
                <w:ilvl w:val="0"/>
                <w:numId w:val="27"/>
              </w:numPr>
            </w:pPr>
            <w:r>
              <w:t xml:space="preserve">design, installation and configuration of LHIN SharePoint 2010 infrastructure; </w:t>
            </w:r>
          </w:p>
          <w:p w14:paraId="4EAC708D" w14:textId="77777777" w:rsidR="00B707B4" w:rsidRDefault="00B707B4" w:rsidP="00B707B4">
            <w:pPr>
              <w:pStyle w:val="ListParagraph"/>
              <w:numPr>
                <w:ilvl w:val="0"/>
                <w:numId w:val="27"/>
              </w:numPr>
            </w:pPr>
            <w:r>
              <w:t>design, installation and configuration of LHIN SQL 2008 R2 servers;</w:t>
            </w:r>
          </w:p>
          <w:p w14:paraId="4EAC708E" w14:textId="77777777" w:rsidR="00B707B4" w:rsidRDefault="00B707B4" w:rsidP="00B707B4">
            <w:pPr>
              <w:pStyle w:val="ListParagraph"/>
              <w:numPr>
                <w:ilvl w:val="0"/>
                <w:numId w:val="27"/>
              </w:numPr>
            </w:pPr>
            <w:r>
              <w:t>deployment of all custom SharePoint solution components; and</w:t>
            </w:r>
          </w:p>
          <w:p w14:paraId="4EAC708F" w14:textId="77777777" w:rsidR="00B2185E" w:rsidRDefault="00B707B4" w:rsidP="00B707B4">
            <w:pPr>
              <w:pStyle w:val="ListParagraph"/>
              <w:numPr>
                <w:ilvl w:val="0"/>
                <w:numId w:val="27"/>
              </w:numPr>
              <w:spacing w:after="120"/>
            </w:pPr>
            <w:r>
              <w:t xml:space="preserve">configuration of SSRS, SSAS, backup and monitoring.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53"/>
            </w:tblGrid>
            <w:tr w:rsidR="00B707B4" w14:paraId="4EAC7092" w14:textId="77777777" w:rsidTr="00B707B4">
              <w:trPr>
                <w:trHeight w:val="283"/>
              </w:trPr>
              <w:tc>
                <w:tcPr>
                  <w:tcW w:w="1321" w:type="dxa"/>
                  <w:shd w:val="clear" w:color="auto" w:fill="E4EFFC" w:themeFill="accent3" w:themeFillTint="33"/>
                </w:tcPr>
                <w:p w14:paraId="4EAC7090" w14:textId="77777777" w:rsidR="00B707B4" w:rsidRPr="00C126C0" w:rsidRDefault="00B707B4" w:rsidP="004102BC">
                  <w:pPr>
                    <w:pStyle w:val="NoSpacing"/>
                    <w:rPr>
                      <w:sz w:val="22"/>
                      <w:szCs w:val="22"/>
                    </w:rPr>
                  </w:pPr>
                  <w:r w:rsidRPr="00C126C0">
                    <w:rPr>
                      <w:sz w:val="22"/>
                      <w:szCs w:val="22"/>
                    </w:rPr>
                    <w:t>Role:</w:t>
                  </w:r>
                </w:p>
              </w:tc>
              <w:tc>
                <w:tcPr>
                  <w:tcW w:w="6361" w:type="dxa"/>
                </w:tcPr>
                <w:p w14:paraId="4EAC7091" w14:textId="589668EC" w:rsidR="00B707B4" w:rsidRPr="00F8702E" w:rsidRDefault="00B707B4" w:rsidP="004102BC">
                  <w:r>
                    <w:t>Installation Lead</w:t>
                  </w:r>
                  <w:r w:rsidR="0019302E">
                    <w:t xml:space="preserve"> , Engagement manager</w:t>
                  </w:r>
                </w:p>
              </w:tc>
            </w:tr>
            <w:tr w:rsidR="00B707B4" w14:paraId="4EAC7095" w14:textId="77777777" w:rsidTr="00B707B4">
              <w:trPr>
                <w:trHeight w:val="283"/>
              </w:trPr>
              <w:tc>
                <w:tcPr>
                  <w:tcW w:w="1321" w:type="dxa"/>
                  <w:shd w:val="clear" w:color="auto" w:fill="E4EFFC" w:themeFill="accent3" w:themeFillTint="33"/>
                </w:tcPr>
                <w:p w14:paraId="4EAC7093" w14:textId="77777777" w:rsidR="00B707B4" w:rsidRPr="00C126C0" w:rsidRDefault="00B707B4" w:rsidP="004102BC">
                  <w:pPr>
                    <w:pStyle w:val="NoSpacing"/>
                    <w:rPr>
                      <w:sz w:val="22"/>
                      <w:szCs w:val="22"/>
                    </w:rPr>
                  </w:pPr>
                  <w:r w:rsidRPr="00C126C0">
                    <w:rPr>
                      <w:sz w:val="22"/>
                      <w:szCs w:val="22"/>
                    </w:rPr>
                    <w:t>Duration:</w:t>
                  </w:r>
                </w:p>
              </w:tc>
              <w:tc>
                <w:tcPr>
                  <w:tcW w:w="6361" w:type="dxa"/>
                </w:tcPr>
                <w:p w14:paraId="4EAC7094" w14:textId="77777777" w:rsidR="00B707B4" w:rsidRPr="00F8702E" w:rsidRDefault="00B707B4" w:rsidP="004102BC">
                  <w:r>
                    <w:t>January 2012 – June 2012</w:t>
                  </w:r>
                </w:p>
              </w:tc>
            </w:tr>
            <w:tr w:rsidR="00B707B4" w14:paraId="4EAC7098" w14:textId="77777777" w:rsidTr="00B707B4">
              <w:trPr>
                <w:trHeight w:val="283"/>
              </w:trPr>
              <w:tc>
                <w:tcPr>
                  <w:tcW w:w="1321" w:type="dxa"/>
                  <w:shd w:val="clear" w:color="auto" w:fill="E4EFFC" w:themeFill="accent3" w:themeFillTint="33"/>
                </w:tcPr>
                <w:p w14:paraId="4EAC7096" w14:textId="77777777" w:rsidR="00B707B4" w:rsidRPr="00C126C0" w:rsidRDefault="00B707B4" w:rsidP="004102BC">
                  <w:pPr>
                    <w:pStyle w:val="NoSpacing"/>
                    <w:rPr>
                      <w:sz w:val="22"/>
                      <w:szCs w:val="22"/>
                    </w:rPr>
                  </w:pPr>
                  <w:r w:rsidRPr="00C126C0">
                    <w:rPr>
                      <w:sz w:val="22"/>
                      <w:szCs w:val="22"/>
                    </w:rPr>
                    <w:t>Environment:</w:t>
                  </w:r>
                </w:p>
              </w:tc>
              <w:tc>
                <w:tcPr>
                  <w:tcW w:w="6361" w:type="dxa"/>
                </w:tcPr>
                <w:p w14:paraId="4EAC7097" w14:textId="77777777" w:rsidR="00B707B4" w:rsidRDefault="00B707B4" w:rsidP="004102BC">
                  <w:r w:rsidRPr="00F8702E">
                    <w:t>Windows Server 2008 R2, SQL Server 2008, SSR</w:t>
                  </w:r>
                  <w:r>
                    <w:t>S, SharePoint 2010, ASP.NET, C#</w:t>
                  </w:r>
                </w:p>
              </w:tc>
            </w:tr>
          </w:tbl>
          <w:p w14:paraId="4EAC7099" w14:textId="77777777" w:rsidR="00B2185E" w:rsidRDefault="00B2185E" w:rsidP="004102BC">
            <w:pPr>
              <w:pStyle w:val="NoSpacing"/>
              <w:spacing w:after="120"/>
            </w:pPr>
          </w:p>
        </w:tc>
      </w:tr>
    </w:tbl>
    <w:p w14:paraId="4EAC709B" w14:textId="77777777" w:rsidR="00E748BF" w:rsidRDefault="00E748BF" w:rsidP="00061645">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726"/>
      </w:tblGrid>
      <w:tr w:rsidR="00B2185E" w14:paraId="4EAC70AE" w14:textId="77777777" w:rsidTr="004102BC">
        <w:tc>
          <w:tcPr>
            <w:tcW w:w="1668" w:type="dxa"/>
          </w:tcPr>
          <w:p w14:paraId="4EAC709C" w14:textId="77777777" w:rsidR="00B2185E" w:rsidRPr="00E748BF" w:rsidRDefault="00061645" w:rsidP="004102BC">
            <w:pPr>
              <w:rPr>
                <w:szCs w:val="22"/>
              </w:rPr>
            </w:pPr>
            <w:r w:rsidRPr="00061645">
              <w:rPr>
                <w:color w:val="365F91" w:themeColor="accent1" w:themeShade="BF"/>
                <w:szCs w:val="22"/>
              </w:rPr>
              <w:t>Hydro One</w:t>
            </w:r>
          </w:p>
        </w:tc>
        <w:tc>
          <w:tcPr>
            <w:tcW w:w="7908" w:type="dxa"/>
          </w:tcPr>
          <w:p w14:paraId="4EAC709D" w14:textId="77777777" w:rsidR="00061645" w:rsidRPr="00C126C0" w:rsidRDefault="00061645" w:rsidP="00061645">
            <w:pPr>
              <w:pStyle w:val="NoSpacing"/>
              <w:spacing w:after="120"/>
              <w:rPr>
                <w:b/>
                <w:color w:val="4F81BD" w:themeColor="accent1"/>
                <w:sz w:val="22"/>
                <w:szCs w:val="22"/>
              </w:rPr>
            </w:pPr>
            <w:r w:rsidRPr="00C126C0">
              <w:rPr>
                <w:b/>
                <w:color w:val="4F81BD" w:themeColor="accent1"/>
                <w:sz w:val="22"/>
                <w:szCs w:val="22"/>
              </w:rPr>
              <w:t>CRM Upgrade Project</w:t>
            </w:r>
          </w:p>
          <w:p w14:paraId="3E0F7A35" w14:textId="77777777" w:rsidR="00EC1D4A" w:rsidRDefault="00061645" w:rsidP="00C126C0">
            <w:pPr>
              <w:spacing w:after="120"/>
            </w:pPr>
            <w:r w:rsidRPr="00061645">
              <w:t>Hydro One Telecom wished to upgrade their existing</w:t>
            </w:r>
            <w:r w:rsidR="00EC1D4A">
              <w:t xml:space="preserve"> CRM 4.0 environment CRM 2011.</w:t>
            </w:r>
          </w:p>
          <w:p w14:paraId="4EAC709E" w14:textId="05D9D91B" w:rsidR="00061645" w:rsidRPr="00061645" w:rsidRDefault="00EC1D4A" w:rsidP="00C126C0">
            <w:pPr>
              <w:spacing w:after="120"/>
            </w:pPr>
            <w:r>
              <w:t>NetDexterity performed</w:t>
            </w:r>
            <w:r w:rsidR="00061645" w:rsidRPr="00061645">
              <w:t xml:space="preserve"> upgrade planning, technical review, upgrade testing and validation, post-upgrade support, and coaching of Hydro One Telecom team members as needed.</w:t>
            </w:r>
          </w:p>
          <w:p w14:paraId="4EAC709F" w14:textId="77777777" w:rsidR="00B2185E" w:rsidRPr="00061645" w:rsidRDefault="00061645" w:rsidP="00C126C0">
            <w:pPr>
              <w:spacing w:after="120"/>
            </w:pPr>
            <w:r w:rsidRPr="00061645">
              <w:t>Soheil’s work on this project included:</w:t>
            </w:r>
          </w:p>
          <w:p w14:paraId="4EAC70A0" w14:textId="77777777" w:rsidR="00061645" w:rsidRDefault="00061645" w:rsidP="00061645">
            <w:pPr>
              <w:pStyle w:val="ListParagraph"/>
              <w:numPr>
                <w:ilvl w:val="0"/>
                <w:numId w:val="27"/>
              </w:numPr>
            </w:pPr>
            <w:r>
              <w:t xml:space="preserve">upgrade of CRM 2011 backup and recovery configuration; </w:t>
            </w:r>
          </w:p>
          <w:p w14:paraId="4EAC70A1" w14:textId="77777777" w:rsidR="00061645" w:rsidRDefault="00061645" w:rsidP="00061645">
            <w:pPr>
              <w:pStyle w:val="ListParagraph"/>
              <w:numPr>
                <w:ilvl w:val="0"/>
                <w:numId w:val="27"/>
              </w:numPr>
            </w:pPr>
            <w:r>
              <w:t>analyzing SQL server 2005 and CRM 4.0 database;</w:t>
            </w:r>
          </w:p>
          <w:p w14:paraId="4EAC70A2" w14:textId="1D4402F3" w:rsidR="00061645" w:rsidRDefault="00061645" w:rsidP="00061645">
            <w:pPr>
              <w:pStyle w:val="ListParagraph"/>
              <w:numPr>
                <w:ilvl w:val="0"/>
                <w:numId w:val="27"/>
              </w:numPr>
            </w:pPr>
            <w:r>
              <w:t xml:space="preserve">installation of SQL server 2008 R2; </w:t>
            </w:r>
          </w:p>
          <w:p w14:paraId="4EAC70A3" w14:textId="77777777" w:rsidR="00B2185E" w:rsidRDefault="00061645" w:rsidP="00061645">
            <w:pPr>
              <w:pStyle w:val="ListParagraph"/>
              <w:numPr>
                <w:ilvl w:val="0"/>
                <w:numId w:val="27"/>
              </w:numPr>
              <w:spacing w:after="120"/>
            </w:pPr>
            <w:r>
              <w:t>configuration of SSRS, SSAS, backup and monitoring.</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69"/>
            </w:tblGrid>
            <w:tr w:rsidR="00061645" w14:paraId="4EAC70A6" w14:textId="77777777" w:rsidTr="00061645">
              <w:trPr>
                <w:trHeight w:val="283"/>
              </w:trPr>
              <w:tc>
                <w:tcPr>
                  <w:tcW w:w="1321" w:type="dxa"/>
                  <w:shd w:val="clear" w:color="auto" w:fill="E4EFFC" w:themeFill="accent3" w:themeFillTint="33"/>
                </w:tcPr>
                <w:p w14:paraId="4EAC70A4" w14:textId="77777777" w:rsidR="00061645" w:rsidRPr="00C126C0" w:rsidRDefault="00061645" w:rsidP="004102BC">
                  <w:pPr>
                    <w:pStyle w:val="NoSpacing"/>
                    <w:rPr>
                      <w:sz w:val="22"/>
                      <w:szCs w:val="22"/>
                    </w:rPr>
                  </w:pPr>
                  <w:r w:rsidRPr="00C126C0">
                    <w:rPr>
                      <w:sz w:val="22"/>
                      <w:szCs w:val="22"/>
                    </w:rPr>
                    <w:t>Role:</w:t>
                  </w:r>
                </w:p>
              </w:tc>
              <w:tc>
                <w:tcPr>
                  <w:tcW w:w="6361" w:type="dxa"/>
                </w:tcPr>
                <w:p w14:paraId="4EAC70A5" w14:textId="77777777" w:rsidR="00061645" w:rsidRPr="00821820" w:rsidRDefault="00061645" w:rsidP="004102BC">
                  <w:r w:rsidRPr="00821820">
                    <w:t>Infrastructure Specialist.</w:t>
                  </w:r>
                </w:p>
              </w:tc>
            </w:tr>
            <w:tr w:rsidR="00061645" w14:paraId="4EAC70A9" w14:textId="77777777" w:rsidTr="00061645">
              <w:trPr>
                <w:trHeight w:val="283"/>
              </w:trPr>
              <w:tc>
                <w:tcPr>
                  <w:tcW w:w="1321" w:type="dxa"/>
                  <w:shd w:val="clear" w:color="auto" w:fill="E4EFFC" w:themeFill="accent3" w:themeFillTint="33"/>
                </w:tcPr>
                <w:p w14:paraId="4EAC70A7" w14:textId="77777777" w:rsidR="00061645" w:rsidRPr="00C126C0" w:rsidRDefault="00061645" w:rsidP="004102BC">
                  <w:pPr>
                    <w:pStyle w:val="NoSpacing"/>
                    <w:rPr>
                      <w:sz w:val="22"/>
                      <w:szCs w:val="22"/>
                    </w:rPr>
                  </w:pPr>
                  <w:r w:rsidRPr="00C126C0">
                    <w:rPr>
                      <w:sz w:val="22"/>
                      <w:szCs w:val="22"/>
                    </w:rPr>
                    <w:t>Duration:</w:t>
                  </w:r>
                </w:p>
              </w:tc>
              <w:tc>
                <w:tcPr>
                  <w:tcW w:w="6361" w:type="dxa"/>
                </w:tcPr>
                <w:p w14:paraId="4EAC70A8" w14:textId="5D0F2AFE" w:rsidR="00061645" w:rsidRPr="00821820" w:rsidRDefault="00061645" w:rsidP="004102BC">
                  <w:r w:rsidRPr="00821820">
                    <w:t xml:space="preserve">November 2011 – April </w:t>
                  </w:r>
                  <w:r w:rsidR="00496CFE">
                    <w:t>2012</w:t>
                  </w:r>
                </w:p>
              </w:tc>
            </w:tr>
            <w:tr w:rsidR="00061645" w14:paraId="4EAC70AC" w14:textId="77777777" w:rsidTr="00061645">
              <w:trPr>
                <w:trHeight w:val="283"/>
              </w:trPr>
              <w:tc>
                <w:tcPr>
                  <w:tcW w:w="1321" w:type="dxa"/>
                  <w:shd w:val="clear" w:color="auto" w:fill="E4EFFC" w:themeFill="accent3" w:themeFillTint="33"/>
                </w:tcPr>
                <w:p w14:paraId="4EAC70AA" w14:textId="77777777" w:rsidR="00061645" w:rsidRPr="00C126C0" w:rsidRDefault="00061645" w:rsidP="004102BC">
                  <w:pPr>
                    <w:pStyle w:val="NoSpacing"/>
                    <w:rPr>
                      <w:sz w:val="22"/>
                      <w:szCs w:val="22"/>
                    </w:rPr>
                  </w:pPr>
                  <w:r w:rsidRPr="00C126C0">
                    <w:rPr>
                      <w:sz w:val="22"/>
                      <w:szCs w:val="22"/>
                    </w:rPr>
                    <w:t>Environment:</w:t>
                  </w:r>
                </w:p>
              </w:tc>
              <w:tc>
                <w:tcPr>
                  <w:tcW w:w="6361" w:type="dxa"/>
                </w:tcPr>
                <w:p w14:paraId="4EAC70AB" w14:textId="77777777" w:rsidR="00061645" w:rsidRDefault="00061645" w:rsidP="004102BC">
                  <w:r w:rsidRPr="00821820">
                    <w:t>Dynamics CRM 2011, SQL server 2005, CRM 4.0 database.</w:t>
                  </w:r>
                </w:p>
              </w:tc>
            </w:tr>
          </w:tbl>
          <w:p w14:paraId="4EAC70AD" w14:textId="77777777" w:rsidR="00B2185E" w:rsidRDefault="00B2185E" w:rsidP="004102BC">
            <w:pPr>
              <w:pStyle w:val="NoSpacing"/>
              <w:spacing w:after="120"/>
            </w:pPr>
          </w:p>
        </w:tc>
      </w:tr>
    </w:tbl>
    <w:p w14:paraId="4EAC70AF" w14:textId="77777777" w:rsidR="003E4921" w:rsidRDefault="003E4921" w:rsidP="00061645">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7723"/>
      </w:tblGrid>
      <w:tr w:rsidR="000A1FD0" w14:paraId="5EEA9BF0" w14:textId="77777777" w:rsidTr="004102BC">
        <w:tc>
          <w:tcPr>
            <w:tcW w:w="1668" w:type="dxa"/>
          </w:tcPr>
          <w:p w14:paraId="43A86A37" w14:textId="239D5886" w:rsidR="000A1FD0" w:rsidRPr="00E748BF" w:rsidRDefault="000A1FD0" w:rsidP="004102BC">
            <w:pPr>
              <w:rPr>
                <w:szCs w:val="22"/>
              </w:rPr>
            </w:pPr>
            <w:r w:rsidRPr="00061645">
              <w:rPr>
                <w:color w:val="365F91" w:themeColor="accent1" w:themeShade="BF"/>
                <w:szCs w:val="22"/>
              </w:rPr>
              <w:t>Region of Niagara</w:t>
            </w:r>
          </w:p>
        </w:tc>
        <w:tc>
          <w:tcPr>
            <w:tcW w:w="7908" w:type="dxa"/>
          </w:tcPr>
          <w:p w14:paraId="2EFFA882" w14:textId="22AD5100" w:rsidR="000A1FD0" w:rsidRPr="00C126C0" w:rsidRDefault="000A1FD0" w:rsidP="004102BC">
            <w:pPr>
              <w:pStyle w:val="NoSpacing"/>
              <w:spacing w:after="120"/>
              <w:rPr>
                <w:b/>
                <w:color w:val="97C63A" w:themeColor="accent2"/>
                <w:sz w:val="22"/>
                <w:szCs w:val="22"/>
              </w:rPr>
            </w:pPr>
            <w:r w:rsidRPr="00C126C0">
              <w:rPr>
                <w:b/>
                <w:color w:val="4F81BD" w:themeColor="accent1"/>
                <w:sz w:val="22"/>
                <w:szCs w:val="22"/>
              </w:rPr>
              <w:t>Contracts Implementation</w:t>
            </w:r>
          </w:p>
          <w:p w14:paraId="424C9A54" w14:textId="2308E037" w:rsidR="001500E1" w:rsidRDefault="001500E1" w:rsidP="00C126C0">
            <w:pPr>
              <w:spacing w:after="120"/>
            </w:pPr>
            <w:r w:rsidRPr="001500E1">
              <w:t>Niagara needed a better way to manage contracts across the region.</w:t>
            </w:r>
          </w:p>
          <w:p w14:paraId="4C97B390" w14:textId="77777777" w:rsidR="000A1FD0" w:rsidRDefault="000A1FD0" w:rsidP="00C126C0">
            <w:pPr>
              <w:spacing w:after="120"/>
            </w:pPr>
            <w:r>
              <w:t xml:space="preserve">NetDexterity designed and developed customized solutions in SharePoint 2010 based on a case management approach to provide Niagara with better </w:t>
            </w:r>
            <w:r>
              <w:lastRenderedPageBreak/>
              <w:t xml:space="preserve">management of their contracts across the region through SharePoint’s rich document management features. </w:t>
            </w:r>
          </w:p>
          <w:p w14:paraId="72D07586" w14:textId="77777777" w:rsidR="000A1FD0" w:rsidRDefault="000A1FD0" w:rsidP="00C126C0">
            <w:pPr>
              <w:spacing w:after="120"/>
            </w:pPr>
            <w:r>
              <w:t>Soheil’s work on this project included:</w:t>
            </w:r>
          </w:p>
          <w:p w14:paraId="42398A32" w14:textId="3A195980" w:rsidR="000A1FD0" w:rsidRDefault="000A1FD0" w:rsidP="000A1FD0">
            <w:pPr>
              <w:pStyle w:val="ListParagraph"/>
              <w:numPr>
                <w:ilvl w:val="0"/>
                <w:numId w:val="27"/>
              </w:numPr>
            </w:pPr>
            <w:r>
              <w:t>configuration of the security, backup and recovery elements of SharePoint 2010;</w:t>
            </w:r>
          </w:p>
          <w:p w14:paraId="34776506" w14:textId="6F9D45E6" w:rsidR="000A1FD0" w:rsidRDefault="000A1FD0" w:rsidP="000A1FD0">
            <w:pPr>
              <w:pStyle w:val="ListParagraph"/>
              <w:numPr>
                <w:ilvl w:val="0"/>
                <w:numId w:val="27"/>
              </w:numPr>
            </w:pPr>
            <w:r>
              <w:t>setup of SQL 2008 R2 server with configuration for SSRS and SSAS;</w:t>
            </w:r>
          </w:p>
          <w:p w14:paraId="636B6E3F" w14:textId="163A166B" w:rsidR="000A1FD0" w:rsidRDefault="000A1FD0" w:rsidP="000A1FD0">
            <w:pPr>
              <w:pStyle w:val="ListParagraph"/>
              <w:numPr>
                <w:ilvl w:val="0"/>
                <w:numId w:val="27"/>
              </w:numPr>
            </w:pPr>
            <w:r>
              <w:t>development of SharePoint 2010 development and production sites using Codeplex script (PowerShell); and</w:t>
            </w:r>
          </w:p>
          <w:p w14:paraId="3CAB6F54" w14:textId="2EF9EBD4" w:rsidR="000A1FD0" w:rsidRDefault="000A1FD0" w:rsidP="000A1FD0">
            <w:pPr>
              <w:pStyle w:val="ListParagraph"/>
              <w:numPr>
                <w:ilvl w:val="0"/>
                <w:numId w:val="27"/>
              </w:numPr>
              <w:spacing w:after="120"/>
            </w:pPr>
            <w:r>
              <w:t>network load balancing (NLB).</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66"/>
            </w:tblGrid>
            <w:tr w:rsidR="000A1FD0" w:rsidRPr="00C126C0" w14:paraId="61FACE14" w14:textId="77777777" w:rsidTr="000A1FD0">
              <w:trPr>
                <w:trHeight w:val="283"/>
              </w:trPr>
              <w:tc>
                <w:tcPr>
                  <w:tcW w:w="1321" w:type="dxa"/>
                  <w:shd w:val="clear" w:color="auto" w:fill="E4EFFC" w:themeFill="accent3" w:themeFillTint="33"/>
                </w:tcPr>
                <w:p w14:paraId="17DAB472" w14:textId="77777777" w:rsidR="000A1FD0" w:rsidRPr="00C126C0" w:rsidRDefault="000A1FD0" w:rsidP="004102BC">
                  <w:pPr>
                    <w:pStyle w:val="NoSpacing"/>
                    <w:rPr>
                      <w:sz w:val="22"/>
                      <w:szCs w:val="22"/>
                    </w:rPr>
                  </w:pPr>
                  <w:r w:rsidRPr="00C126C0">
                    <w:rPr>
                      <w:sz w:val="22"/>
                      <w:szCs w:val="22"/>
                    </w:rPr>
                    <w:t>Role:</w:t>
                  </w:r>
                </w:p>
              </w:tc>
              <w:tc>
                <w:tcPr>
                  <w:tcW w:w="6361" w:type="dxa"/>
                </w:tcPr>
                <w:p w14:paraId="3C494578" w14:textId="45F03735" w:rsidR="000A1FD0" w:rsidRPr="00C126C0" w:rsidRDefault="000A1FD0" w:rsidP="004102BC">
                  <w:pPr>
                    <w:pStyle w:val="NoSpacing"/>
                    <w:rPr>
                      <w:sz w:val="22"/>
                      <w:szCs w:val="22"/>
                    </w:rPr>
                  </w:pPr>
                  <w:r w:rsidRPr="00C126C0">
                    <w:rPr>
                      <w:sz w:val="22"/>
                      <w:szCs w:val="22"/>
                    </w:rPr>
                    <w:t>Implementation Specialist</w:t>
                  </w:r>
                  <w:r w:rsidR="0019302E" w:rsidRPr="00C126C0">
                    <w:rPr>
                      <w:sz w:val="22"/>
                      <w:szCs w:val="22"/>
                    </w:rPr>
                    <w:t>, Engagement manager</w:t>
                  </w:r>
                </w:p>
              </w:tc>
            </w:tr>
            <w:tr w:rsidR="000A1FD0" w:rsidRPr="00C126C0" w14:paraId="35B5A1DF" w14:textId="77777777" w:rsidTr="000A1FD0">
              <w:trPr>
                <w:trHeight w:val="283"/>
              </w:trPr>
              <w:tc>
                <w:tcPr>
                  <w:tcW w:w="1321" w:type="dxa"/>
                  <w:shd w:val="clear" w:color="auto" w:fill="E4EFFC" w:themeFill="accent3" w:themeFillTint="33"/>
                </w:tcPr>
                <w:p w14:paraId="6DC0CC06" w14:textId="77777777" w:rsidR="000A1FD0" w:rsidRPr="00C126C0" w:rsidRDefault="000A1FD0" w:rsidP="004102BC">
                  <w:pPr>
                    <w:pStyle w:val="NoSpacing"/>
                    <w:rPr>
                      <w:sz w:val="22"/>
                      <w:szCs w:val="22"/>
                    </w:rPr>
                  </w:pPr>
                  <w:r w:rsidRPr="00C126C0">
                    <w:rPr>
                      <w:sz w:val="22"/>
                      <w:szCs w:val="22"/>
                    </w:rPr>
                    <w:t>Duration:</w:t>
                  </w:r>
                </w:p>
              </w:tc>
              <w:tc>
                <w:tcPr>
                  <w:tcW w:w="6361" w:type="dxa"/>
                </w:tcPr>
                <w:p w14:paraId="185FFE90" w14:textId="6F73A695" w:rsidR="000A1FD0" w:rsidRPr="00C126C0" w:rsidRDefault="000A1FD0" w:rsidP="004102BC">
                  <w:pPr>
                    <w:pStyle w:val="NoSpacing"/>
                    <w:rPr>
                      <w:sz w:val="22"/>
                      <w:szCs w:val="22"/>
                    </w:rPr>
                  </w:pPr>
                  <w:r w:rsidRPr="00C126C0">
                    <w:rPr>
                      <w:sz w:val="22"/>
                      <w:szCs w:val="22"/>
                    </w:rPr>
                    <w:t>August 2011 – April 2012</w:t>
                  </w:r>
                </w:p>
              </w:tc>
            </w:tr>
            <w:tr w:rsidR="000A1FD0" w:rsidRPr="00C126C0" w14:paraId="02E0C6E4" w14:textId="77777777" w:rsidTr="000A1FD0">
              <w:trPr>
                <w:trHeight w:val="283"/>
              </w:trPr>
              <w:tc>
                <w:tcPr>
                  <w:tcW w:w="1321" w:type="dxa"/>
                  <w:shd w:val="clear" w:color="auto" w:fill="E4EFFC" w:themeFill="accent3" w:themeFillTint="33"/>
                </w:tcPr>
                <w:p w14:paraId="140FAD66" w14:textId="77777777" w:rsidR="000A1FD0" w:rsidRPr="00C126C0" w:rsidRDefault="000A1FD0" w:rsidP="004102BC">
                  <w:pPr>
                    <w:pStyle w:val="NoSpacing"/>
                    <w:rPr>
                      <w:sz w:val="22"/>
                      <w:szCs w:val="22"/>
                    </w:rPr>
                  </w:pPr>
                  <w:r w:rsidRPr="00C126C0">
                    <w:rPr>
                      <w:sz w:val="22"/>
                      <w:szCs w:val="22"/>
                    </w:rPr>
                    <w:t>Environment:</w:t>
                  </w:r>
                </w:p>
              </w:tc>
              <w:tc>
                <w:tcPr>
                  <w:tcW w:w="6361" w:type="dxa"/>
                </w:tcPr>
                <w:p w14:paraId="387BDD2D" w14:textId="6FFF4870" w:rsidR="000A1FD0" w:rsidRPr="00C126C0" w:rsidRDefault="000A1FD0" w:rsidP="004102BC">
                  <w:pPr>
                    <w:pStyle w:val="NoSpacing"/>
                    <w:rPr>
                      <w:sz w:val="22"/>
                      <w:szCs w:val="22"/>
                    </w:rPr>
                  </w:pPr>
                  <w:r w:rsidRPr="00C126C0">
                    <w:rPr>
                      <w:sz w:val="22"/>
                      <w:szCs w:val="22"/>
                    </w:rPr>
                    <w:t>Windows Server 2008 R2, SQL Server 2008, SharePoint 2010, ASP.NET, C#</w:t>
                  </w:r>
                </w:p>
              </w:tc>
            </w:tr>
          </w:tbl>
          <w:p w14:paraId="043ACD82" w14:textId="77777777" w:rsidR="000A1FD0" w:rsidRDefault="000A1FD0" w:rsidP="004102BC">
            <w:pPr>
              <w:pStyle w:val="NoSpacing"/>
              <w:spacing w:after="120"/>
            </w:pPr>
          </w:p>
        </w:tc>
      </w:tr>
    </w:tbl>
    <w:p w14:paraId="696D415C" w14:textId="77777777" w:rsidR="000A1FD0" w:rsidRDefault="000A1FD0" w:rsidP="000A1FD0">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7722"/>
      </w:tblGrid>
      <w:tr w:rsidR="000A1FD0" w14:paraId="6C792206" w14:textId="77777777" w:rsidTr="004102BC">
        <w:tc>
          <w:tcPr>
            <w:tcW w:w="1668" w:type="dxa"/>
          </w:tcPr>
          <w:p w14:paraId="1F7148A8" w14:textId="1AF2104E" w:rsidR="000A1FD0" w:rsidRPr="00E748BF" w:rsidRDefault="000A1FD0" w:rsidP="004102BC">
            <w:pPr>
              <w:rPr>
                <w:szCs w:val="22"/>
              </w:rPr>
            </w:pPr>
            <w:r w:rsidRPr="00061645">
              <w:rPr>
                <w:color w:val="365F91" w:themeColor="accent1" w:themeShade="BF"/>
                <w:szCs w:val="22"/>
              </w:rPr>
              <w:t>Region of Niagara</w:t>
            </w:r>
          </w:p>
        </w:tc>
        <w:tc>
          <w:tcPr>
            <w:tcW w:w="7908" w:type="dxa"/>
          </w:tcPr>
          <w:p w14:paraId="57FD0D87" w14:textId="2C067E2C" w:rsidR="000A1FD0" w:rsidRPr="00C126C0" w:rsidRDefault="000A1FD0" w:rsidP="004102BC">
            <w:pPr>
              <w:pStyle w:val="NoSpacing"/>
              <w:spacing w:after="120"/>
              <w:rPr>
                <w:b/>
                <w:color w:val="97C63A" w:themeColor="accent2"/>
                <w:sz w:val="22"/>
                <w:szCs w:val="22"/>
              </w:rPr>
            </w:pPr>
            <w:r w:rsidRPr="00C126C0">
              <w:rPr>
                <w:b/>
                <w:color w:val="4F81BD" w:themeColor="accent1"/>
                <w:sz w:val="22"/>
                <w:szCs w:val="22"/>
              </w:rPr>
              <w:t>Information Technology Business Intelligence</w:t>
            </w:r>
          </w:p>
          <w:p w14:paraId="2EC48A84" w14:textId="77777777" w:rsidR="001500E1" w:rsidRDefault="000A1FD0" w:rsidP="00C126C0">
            <w:pPr>
              <w:spacing w:after="120"/>
            </w:pPr>
            <w:r>
              <w:t>Keen to get a better understanding of its IT operations and ensure optimal investment of resources, the Region of Niagara needed an easy-to-use tool for gathering and displaying KPIs and underlying data and trends.</w:t>
            </w:r>
          </w:p>
          <w:p w14:paraId="6E19C274" w14:textId="70FDE33A" w:rsidR="000A1FD0" w:rsidRDefault="001500E1" w:rsidP="00C126C0">
            <w:pPr>
              <w:spacing w:after="120"/>
            </w:pPr>
            <w:r>
              <w:t>NetDexterity leveraged SharePoint 2010's Business Intelligence capabilities to enable the effective decision making and reporting by exposing organizational data and providing flexible business intelligence and reporting tools to counselors and other stakeholders.</w:t>
            </w:r>
          </w:p>
          <w:p w14:paraId="7A33EB9E" w14:textId="6D45C902" w:rsidR="000A1FD0" w:rsidRDefault="000A1FD0" w:rsidP="00C126C0">
            <w:pPr>
              <w:spacing w:after="120"/>
            </w:pPr>
            <w:r>
              <w:t>On this project, Soheil provided hands-on support to Niagara’s IT department in troubleshooting any environmental issues in the SharePoint 2010 Server Farms.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65"/>
            </w:tblGrid>
            <w:tr w:rsidR="000A1FD0" w:rsidRPr="00C126C0" w14:paraId="61FEAFF5" w14:textId="77777777" w:rsidTr="000A1FD0">
              <w:trPr>
                <w:trHeight w:val="283"/>
              </w:trPr>
              <w:tc>
                <w:tcPr>
                  <w:tcW w:w="1321" w:type="dxa"/>
                  <w:shd w:val="clear" w:color="auto" w:fill="E4EFFC" w:themeFill="accent3" w:themeFillTint="33"/>
                </w:tcPr>
                <w:p w14:paraId="34E2F3BA" w14:textId="77777777" w:rsidR="000A1FD0" w:rsidRPr="00C126C0" w:rsidRDefault="000A1FD0" w:rsidP="004102BC">
                  <w:pPr>
                    <w:pStyle w:val="NoSpacing"/>
                    <w:rPr>
                      <w:sz w:val="22"/>
                      <w:szCs w:val="22"/>
                    </w:rPr>
                  </w:pPr>
                  <w:r w:rsidRPr="00C126C0">
                    <w:rPr>
                      <w:sz w:val="22"/>
                      <w:szCs w:val="22"/>
                    </w:rPr>
                    <w:t>Role:</w:t>
                  </w:r>
                </w:p>
              </w:tc>
              <w:tc>
                <w:tcPr>
                  <w:tcW w:w="6361" w:type="dxa"/>
                </w:tcPr>
                <w:p w14:paraId="01ACECA2" w14:textId="06697A66" w:rsidR="000A1FD0" w:rsidRPr="00C126C0" w:rsidRDefault="000A1FD0" w:rsidP="004102BC">
                  <w:pPr>
                    <w:pStyle w:val="NoSpacing"/>
                    <w:rPr>
                      <w:sz w:val="22"/>
                      <w:szCs w:val="22"/>
                    </w:rPr>
                  </w:pPr>
                  <w:r w:rsidRPr="00C126C0">
                    <w:rPr>
                      <w:sz w:val="22"/>
                      <w:szCs w:val="22"/>
                    </w:rPr>
                    <w:t>Share</w:t>
                  </w:r>
                  <w:r w:rsidR="00496CFE" w:rsidRPr="00C126C0">
                    <w:rPr>
                      <w:sz w:val="22"/>
                      <w:szCs w:val="22"/>
                    </w:rPr>
                    <w:t>Point Infrastructure Specialist</w:t>
                  </w:r>
                </w:p>
              </w:tc>
            </w:tr>
            <w:tr w:rsidR="000A1FD0" w:rsidRPr="00C126C0" w14:paraId="60F0424E" w14:textId="77777777" w:rsidTr="000A1FD0">
              <w:trPr>
                <w:trHeight w:val="283"/>
              </w:trPr>
              <w:tc>
                <w:tcPr>
                  <w:tcW w:w="1321" w:type="dxa"/>
                  <w:shd w:val="clear" w:color="auto" w:fill="E4EFFC" w:themeFill="accent3" w:themeFillTint="33"/>
                </w:tcPr>
                <w:p w14:paraId="02B13130" w14:textId="77777777" w:rsidR="000A1FD0" w:rsidRPr="00C126C0" w:rsidRDefault="000A1FD0" w:rsidP="004102BC">
                  <w:pPr>
                    <w:pStyle w:val="NoSpacing"/>
                    <w:rPr>
                      <w:sz w:val="22"/>
                      <w:szCs w:val="22"/>
                    </w:rPr>
                  </w:pPr>
                  <w:r w:rsidRPr="00C126C0">
                    <w:rPr>
                      <w:sz w:val="22"/>
                      <w:szCs w:val="22"/>
                    </w:rPr>
                    <w:t>Duration:</w:t>
                  </w:r>
                </w:p>
              </w:tc>
              <w:tc>
                <w:tcPr>
                  <w:tcW w:w="6361" w:type="dxa"/>
                </w:tcPr>
                <w:p w14:paraId="62B8A71F" w14:textId="76E6AB73" w:rsidR="000A1FD0" w:rsidRPr="00C126C0" w:rsidRDefault="00496CFE" w:rsidP="004102BC">
                  <w:pPr>
                    <w:pStyle w:val="NoSpacing"/>
                    <w:rPr>
                      <w:sz w:val="22"/>
                      <w:szCs w:val="22"/>
                    </w:rPr>
                  </w:pPr>
                  <w:r w:rsidRPr="00C126C0">
                    <w:rPr>
                      <w:sz w:val="22"/>
                      <w:szCs w:val="22"/>
                    </w:rPr>
                    <w:t>August 2011 – April 2012</w:t>
                  </w:r>
                </w:p>
              </w:tc>
            </w:tr>
            <w:tr w:rsidR="000A1FD0" w:rsidRPr="00C126C0" w14:paraId="2EEA8C1D" w14:textId="77777777" w:rsidTr="000A1FD0">
              <w:trPr>
                <w:trHeight w:val="283"/>
              </w:trPr>
              <w:tc>
                <w:tcPr>
                  <w:tcW w:w="1321" w:type="dxa"/>
                  <w:shd w:val="clear" w:color="auto" w:fill="E4EFFC" w:themeFill="accent3" w:themeFillTint="33"/>
                </w:tcPr>
                <w:p w14:paraId="7C2C8658" w14:textId="77777777" w:rsidR="000A1FD0" w:rsidRPr="00C126C0" w:rsidRDefault="000A1FD0" w:rsidP="004102BC">
                  <w:pPr>
                    <w:pStyle w:val="NoSpacing"/>
                    <w:rPr>
                      <w:sz w:val="22"/>
                      <w:szCs w:val="22"/>
                    </w:rPr>
                  </w:pPr>
                  <w:r w:rsidRPr="00C126C0">
                    <w:rPr>
                      <w:sz w:val="22"/>
                      <w:szCs w:val="22"/>
                    </w:rPr>
                    <w:t>Environment:</w:t>
                  </w:r>
                </w:p>
              </w:tc>
              <w:tc>
                <w:tcPr>
                  <w:tcW w:w="6361" w:type="dxa"/>
                </w:tcPr>
                <w:p w14:paraId="532AE045" w14:textId="2C4E57E6" w:rsidR="000A1FD0" w:rsidRPr="00C126C0" w:rsidRDefault="000A1FD0" w:rsidP="004102BC">
                  <w:pPr>
                    <w:pStyle w:val="NoSpacing"/>
                    <w:rPr>
                      <w:sz w:val="22"/>
                      <w:szCs w:val="22"/>
                    </w:rPr>
                  </w:pPr>
                  <w:r w:rsidRPr="00C126C0">
                    <w:rPr>
                      <w:sz w:val="22"/>
                      <w:szCs w:val="22"/>
                    </w:rPr>
                    <w:t>Windows Server 2008 R2, SQL Server 2008 BI Stack (SSIS, SSRS, SSAS), II</w:t>
                  </w:r>
                  <w:r w:rsidR="00496CFE" w:rsidRPr="00C126C0">
                    <w:rPr>
                      <w:sz w:val="22"/>
                      <w:szCs w:val="22"/>
                    </w:rPr>
                    <w:t>S, SharePoint 2010, ASP.NET, C#</w:t>
                  </w:r>
                </w:p>
              </w:tc>
            </w:tr>
          </w:tbl>
          <w:p w14:paraId="770DEE3A" w14:textId="77777777" w:rsidR="000A1FD0" w:rsidRDefault="000A1FD0" w:rsidP="004102BC">
            <w:pPr>
              <w:pStyle w:val="NoSpacing"/>
              <w:spacing w:after="120"/>
            </w:pPr>
          </w:p>
        </w:tc>
      </w:tr>
    </w:tbl>
    <w:p w14:paraId="7E1B433A" w14:textId="77777777" w:rsidR="000A1FD0" w:rsidRDefault="000A1FD0" w:rsidP="000A1FD0">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7719"/>
      </w:tblGrid>
      <w:tr w:rsidR="00496CFE" w14:paraId="772A8AA4" w14:textId="77777777" w:rsidTr="004102BC">
        <w:tc>
          <w:tcPr>
            <w:tcW w:w="1668" w:type="dxa"/>
          </w:tcPr>
          <w:p w14:paraId="5BFAF23E" w14:textId="77777777" w:rsidR="00496CFE" w:rsidRPr="00E748BF" w:rsidRDefault="00496CFE" w:rsidP="004102BC">
            <w:pPr>
              <w:rPr>
                <w:szCs w:val="22"/>
              </w:rPr>
            </w:pPr>
            <w:r w:rsidRPr="000A1FD0">
              <w:rPr>
                <w:color w:val="365F91" w:themeColor="accent1" w:themeShade="BF"/>
                <w:szCs w:val="22"/>
              </w:rPr>
              <w:t>Blakes Services Inc.</w:t>
            </w:r>
          </w:p>
        </w:tc>
        <w:tc>
          <w:tcPr>
            <w:tcW w:w="7908" w:type="dxa"/>
          </w:tcPr>
          <w:p w14:paraId="452C225E" w14:textId="77777777" w:rsidR="00496CFE" w:rsidRPr="00C126C0" w:rsidRDefault="00496CFE" w:rsidP="004102BC">
            <w:pPr>
              <w:pStyle w:val="NoSpacing"/>
              <w:spacing w:after="120"/>
              <w:rPr>
                <w:b/>
                <w:color w:val="97C63A" w:themeColor="accent2"/>
                <w:sz w:val="22"/>
                <w:szCs w:val="22"/>
              </w:rPr>
            </w:pPr>
            <w:r w:rsidRPr="00C126C0">
              <w:rPr>
                <w:b/>
                <w:color w:val="4F81BD" w:themeColor="accent1"/>
                <w:sz w:val="22"/>
                <w:szCs w:val="22"/>
              </w:rPr>
              <w:t>Extranet Setup</w:t>
            </w:r>
          </w:p>
          <w:p w14:paraId="29DE86D9" w14:textId="77777777" w:rsidR="00A44208" w:rsidRDefault="00496CFE" w:rsidP="00C126C0">
            <w:pPr>
              <w:spacing w:after="120"/>
            </w:pPr>
            <w:r>
              <w:t xml:space="preserve">Blakes Services Inc. wanted to pilot an ‘extranet’ to provide robust collaboration facilities for staff working on cases, both within the security </w:t>
            </w:r>
            <w:r w:rsidR="00A44208">
              <w:t>walls of the firm and outside.</w:t>
            </w:r>
          </w:p>
          <w:p w14:paraId="492F54ED" w14:textId="58E7FF68" w:rsidR="00496CFE" w:rsidRDefault="00496CFE" w:rsidP="00C126C0">
            <w:pPr>
              <w:spacing w:after="120"/>
            </w:pPr>
            <w:r>
              <w:t>NetDexterity worked with Blakes Services to put the infrastructure in place, including appropriate security, to achieve that pilot.</w:t>
            </w:r>
          </w:p>
          <w:p w14:paraId="37D9EDB4" w14:textId="77777777" w:rsidR="00496CFE" w:rsidRDefault="00496CFE" w:rsidP="00C126C0">
            <w:pPr>
              <w:spacing w:after="120"/>
            </w:pPr>
            <w:r>
              <w:t>Soheil’s work on this project included:</w:t>
            </w:r>
          </w:p>
          <w:p w14:paraId="3E80D18E" w14:textId="77777777" w:rsidR="00496CFE" w:rsidRDefault="00496CFE" w:rsidP="004102BC">
            <w:pPr>
              <w:pStyle w:val="ListParagraph"/>
              <w:numPr>
                <w:ilvl w:val="0"/>
                <w:numId w:val="27"/>
              </w:numPr>
            </w:pPr>
            <w:r>
              <w:t>setup of the firm’s SharePoint 2010 Extranet environment using Front base authentication (FBA);</w:t>
            </w:r>
          </w:p>
          <w:p w14:paraId="6EF41325" w14:textId="77777777" w:rsidR="00496CFE" w:rsidRDefault="00496CFE" w:rsidP="004102BC">
            <w:pPr>
              <w:pStyle w:val="ListParagraph"/>
              <w:numPr>
                <w:ilvl w:val="0"/>
                <w:numId w:val="27"/>
              </w:numPr>
            </w:pPr>
            <w:r>
              <w:t xml:space="preserve">setup of the SQL Server 2008 R2; and </w:t>
            </w:r>
          </w:p>
          <w:p w14:paraId="248F5520" w14:textId="77777777" w:rsidR="00496CFE" w:rsidRDefault="00496CFE" w:rsidP="004102BC">
            <w:pPr>
              <w:pStyle w:val="ListParagraph"/>
              <w:numPr>
                <w:ilvl w:val="0"/>
                <w:numId w:val="27"/>
              </w:numPr>
              <w:spacing w:after="120"/>
            </w:pPr>
            <w:r>
              <w:t>development of the user database and security roles.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62"/>
            </w:tblGrid>
            <w:tr w:rsidR="00496CFE" w:rsidRPr="00C126C0" w14:paraId="335D5AD3" w14:textId="77777777" w:rsidTr="004102BC">
              <w:trPr>
                <w:trHeight w:val="283"/>
              </w:trPr>
              <w:tc>
                <w:tcPr>
                  <w:tcW w:w="1321" w:type="dxa"/>
                  <w:shd w:val="clear" w:color="auto" w:fill="E4EFFC" w:themeFill="accent3" w:themeFillTint="33"/>
                </w:tcPr>
                <w:p w14:paraId="29C168A5" w14:textId="77777777" w:rsidR="00496CFE" w:rsidRPr="00C126C0" w:rsidRDefault="00496CFE" w:rsidP="004102BC">
                  <w:pPr>
                    <w:pStyle w:val="NoSpacing"/>
                    <w:rPr>
                      <w:sz w:val="22"/>
                      <w:szCs w:val="22"/>
                    </w:rPr>
                  </w:pPr>
                  <w:r w:rsidRPr="00C126C0">
                    <w:rPr>
                      <w:sz w:val="22"/>
                      <w:szCs w:val="22"/>
                    </w:rPr>
                    <w:t>Role:</w:t>
                  </w:r>
                </w:p>
              </w:tc>
              <w:tc>
                <w:tcPr>
                  <w:tcW w:w="6361" w:type="dxa"/>
                </w:tcPr>
                <w:p w14:paraId="7BD8485F" w14:textId="77777777" w:rsidR="00496CFE" w:rsidRPr="00C126C0" w:rsidRDefault="00496CFE" w:rsidP="004102BC">
                  <w:pPr>
                    <w:pStyle w:val="NoSpacing"/>
                    <w:rPr>
                      <w:sz w:val="22"/>
                      <w:szCs w:val="22"/>
                    </w:rPr>
                  </w:pPr>
                  <w:r w:rsidRPr="00C126C0">
                    <w:rPr>
                      <w:sz w:val="22"/>
                      <w:szCs w:val="22"/>
                    </w:rPr>
                    <w:t>Project Manager, Technical Lead</w:t>
                  </w:r>
                </w:p>
              </w:tc>
            </w:tr>
            <w:tr w:rsidR="00496CFE" w:rsidRPr="00C126C0" w14:paraId="1F713A4D" w14:textId="77777777" w:rsidTr="004102BC">
              <w:trPr>
                <w:trHeight w:val="283"/>
              </w:trPr>
              <w:tc>
                <w:tcPr>
                  <w:tcW w:w="1321" w:type="dxa"/>
                  <w:shd w:val="clear" w:color="auto" w:fill="E4EFFC" w:themeFill="accent3" w:themeFillTint="33"/>
                </w:tcPr>
                <w:p w14:paraId="1F72234D" w14:textId="77777777" w:rsidR="00496CFE" w:rsidRPr="00C126C0" w:rsidRDefault="00496CFE" w:rsidP="004102BC">
                  <w:pPr>
                    <w:pStyle w:val="NoSpacing"/>
                    <w:rPr>
                      <w:sz w:val="22"/>
                      <w:szCs w:val="22"/>
                    </w:rPr>
                  </w:pPr>
                  <w:r w:rsidRPr="00C126C0">
                    <w:rPr>
                      <w:sz w:val="22"/>
                      <w:szCs w:val="22"/>
                    </w:rPr>
                    <w:lastRenderedPageBreak/>
                    <w:t>Duration:</w:t>
                  </w:r>
                </w:p>
              </w:tc>
              <w:tc>
                <w:tcPr>
                  <w:tcW w:w="6361" w:type="dxa"/>
                </w:tcPr>
                <w:p w14:paraId="78C101DB" w14:textId="77777777" w:rsidR="00496CFE" w:rsidRPr="00C126C0" w:rsidRDefault="00496CFE" w:rsidP="004102BC">
                  <w:pPr>
                    <w:pStyle w:val="NoSpacing"/>
                    <w:rPr>
                      <w:sz w:val="22"/>
                      <w:szCs w:val="22"/>
                    </w:rPr>
                  </w:pPr>
                  <w:r w:rsidRPr="00C126C0">
                    <w:rPr>
                      <w:sz w:val="22"/>
                      <w:szCs w:val="22"/>
                    </w:rPr>
                    <w:t>July 2011 – Aug 2011</w:t>
                  </w:r>
                </w:p>
              </w:tc>
            </w:tr>
            <w:tr w:rsidR="00496CFE" w:rsidRPr="00C126C0" w14:paraId="78D32686" w14:textId="77777777" w:rsidTr="004102BC">
              <w:trPr>
                <w:trHeight w:val="283"/>
              </w:trPr>
              <w:tc>
                <w:tcPr>
                  <w:tcW w:w="1321" w:type="dxa"/>
                  <w:shd w:val="clear" w:color="auto" w:fill="E4EFFC" w:themeFill="accent3" w:themeFillTint="33"/>
                </w:tcPr>
                <w:p w14:paraId="55D66CAB" w14:textId="77777777" w:rsidR="00496CFE" w:rsidRPr="00C126C0" w:rsidRDefault="00496CFE" w:rsidP="004102BC">
                  <w:pPr>
                    <w:pStyle w:val="NoSpacing"/>
                    <w:rPr>
                      <w:sz w:val="22"/>
                      <w:szCs w:val="22"/>
                    </w:rPr>
                  </w:pPr>
                  <w:r w:rsidRPr="00C126C0">
                    <w:rPr>
                      <w:sz w:val="22"/>
                      <w:szCs w:val="22"/>
                    </w:rPr>
                    <w:t>Environment:</w:t>
                  </w:r>
                </w:p>
              </w:tc>
              <w:tc>
                <w:tcPr>
                  <w:tcW w:w="6361" w:type="dxa"/>
                </w:tcPr>
                <w:p w14:paraId="1E13CE04" w14:textId="77777777" w:rsidR="00496CFE" w:rsidRPr="00C126C0" w:rsidRDefault="00496CFE" w:rsidP="004102BC">
                  <w:pPr>
                    <w:pStyle w:val="NoSpacing"/>
                    <w:rPr>
                      <w:sz w:val="22"/>
                      <w:szCs w:val="22"/>
                    </w:rPr>
                  </w:pPr>
                  <w:r w:rsidRPr="00C126C0">
                    <w:rPr>
                      <w:sz w:val="22"/>
                      <w:szCs w:val="22"/>
                    </w:rPr>
                    <w:t>SQL Server 2008 R2, SharePoint 2010</w:t>
                  </w:r>
                </w:p>
              </w:tc>
            </w:tr>
          </w:tbl>
          <w:p w14:paraId="5779CFED" w14:textId="77777777" w:rsidR="00496CFE" w:rsidRDefault="00496CFE" w:rsidP="004102BC">
            <w:pPr>
              <w:pStyle w:val="NoSpacing"/>
              <w:spacing w:after="120"/>
            </w:pPr>
          </w:p>
        </w:tc>
      </w:tr>
    </w:tbl>
    <w:p w14:paraId="2C0F2493" w14:textId="77777777" w:rsidR="00496CFE" w:rsidRDefault="00496CFE" w:rsidP="000A1FD0">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7719"/>
      </w:tblGrid>
      <w:tr w:rsidR="000A1FD0" w14:paraId="1BFC3BA2" w14:textId="77777777" w:rsidTr="004102BC">
        <w:tc>
          <w:tcPr>
            <w:tcW w:w="1668" w:type="dxa"/>
          </w:tcPr>
          <w:p w14:paraId="76EEFC6E" w14:textId="5A613D4F" w:rsidR="000A1FD0" w:rsidRPr="00E748BF" w:rsidRDefault="000A1FD0" w:rsidP="004102BC">
            <w:pPr>
              <w:rPr>
                <w:szCs w:val="22"/>
              </w:rPr>
            </w:pPr>
            <w:r w:rsidRPr="000A1FD0">
              <w:rPr>
                <w:color w:val="365F91" w:themeColor="accent1" w:themeShade="BF"/>
                <w:szCs w:val="22"/>
              </w:rPr>
              <w:t>Blakes Services Inc.</w:t>
            </w:r>
          </w:p>
        </w:tc>
        <w:tc>
          <w:tcPr>
            <w:tcW w:w="7908" w:type="dxa"/>
          </w:tcPr>
          <w:p w14:paraId="49570B9C" w14:textId="10F80822" w:rsidR="000A1FD0" w:rsidRPr="00C126C0" w:rsidRDefault="000A1FD0" w:rsidP="004102BC">
            <w:pPr>
              <w:pStyle w:val="NoSpacing"/>
              <w:spacing w:after="120"/>
              <w:rPr>
                <w:b/>
                <w:color w:val="97C63A" w:themeColor="accent2"/>
                <w:sz w:val="22"/>
                <w:szCs w:val="22"/>
              </w:rPr>
            </w:pPr>
            <w:r w:rsidRPr="00C126C0">
              <w:rPr>
                <w:b/>
                <w:color w:val="4F81BD" w:themeColor="accent1"/>
                <w:sz w:val="22"/>
                <w:szCs w:val="22"/>
              </w:rPr>
              <w:t>SharePoint Environment Setup</w:t>
            </w:r>
          </w:p>
          <w:p w14:paraId="3D0BBC20" w14:textId="43B26CCD" w:rsidR="00A44208" w:rsidRDefault="000A1FD0" w:rsidP="00C126C0">
            <w:pPr>
              <w:spacing w:after="120"/>
            </w:pPr>
            <w:r>
              <w:t xml:space="preserve">Blakes Services Inc. </w:t>
            </w:r>
            <w:r w:rsidR="00A44208">
              <w:t>needed a set of new environments created to allow them to revisit and improve existing collaboration processes and systems.</w:t>
            </w:r>
          </w:p>
          <w:p w14:paraId="34080D43" w14:textId="38B3C979" w:rsidR="000A1FD0" w:rsidRDefault="00A44208" w:rsidP="00C126C0">
            <w:pPr>
              <w:spacing w:after="120"/>
            </w:pPr>
            <w:r>
              <w:t>NetDexterity created and supported this set of new environments.</w:t>
            </w:r>
          </w:p>
          <w:p w14:paraId="33F1946A" w14:textId="77777777" w:rsidR="000A1FD0" w:rsidRDefault="000A1FD0" w:rsidP="00C126C0">
            <w:pPr>
              <w:spacing w:after="120"/>
            </w:pPr>
            <w:r>
              <w:t>Soheil’s work on this project included:</w:t>
            </w:r>
          </w:p>
          <w:p w14:paraId="55D76E83" w14:textId="0A266803" w:rsidR="000A1FD0" w:rsidRDefault="000A1FD0" w:rsidP="000A1FD0">
            <w:pPr>
              <w:pStyle w:val="ListParagraph"/>
              <w:numPr>
                <w:ilvl w:val="0"/>
                <w:numId w:val="27"/>
              </w:numPr>
            </w:pPr>
            <w:r>
              <w:t xml:space="preserve">setup of the firm’s development, staging, and production environments in SharePoint 2010 using Kerberos authentication; </w:t>
            </w:r>
          </w:p>
          <w:p w14:paraId="44B786C9" w14:textId="4DC7BEFC" w:rsidR="000A1FD0" w:rsidRDefault="000A1FD0" w:rsidP="000A1FD0">
            <w:pPr>
              <w:pStyle w:val="ListParagraph"/>
              <w:numPr>
                <w:ilvl w:val="0"/>
                <w:numId w:val="27"/>
              </w:numPr>
            </w:pPr>
            <w:r>
              <w:t>setup of SQL Server 2008 R2 with SSRS and SSAS configuration; and</w:t>
            </w:r>
          </w:p>
          <w:p w14:paraId="6630DEB1" w14:textId="4C0651B4" w:rsidR="000A1FD0" w:rsidRDefault="000A1FD0" w:rsidP="000A1FD0">
            <w:pPr>
              <w:pStyle w:val="ListParagraph"/>
              <w:numPr>
                <w:ilvl w:val="0"/>
                <w:numId w:val="27"/>
              </w:numPr>
              <w:spacing w:after="120"/>
            </w:pPr>
            <w:r>
              <w:t>configuration of network load balancing (NLB).</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62"/>
            </w:tblGrid>
            <w:tr w:rsidR="000A1FD0" w:rsidRPr="00C126C0" w14:paraId="6C7A391A" w14:textId="77777777" w:rsidTr="000A1FD0">
              <w:trPr>
                <w:trHeight w:val="283"/>
              </w:trPr>
              <w:tc>
                <w:tcPr>
                  <w:tcW w:w="1321" w:type="dxa"/>
                  <w:shd w:val="clear" w:color="auto" w:fill="E4EFFC" w:themeFill="accent3" w:themeFillTint="33"/>
                </w:tcPr>
                <w:p w14:paraId="7BDC07A3" w14:textId="77777777" w:rsidR="000A1FD0" w:rsidRPr="00C126C0" w:rsidRDefault="000A1FD0" w:rsidP="004102BC">
                  <w:pPr>
                    <w:pStyle w:val="NoSpacing"/>
                    <w:rPr>
                      <w:sz w:val="22"/>
                      <w:szCs w:val="22"/>
                    </w:rPr>
                  </w:pPr>
                  <w:r w:rsidRPr="00C126C0">
                    <w:rPr>
                      <w:sz w:val="22"/>
                      <w:szCs w:val="22"/>
                    </w:rPr>
                    <w:t>Role:</w:t>
                  </w:r>
                </w:p>
              </w:tc>
              <w:tc>
                <w:tcPr>
                  <w:tcW w:w="6361" w:type="dxa"/>
                </w:tcPr>
                <w:p w14:paraId="431DE22A" w14:textId="09DC8F62" w:rsidR="000A1FD0" w:rsidRPr="00C126C0" w:rsidRDefault="000A1FD0" w:rsidP="004102BC">
                  <w:pPr>
                    <w:pStyle w:val="NoSpacing"/>
                    <w:rPr>
                      <w:sz w:val="22"/>
                      <w:szCs w:val="22"/>
                    </w:rPr>
                  </w:pPr>
                  <w:r w:rsidRPr="00C126C0">
                    <w:rPr>
                      <w:sz w:val="22"/>
                      <w:szCs w:val="22"/>
                    </w:rPr>
                    <w:t>Project Manager, Technical Lead</w:t>
                  </w:r>
                </w:p>
              </w:tc>
            </w:tr>
            <w:tr w:rsidR="000A1FD0" w:rsidRPr="00C126C0" w14:paraId="1BA3AE9C" w14:textId="77777777" w:rsidTr="000A1FD0">
              <w:trPr>
                <w:trHeight w:val="283"/>
              </w:trPr>
              <w:tc>
                <w:tcPr>
                  <w:tcW w:w="1321" w:type="dxa"/>
                  <w:shd w:val="clear" w:color="auto" w:fill="E4EFFC" w:themeFill="accent3" w:themeFillTint="33"/>
                </w:tcPr>
                <w:p w14:paraId="27ED7E1A" w14:textId="77777777" w:rsidR="000A1FD0" w:rsidRPr="00C126C0" w:rsidRDefault="000A1FD0" w:rsidP="004102BC">
                  <w:pPr>
                    <w:pStyle w:val="NoSpacing"/>
                    <w:rPr>
                      <w:sz w:val="22"/>
                      <w:szCs w:val="22"/>
                    </w:rPr>
                  </w:pPr>
                  <w:r w:rsidRPr="00C126C0">
                    <w:rPr>
                      <w:sz w:val="22"/>
                      <w:szCs w:val="22"/>
                    </w:rPr>
                    <w:t>Duration:</w:t>
                  </w:r>
                </w:p>
              </w:tc>
              <w:tc>
                <w:tcPr>
                  <w:tcW w:w="6361" w:type="dxa"/>
                </w:tcPr>
                <w:p w14:paraId="5D0B7566" w14:textId="582E7043" w:rsidR="000A1FD0" w:rsidRPr="00C126C0" w:rsidRDefault="000A1FD0" w:rsidP="004102BC">
                  <w:pPr>
                    <w:pStyle w:val="NoSpacing"/>
                    <w:rPr>
                      <w:sz w:val="22"/>
                      <w:szCs w:val="22"/>
                    </w:rPr>
                  </w:pPr>
                  <w:r w:rsidRPr="00C126C0">
                    <w:rPr>
                      <w:sz w:val="22"/>
                      <w:szCs w:val="22"/>
                    </w:rPr>
                    <w:t>June 2011 – July 2011</w:t>
                  </w:r>
                </w:p>
              </w:tc>
            </w:tr>
            <w:tr w:rsidR="000A1FD0" w:rsidRPr="00C126C0" w14:paraId="61CA2411" w14:textId="77777777" w:rsidTr="000A1FD0">
              <w:trPr>
                <w:trHeight w:val="283"/>
              </w:trPr>
              <w:tc>
                <w:tcPr>
                  <w:tcW w:w="1321" w:type="dxa"/>
                  <w:shd w:val="clear" w:color="auto" w:fill="E4EFFC" w:themeFill="accent3" w:themeFillTint="33"/>
                </w:tcPr>
                <w:p w14:paraId="716E675E" w14:textId="77777777" w:rsidR="000A1FD0" w:rsidRPr="00C126C0" w:rsidRDefault="000A1FD0" w:rsidP="004102BC">
                  <w:pPr>
                    <w:pStyle w:val="NoSpacing"/>
                    <w:rPr>
                      <w:sz w:val="22"/>
                      <w:szCs w:val="22"/>
                    </w:rPr>
                  </w:pPr>
                  <w:r w:rsidRPr="00C126C0">
                    <w:rPr>
                      <w:sz w:val="22"/>
                      <w:szCs w:val="22"/>
                    </w:rPr>
                    <w:t>Environment:</w:t>
                  </w:r>
                </w:p>
              </w:tc>
              <w:tc>
                <w:tcPr>
                  <w:tcW w:w="6361" w:type="dxa"/>
                </w:tcPr>
                <w:p w14:paraId="3380730A" w14:textId="48269DF0" w:rsidR="000A1FD0" w:rsidRPr="00C126C0" w:rsidRDefault="000A1FD0" w:rsidP="004102BC">
                  <w:pPr>
                    <w:pStyle w:val="NoSpacing"/>
                    <w:rPr>
                      <w:sz w:val="22"/>
                      <w:szCs w:val="22"/>
                    </w:rPr>
                  </w:pPr>
                  <w:r w:rsidRPr="00C126C0">
                    <w:rPr>
                      <w:sz w:val="22"/>
                      <w:szCs w:val="22"/>
                    </w:rPr>
                    <w:t>SQL Server 2008 R2, SharePoint 2010</w:t>
                  </w:r>
                </w:p>
              </w:tc>
            </w:tr>
          </w:tbl>
          <w:p w14:paraId="22D68D6C" w14:textId="77777777" w:rsidR="000A1FD0" w:rsidRDefault="000A1FD0" w:rsidP="004102BC">
            <w:pPr>
              <w:pStyle w:val="NoSpacing"/>
              <w:spacing w:after="120"/>
            </w:pPr>
          </w:p>
        </w:tc>
      </w:tr>
    </w:tbl>
    <w:p w14:paraId="36886FB2" w14:textId="77777777" w:rsidR="000A1FD0" w:rsidRDefault="000A1FD0" w:rsidP="000A1FD0">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7710"/>
      </w:tblGrid>
      <w:tr w:rsidR="000A1FD0" w14:paraId="566C5724" w14:textId="77777777" w:rsidTr="004102BC">
        <w:tc>
          <w:tcPr>
            <w:tcW w:w="1668" w:type="dxa"/>
          </w:tcPr>
          <w:p w14:paraId="150A3FF7" w14:textId="6FD29341" w:rsidR="000A1FD0" w:rsidRPr="00E748BF" w:rsidRDefault="000A1FD0" w:rsidP="004102BC">
            <w:pPr>
              <w:rPr>
                <w:szCs w:val="22"/>
              </w:rPr>
            </w:pPr>
            <w:r w:rsidRPr="000A1FD0">
              <w:rPr>
                <w:color w:val="365F91" w:themeColor="accent1" w:themeShade="BF"/>
                <w:szCs w:val="22"/>
              </w:rPr>
              <w:t>Justice Technology Services</w:t>
            </w:r>
          </w:p>
        </w:tc>
        <w:tc>
          <w:tcPr>
            <w:tcW w:w="7908" w:type="dxa"/>
          </w:tcPr>
          <w:p w14:paraId="4544B5EE" w14:textId="3B2ADF7F" w:rsidR="000A1FD0" w:rsidRPr="00C126C0" w:rsidRDefault="000A1FD0" w:rsidP="004102BC">
            <w:pPr>
              <w:pStyle w:val="NoSpacing"/>
              <w:spacing w:after="120"/>
              <w:rPr>
                <w:b/>
                <w:color w:val="97C63A" w:themeColor="accent2"/>
                <w:sz w:val="22"/>
                <w:szCs w:val="22"/>
              </w:rPr>
            </w:pPr>
            <w:r w:rsidRPr="00C126C0">
              <w:rPr>
                <w:b/>
                <w:color w:val="4F81BD" w:themeColor="accent1"/>
                <w:sz w:val="22"/>
                <w:szCs w:val="22"/>
              </w:rPr>
              <w:t>Private Security and Investigative Services Branch Public Website</w:t>
            </w:r>
          </w:p>
          <w:p w14:paraId="7EB3BDE1" w14:textId="77777777" w:rsidR="001500E1" w:rsidRDefault="001500E1" w:rsidP="00C126C0">
            <w:pPr>
              <w:spacing w:after="120"/>
            </w:pPr>
            <w:r>
              <w:t>The Private Security and Investigative Services Branch needed an automated way to manage the licensing of Security Guards, Private Investigators, Agencies and Business.</w:t>
            </w:r>
          </w:p>
          <w:p w14:paraId="1FDF2320" w14:textId="5B640915" w:rsidR="000A1FD0" w:rsidRDefault="001500E1" w:rsidP="00C126C0">
            <w:pPr>
              <w:spacing w:after="120"/>
            </w:pPr>
            <w:r>
              <w:t>NetDexterity delivered a SharePoint 2007-based application using K2 workflow engine to fulfill that need.</w:t>
            </w:r>
          </w:p>
          <w:p w14:paraId="4E533A12" w14:textId="77777777" w:rsidR="000A1FD0" w:rsidRDefault="000A1FD0" w:rsidP="00C126C0">
            <w:pPr>
              <w:spacing w:after="120"/>
            </w:pPr>
            <w:r>
              <w:t>Soheil’s work on this project included:</w:t>
            </w:r>
          </w:p>
          <w:p w14:paraId="69E7AE43" w14:textId="6E338D0C" w:rsidR="000A1FD0" w:rsidRDefault="000A1FD0" w:rsidP="000A1FD0">
            <w:pPr>
              <w:pStyle w:val="ListParagraph"/>
              <w:numPr>
                <w:ilvl w:val="0"/>
                <w:numId w:val="27"/>
              </w:numPr>
            </w:pPr>
            <w:r>
              <w:t>preparing development and staging environments by restoring databases and SharePoint configuration from production environment to ensure an environment that is most similar to the production environment, minimizes risks and down-time  during and after deployment;</w:t>
            </w:r>
          </w:p>
          <w:p w14:paraId="7815257D" w14:textId="67637967" w:rsidR="000A1FD0" w:rsidRDefault="000A1FD0" w:rsidP="000A1FD0">
            <w:pPr>
              <w:pStyle w:val="ListParagraph"/>
              <w:numPr>
                <w:ilvl w:val="0"/>
                <w:numId w:val="27"/>
              </w:numPr>
            </w:pPr>
            <w:r>
              <w:t>co-ordinating with Justice Technology Services to ensure smooth deployment of the application; and</w:t>
            </w:r>
          </w:p>
          <w:p w14:paraId="56DACD08" w14:textId="1056A577" w:rsidR="000A1FD0" w:rsidRDefault="000A1FD0" w:rsidP="000A1FD0">
            <w:pPr>
              <w:pStyle w:val="ListParagraph"/>
              <w:numPr>
                <w:ilvl w:val="0"/>
                <w:numId w:val="27"/>
              </w:numPr>
              <w:spacing w:after="120"/>
            </w:pPr>
            <w:r>
              <w:t>providing first-level support to Private Security and Investigative Services Branch on any technical problems related to the application.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31"/>
              <w:gridCol w:w="6053"/>
            </w:tblGrid>
            <w:tr w:rsidR="000A1FD0" w:rsidRPr="00C126C0" w14:paraId="3636C158" w14:textId="77777777" w:rsidTr="000A1FD0">
              <w:trPr>
                <w:trHeight w:val="283"/>
              </w:trPr>
              <w:tc>
                <w:tcPr>
                  <w:tcW w:w="1321" w:type="dxa"/>
                  <w:shd w:val="clear" w:color="auto" w:fill="E4EFFC" w:themeFill="accent3" w:themeFillTint="33"/>
                </w:tcPr>
                <w:p w14:paraId="22F891BC" w14:textId="77777777" w:rsidR="000A1FD0" w:rsidRPr="00C126C0" w:rsidRDefault="000A1FD0" w:rsidP="004102BC">
                  <w:pPr>
                    <w:pStyle w:val="NoSpacing"/>
                    <w:rPr>
                      <w:sz w:val="22"/>
                      <w:szCs w:val="22"/>
                    </w:rPr>
                  </w:pPr>
                  <w:r w:rsidRPr="00C126C0">
                    <w:rPr>
                      <w:sz w:val="22"/>
                      <w:szCs w:val="22"/>
                    </w:rPr>
                    <w:t>Role:</w:t>
                  </w:r>
                </w:p>
              </w:tc>
              <w:tc>
                <w:tcPr>
                  <w:tcW w:w="6361" w:type="dxa"/>
                </w:tcPr>
                <w:p w14:paraId="34FBAD5E" w14:textId="098BE990" w:rsidR="000A1FD0" w:rsidRPr="00C126C0" w:rsidRDefault="000A1FD0" w:rsidP="004102BC">
                  <w:pPr>
                    <w:pStyle w:val="NoSpacing"/>
                    <w:rPr>
                      <w:sz w:val="22"/>
                      <w:szCs w:val="22"/>
                    </w:rPr>
                  </w:pPr>
                  <w:r w:rsidRPr="00C126C0">
                    <w:rPr>
                      <w:sz w:val="22"/>
                      <w:szCs w:val="22"/>
                    </w:rPr>
                    <w:t>SharePoint Infrastructure Specialist, First Level Support Specialist</w:t>
                  </w:r>
                </w:p>
              </w:tc>
            </w:tr>
            <w:tr w:rsidR="000A1FD0" w:rsidRPr="00C126C0" w14:paraId="6663DBEF" w14:textId="77777777" w:rsidTr="000A1FD0">
              <w:trPr>
                <w:trHeight w:val="283"/>
              </w:trPr>
              <w:tc>
                <w:tcPr>
                  <w:tcW w:w="1321" w:type="dxa"/>
                  <w:shd w:val="clear" w:color="auto" w:fill="E4EFFC" w:themeFill="accent3" w:themeFillTint="33"/>
                </w:tcPr>
                <w:p w14:paraId="6DA430C5" w14:textId="77777777" w:rsidR="000A1FD0" w:rsidRPr="00C126C0" w:rsidRDefault="000A1FD0" w:rsidP="004102BC">
                  <w:pPr>
                    <w:pStyle w:val="NoSpacing"/>
                    <w:rPr>
                      <w:sz w:val="22"/>
                      <w:szCs w:val="22"/>
                    </w:rPr>
                  </w:pPr>
                  <w:r w:rsidRPr="00C126C0">
                    <w:rPr>
                      <w:sz w:val="22"/>
                      <w:szCs w:val="22"/>
                    </w:rPr>
                    <w:t>Duration:</w:t>
                  </w:r>
                </w:p>
              </w:tc>
              <w:tc>
                <w:tcPr>
                  <w:tcW w:w="6361" w:type="dxa"/>
                </w:tcPr>
                <w:p w14:paraId="4EEFF3AC" w14:textId="6009EDAE" w:rsidR="000A1FD0" w:rsidRPr="00C126C0" w:rsidRDefault="000A1FD0" w:rsidP="004102BC">
                  <w:pPr>
                    <w:pStyle w:val="NoSpacing"/>
                    <w:rPr>
                      <w:sz w:val="22"/>
                      <w:szCs w:val="22"/>
                    </w:rPr>
                  </w:pPr>
                  <w:r w:rsidRPr="00C126C0">
                    <w:rPr>
                      <w:sz w:val="22"/>
                      <w:szCs w:val="22"/>
                    </w:rPr>
                    <w:t>February 2010 – May 2010</w:t>
                  </w:r>
                </w:p>
              </w:tc>
            </w:tr>
            <w:tr w:rsidR="000A1FD0" w:rsidRPr="00C126C0" w14:paraId="7AF2F966" w14:textId="77777777" w:rsidTr="000A1FD0">
              <w:trPr>
                <w:trHeight w:val="283"/>
              </w:trPr>
              <w:tc>
                <w:tcPr>
                  <w:tcW w:w="1321" w:type="dxa"/>
                  <w:shd w:val="clear" w:color="auto" w:fill="E4EFFC" w:themeFill="accent3" w:themeFillTint="33"/>
                </w:tcPr>
                <w:p w14:paraId="1FF9407C" w14:textId="77777777" w:rsidR="000A1FD0" w:rsidRPr="00C126C0" w:rsidRDefault="000A1FD0" w:rsidP="004102BC">
                  <w:pPr>
                    <w:pStyle w:val="NoSpacing"/>
                    <w:rPr>
                      <w:sz w:val="22"/>
                      <w:szCs w:val="22"/>
                    </w:rPr>
                  </w:pPr>
                  <w:r w:rsidRPr="00C126C0">
                    <w:rPr>
                      <w:sz w:val="22"/>
                      <w:szCs w:val="22"/>
                    </w:rPr>
                    <w:t>Environment:</w:t>
                  </w:r>
                </w:p>
              </w:tc>
              <w:tc>
                <w:tcPr>
                  <w:tcW w:w="6361" w:type="dxa"/>
                </w:tcPr>
                <w:p w14:paraId="382B94A9" w14:textId="2FE7DD75" w:rsidR="000A1FD0" w:rsidRPr="00C126C0" w:rsidRDefault="000A1FD0" w:rsidP="004102BC">
                  <w:pPr>
                    <w:pStyle w:val="NoSpacing"/>
                    <w:rPr>
                      <w:sz w:val="22"/>
                      <w:szCs w:val="22"/>
                    </w:rPr>
                  </w:pPr>
                  <w:r w:rsidRPr="00C126C0">
                    <w:rPr>
                      <w:sz w:val="22"/>
                      <w:szCs w:val="22"/>
                    </w:rPr>
                    <w:t>Windows Server 2003, SQL Server 2005, SharePoint 2007, ASP.NET, C#, K2</w:t>
                  </w:r>
                </w:p>
              </w:tc>
            </w:tr>
          </w:tbl>
          <w:p w14:paraId="5656AE5F" w14:textId="77777777" w:rsidR="000A1FD0" w:rsidRDefault="000A1FD0" w:rsidP="004102BC">
            <w:pPr>
              <w:pStyle w:val="NoSpacing"/>
              <w:spacing w:after="120"/>
            </w:pPr>
          </w:p>
        </w:tc>
      </w:tr>
    </w:tbl>
    <w:p w14:paraId="32E0FD34" w14:textId="77777777" w:rsidR="000A1FD0" w:rsidRDefault="000A1FD0" w:rsidP="00061645">
      <w:pPr>
        <w:spacing w:before="0"/>
      </w:pPr>
    </w:p>
    <w:sectPr w:rsidR="000A1F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7B08"/>
    <w:multiLevelType w:val="hybridMultilevel"/>
    <w:tmpl w:val="6FCEC2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A35E27"/>
    <w:multiLevelType w:val="multilevel"/>
    <w:tmpl w:val="E97E2F38"/>
    <w:lvl w:ilvl="0">
      <w:start w:val="1"/>
      <w:numFmt w:val="decimal"/>
      <w:isLgl/>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 w15:restartNumberingAfterBreak="0">
    <w:nsid w:val="25D63689"/>
    <w:multiLevelType w:val="hybridMultilevel"/>
    <w:tmpl w:val="BA4099A8"/>
    <w:lvl w:ilvl="0" w:tplc="EFE49248">
      <w:numFmt w:val="bullet"/>
      <w:lvlText w:val="•"/>
      <w:lvlJc w:val="left"/>
      <w:pPr>
        <w:ind w:left="1080" w:hanging="72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8E0BEA"/>
    <w:multiLevelType w:val="hybridMultilevel"/>
    <w:tmpl w:val="781C5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2A6B38"/>
    <w:multiLevelType w:val="multilevel"/>
    <w:tmpl w:val="20A2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17D35"/>
    <w:multiLevelType w:val="hybridMultilevel"/>
    <w:tmpl w:val="C90ED59E"/>
    <w:lvl w:ilvl="0" w:tplc="8DD0EB48">
      <w:numFmt w:val="bullet"/>
      <w:lvlText w:val="•"/>
      <w:lvlJc w:val="left"/>
      <w:pPr>
        <w:ind w:left="1080" w:hanging="72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23145F8"/>
    <w:multiLevelType w:val="hybridMultilevel"/>
    <w:tmpl w:val="3E7EB73E"/>
    <w:lvl w:ilvl="0" w:tplc="8DD0EB48">
      <w:numFmt w:val="bullet"/>
      <w:lvlText w:val="•"/>
      <w:lvlJc w:val="left"/>
      <w:pPr>
        <w:ind w:left="1080" w:hanging="72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E30A45"/>
    <w:multiLevelType w:val="hybridMultilevel"/>
    <w:tmpl w:val="533212E0"/>
    <w:lvl w:ilvl="0" w:tplc="8DD0EB48">
      <w:numFmt w:val="bullet"/>
      <w:lvlText w:val="•"/>
      <w:lvlJc w:val="left"/>
      <w:pPr>
        <w:ind w:left="1080" w:hanging="72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BC7CBE"/>
    <w:multiLevelType w:val="hybridMultilevel"/>
    <w:tmpl w:val="CF28E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79B4CDE"/>
    <w:multiLevelType w:val="hybridMultilevel"/>
    <w:tmpl w:val="518AA5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732201"/>
    <w:multiLevelType w:val="hybridMultilevel"/>
    <w:tmpl w:val="5824B1E8"/>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1" w15:restartNumberingAfterBreak="0">
    <w:nsid w:val="5F144726"/>
    <w:multiLevelType w:val="hybridMultilevel"/>
    <w:tmpl w:val="8D22F6DE"/>
    <w:lvl w:ilvl="0" w:tplc="EFE49248">
      <w:numFmt w:val="bullet"/>
      <w:lvlText w:val="•"/>
      <w:lvlJc w:val="left"/>
      <w:pPr>
        <w:ind w:left="1080" w:hanging="72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98147FB"/>
    <w:multiLevelType w:val="hybridMultilevel"/>
    <w:tmpl w:val="33F23CB4"/>
    <w:lvl w:ilvl="0" w:tplc="EFE49248">
      <w:numFmt w:val="bullet"/>
      <w:lvlText w:val="•"/>
      <w:lvlJc w:val="left"/>
      <w:pPr>
        <w:ind w:left="1080" w:hanging="72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143980"/>
    <w:multiLevelType w:val="hybridMultilevel"/>
    <w:tmpl w:val="59548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A127A7"/>
    <w:multiLevelType w:val="hybridMultilevel"/>
    <w:tmpl w:val="6A1AF2D2"/>
    <w:lvl w:ilvl="0" w:tplc="EFE49248">
      <w:numFmt w:val="bullet"/>
      <w:lvlText w:val="•"/>
      <w:lvlJc w:val="left"/>
      <w:pPr>
        <w:ind w:left="1080" w:hanging="72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0"/>
  </w:num>
  <w:num w:numId="27">
    <w:abstractNumId w:val="3"/>
  </w:num>
  <w:num w:numId="28">
    <w:abstractNumId w:val="1"/>
  </w:num>
  <w:num w:numId="29">
    <w:abstractNumId w:val="13"/>
  </w:num>
  <w:num w:numId="30">
    <w:abstractNumId w:val="14"/>
  </w:num>
  <w:num w:numId="31">
    <w:abstractNumId w:val="11"/>
  </w:num>
  <w:num w:numId="32">
    <w:abstractNumId w:val="12"/>
  </w:num>
  <w:num w:numId="33">
    <w:abstractNumId w:val="2"/>
  </w:num>
  <w:num w:numId="34">
    <w:abstractNumId w:val="1"/>
  </w:num>
  <w:num w:numId="35">
    <w:abstractNumId w:val="8"/>
  </w:num>
  <w:num w:numId="36">
    <w:abstractNumId w:val="5"/>
  </w:num>
  <w:num w:numId="37">
    <w:abstractNumId w:val="7"/>
  </w:num>
  <w:num w:numId="38">
    <w:abstractNumId w:val="6"/>
  </w:num>
  <w:num w:numId="39">
    <w:abstractNumId w:val="9"/>
  </w:num>
  <w:num w:numId="40">
    <w:abstractNumId w:val="10"/>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B4"/>
    <w:rsid w:val="000026A3"/>
    <w:rsid w:val="00035FED"/>
    <w:rsid w:val="000519FB"/>
    <w:rsid w:val="00061645"/>
    <w:rsid w:val="0006625D"/>
    <w:rsid w:val="00085CB9"/>
    <w:rsid w:val="000A1FD0"/>
    <w:rsid w:val="000B18DF"/>
    <w:rsid w:val="000C710E"/>
    <w:rsid w:val="000F0389"/>
    <w:rsid w:val="00133639"/>
    <w:rsid w:val="001500E1"/>
    <w:rsid w:val="00151803"/>
    <w:rsid w:val="0019302E"/>
    <w:rsid w:val="001957C6"/>
    <w:rsid w:val="001C1935"/>
    <w:rsid w:val="001C3829"/>
    <w:rsid w:val="001E08FE"/>
    <w:rsid w:val="0022697A"/>
    <w:rsid w:val="00243336"/>
    <w:rsid w:val="00253416"/>
    <w:rsid w:val="00255706"/>
    <w:rsid w:val="0028365B"/>
    <w:rsid w:val="002976E7"/>
    <w:rsid w:val="002B7BCF"/>
    <w:rsid w:val="002C5536"/>
    <w:rsid w:val="002D341E"/>
    <w:rsid w:val="00323119"/>
    <w:rsid w:val="003351BA"/>
    <w:rsid w:val="00343176"/>
    <w:rsid w:val="003607AB"/>
    <w:rsid w:val="00373089"/>
    <w:rsid w:val="00376761"/>
    <w:rsid w:val="003B011A"/>
    <w:rsid w:val="003B14B3"/>
    <w:rsid w:val="003C44EB"/>
    <w:rsid w:val="003E4197"/>
    <w:rsid w:val="003E4921"/>
    <w:rsid w:val="003F759D"/>
    <w:rsid w:val="004102BC"/>
    <w:rsid w:val="0042267A"/>
    <w:rsid w:val="00432160"/>
    <w:rsid w:val="00496CFE"/>
    <w:rsid w:val="004E3556"/>
    <w:rsid w:val="004F52B8"/>
    <w:rsid w:val="005266A8"/>
    <w:rsid w:val="005A7DAF"/>
    <w:rsid w:val="00636631"/>
    <w:rsid w:val="00637625"/>
    <w:rsid w:val="00655D96"/>
    <w:rsid w:val="006749CD"/>
    <w:rsid w:val="006B0E43"/>
    <w:rsid w:val="006B1D62"/>
    <w:rsid w:val="006D2E54"/>
    <w:rsid w:val="006F25F5"/>
    <w:rsid w:val="00712452"/>
    <w:rsid w:val="0076556C"/>
    <w:rsid w:val="00796BCC"/>
    <w:rsid w:val="007A084A"/>
    <w:rsid w:val="007E59B4"/>
    <w:rsid w:val="008201A2"/>
    <w:rsid w:val="0082163F"/>
    <w:rsid w:val="00832A5F"/>
    <w:rsid w:val="008B7422"/>
    <w:rsid w:val="008B78B2"/>
    <w:rsid w:val="008C78CC"/>
    <w:rsid w:val="008D3F4B"/>
    <w:rsid w:val="008E054D"/>
    <w:rsid w:val="009132EF"/>
    <w:rsid w:val="0095266D"/>
    <w:rsid w:val="00962CE8"/>
    <w:rsid w:val="009C5F3B"/>
    <w:rsid w:val="00A44208"/>
    <w:rsid w:val="00AA79C0"/>
    <w:rsid w:val="00AD3983"/>
    <w:rsid w:val="00B02728"/>
    <w:rsid w:val="00B029CB"/>
    <w:rsid w:val="00B2185E"/>
    <w:rsid w:val="00B707B4"/>
    <w:rsid w:val="00B94956"/>
    <w:rsid w:val="00BA1B59"/>
    <w:rsid w:val="00BA7051"/>
    <w:rsid w:val="00BC034F"/>
    <w:rsid w:val="00BC27BE"/>
    <w:rsid w:val="00C126C0"/>
    <w:rsid w:val="00C74505"/>
    <w:rsid w:val="00CD02A5"/>
    <w:rsid w:val="00CD1577"/>
    <w:rsid w:val="00CE4934"/>
    <w:rsid w:val="00CF2D16"/>
    <w:rsid w:val="00CF5841"/>
    <w:rsid w:val="00D05220"/>
    <w:rsid w:val="00D05BC6"/>
    <w:rsid w:val="00D45084"/>
    <w:rsid w:val="00D75020"/>
    <w:rsid w:val="00DB237F"/>
    <w:rsid w:val="00DC2345"/>
    <w:rsid w:val="00DF0FC0"/>
    <w:rsid w:val="00DF13DC"/>
    <w:rsid w:val="00E24B73"/>
    <w:rsid w:val="00E748BF"/>
    <w:rsid w:val="00EA49BC"/>
    <w:rsid w:val="00EC1D4A"/>
    <w:rsid w:val="00EE38A4"/>
    <w:rsid w:val="00F158F4"/>
    <w:rsid w:val="00FB2903"/>
    <w:rsid w:val="00FD1670"/>
    <w:rsid w:val="00FE03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7014"/>
  <w15:docId w15:val="{79593D6C-21FC-4B2D-9C7A-61494B63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en-CA" w:eastAsia="en-US" w:bidi="ar-SA"/>
      </w:rPr>
    </w:rPrDefault>
    <w:pPrDefault>
      <w:pPr>
        <w:spacing w:before="120" w:after="120"/>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3416"/>
    <w:rPr>
      <w:sz w:val="22"/>
    </w:rPr>
  </w:style>
  <w:style w:type="paragraph" w:styleId="Heading1">
    <w:name w:val="heading 1"/>
    <w:basedOn w:val="Normal"/>
    <w:next w:val="Normal"/>
    <w:link w:val="Heading1Char"/>
    <w:autoRedefine/>
    <w:uiPriority w:val="99"/>
    <w:qFormat/>
    <w:rsid w:val="00CE4934"/>
    <w:pPr>
      <w:keepNext/>
      <w:keepLines/>
      <w:suppressAutoHyphens/>
      <w:spacing w:before="0" w:after="240"/>
      <w:jc w:val="center"/>
      <w:outlineLvl w:val="0"/>
    </w:pPr>
    <w:rPr>
      <w:rFonts w:eastAsiaTheme="majorEastAsia" w:cstheme="majorBidi"/>
      <w:bCs/>
      <w:color w:val="1F497D" w:themeColor="text2"/>
      <w:sz w:val="36"/>
      <w:szCs w:val="28"/>
    </w:rPr>
  </w:style>
  <w:style w:type="paragraph" w:styleId="Heading2">
    <w:name w:val="heading 2"/>
    <w:basedOn w:val="Normal"/>
    <w:next w:val="Normal"/>
    <w:link w:val="Heading2Char1"/>
    <w:uiPriority w:val="99"/>
    <w:qFormat/>
    <w:rsid w:val="00D05BC6"/>
    <w:pPr>
      <w:keepNext/>
      <w:keepLines/>
      <w:numPr>
        <w:ilvl w:val="1"/>
        <w:numId w:val="25"/>
      </w:numPr>
      <w:spacing w:before="360" w:after="240"/>
      <w:outlineLvl w:val="1"/>
    </w:pPr>
    <w:rPr>
      <w:rFonts w:eastAsia="Times New Roman"/>
      <w:b/>
      <w:bCs/>
      <w:color w:val="97C63A" w:themeColor="accent2"/>
      <w:sz w:val="26"/>
      <w:szCs w:val="26"/>
    </w:rPr>
  </w:style>
  <w:style w:type="paragraph" w:styleId="Heading3">
    <w:name w:val="heading 3"/>
    <w:basedOn w:val="Normal"/>
    <w:next w:val="Normal"/>
    <w:link w:val="Heading3Char"/>
    <w:uiPriority w:val="99"/>
    <w:qFormat/>
    <w:rsid w:val="00D05BC6"/>
    <w:pPr>
      <w:keepNext/>
      <w:keepLines/>
      <w:numPr>
        <w:ilvl w:val="2"/>
        <w:numId w:val="24"/>
      </w:numPr>
      <w:spacing w:before="240" w:after="240"/>
      <w:outlineLvl w:val="2"/>
    </w:pPr>
    <w:rPr>
      <w:rFonts w:eastAsiaTheme="majorEastAsia" w:cstheme="majorBidi"/>
      <w:b/>
      <w:bCs/>
      <w:color w:val="79B4F0" w:themeColor="accent3"/>
    </w:rPr>
  </w:style>
  <w:style w:type="paragraph" w:styleId="Heading4">
    <w:name w:val="heading 4"/>
    <w:basedOn w:val="Normal"/>
    <w:next w:val="Normal"/>
    <w:link w:val="Heading4Char"/>
    <w:uiPriority w:val="99"/>
    <w:qFormat/>
    <w:rsid w:val="00D05BC6"/>
    <w:pPr>
      <w:keepNext/>
      <w:keepLines/>
      <w:numPr>
        <w:ilvl w:val="3"/>
        <w:numId w:val="25"/>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9"/>
    <w:qFormat/>
    <w:rsid w:val="00D05BC6"/>
    <w:pPr>
      <w:numPr>
        <w:ilvl w:val="4"/>
        <w:numId w:val="25"/>
      </w:numPr>
      <w:spacing w:before="240" w:after="60"/>
      <w:outlineLvl w:val="4"/>
    </w:pPr>
    <w:rPr>
      <w:rFonts w:eastAsia="Calibri"/>
      <w:b/>
      <w:bCs/>
      <w:i/>
      <w:iCs/>
      <w:sz w:val="26"/>
      <w:szCs w:val="26"/>
    </w:rPr>
  </w:style>
  <w:style w:type="paragraph" w:styleId="Heading6">
    <w:name w:val="heading 6"/>
    <w:basedOn w:val="Normal"/>
    <w:next w:val="Normal"/>
    <w:link w:val="Heading6Char"/>
    <w:uiPriority w:val="99"/>
    <w:qFormat/>
    <w:rsid w:val="00D05BC6"/>
    <w:pPr>
      <w:numPr>
        <w:ilvl w:val="5"/>
        <w:numId w:val="25"/>
      </w:numPr>
      <w:spacing w:before="240" w:after="60"/>
      <w:outlineLvl w:val="5"/>
    </w:pPr>
    <w:rPr>
      <w:b/>
      <w:bCs/>
    </w:rPr>
  </w:style>
  <w:style w:type="paragraph" w:styleId="Heading7">
    <w:name w:val="heading 7"/>
    <w:basedOn w:val="Normal"/>
    <w:next w:val="Normal"/>
    <w:link w:val="Heading7Char"/>
    <w:uiPriority w:val="99"/>
    <w:qFormat/>
    <w:rsid w:val="00D05BC6"/>
    <w:pPr>
      <w:numPr>
        <w:ilvl w:val="6"/>
        <w:numId w:val="25"/>
      </w:numPr>
      <w:spacing w:before="240" w:after="60"/>
      <w:outlineLvl w:val="6"/>
    </w:pPr>
    <w:rPr>
      <w:sz w:val="24"/>
      <w:szCs w:val="24"/>
    </w:rPr>
  </w:style>
  <w:style w:type="paragraph" w:styleId="Heading8">
    <w:name w:val="heading 8"/>
    <w:basedOn w:val="Normal"/>
    <w:next w:val="Normal"/>
    <w:link w:val="Heading8Char"/>
    <w:uiPriority w:val="99"/>
    <w:qFormat/>
    <w:rsid w:val="00D05BC6"/>
    <w:pPr>
      <w:numPr>
        <w:ilvl w:val="7"/>
        <w:numId w:val="25"/>
      </w:numPr>
      <w:spacing w:before="240" w:after="60"/>
      <w:outlineLvl w:val="7"/>
    </w:pPr>
    <w:rPr>
      <w:i/>
      <w:iCs/>
      <w:sz w:val="24"/>
      <w:szCs w:val="24"/>
    </w:rPr>
  </w:style>
  <w:style w:type="paragraph" w:styleId="Heading9">
    <w:name w:val="heading 9"/>
    <w:basedOn w:val="Normal"/>
    <w:next w:val="Normal"/>
    <w:link w:val="Heading9Char"/>
    <w:uiPriority w:val="99"/>
    <w:qFormat/>
    <w:rsid w:val="00D05BC6"/>
    <w:pPr>
      <w:numPr>
        <w:ilvl w:val="8"/>
        <w:numId w:val="25"/>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33639"/>
    <w:pPr>
      <w:pBdr>
        <w:bottom w:val="single" w:sz="8" w:space="4" w:color="4F81BD" w:themeColor="accent1"/>
      </w:pBdr>
      <w:spacing w:before="0"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133639"/>
    <w:rPr>
      <w:rFonts w:eastAsiaTheme="majorEastAsia" w:cstheme="majorBidi"/>
      <w:color w:val="17365D" w:themeColor="text2" w:themeShade="BF"/>
      <w:spacing w:val="5"/>
      <w:kern w:val="28"/>
      <w:sz w:val="52"/>
      <w:szCs w:val="52"/>
    </w:rPr>
  </w:style>
  <w:style w:type="character" w:customStyle="1" w:styleId="Heading1Char">
    <w:name w:val="Heading 1 Char"/>
    <w:link w:val="Heading1"/>
    <w:uiPriority w:val="99"/>
    <w:rsid w:val="00CE4934"/>
    <w:rPr>
      <w:rFonts w:eastAsiaTheme="majorEastAsia" w:cstheme="majorBidi"/>
      <w:bCs/>
      <w:color w:val="1F497D" w:themeColor="text2"/>
      <w:sz w:val="36"/>
      <w:szCs w:val="28"/>
    </w:rPr>
  </w:style>
  <w:style w:type="character" w:customStyle="1" w:styleId="Heading2Char">
    <w:name w:val="Heading 2 Char"/>
    <w:basedOn w:val="DefaultParagraphFont"/>
    <w:uiPriority w:val="9"/>
    <w:semiHidden/>
    <w:rsid w:val="006D2E54"/>
    <w:rPr>
      <w:rFonts w:eastAsiaTheme="majorEastAsia" w:cstheme="majorBidi"/>
      <w:b/>
      <w:bCs/>
      <w:color w:val="79B4F0" w:themeColor="accent3"/>
      <w:sz w:val="26"/>
      <w:szCs w:val="26"/>
    </w:rPr>
  </w:style>
  <w:style w:type="paragraph" w:styleId="Subtitle">
    <w:name w:val="Subtitle"/>
    <w:basedOn w:val="Normal"/>
    <w:next w:val="Normal"/>
    <w:link w:val="SubtitleChar"/>
    <w:qFormat/>
    <w:rsid w:val="00133639"/>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rsid w:val="00133639"/>
    <w:rPr>
      <w:rFonts w:eastAsiaTheme="majorEastAsia" w:cstheme="majorBidi"/>
      <w:i/>
      <w:iCs/>
      <w:color w:val="4F81BD" w:themeColor="accent1"/>
      <w:spacing w:val="15"/>
      <w:sz w:val="24"/>
      <w:szCs w:val="24"/>
    </w:rPr>
  </w:style>
  <w:style w:type="character" w:customStyle="1" w:styleId="Heading3Char">
    <w:name w:val="Heading 3 Char"/>
    <w:link w:val="Heading3"/>
    <w:uiPriority w:val="99"/>
    <w:rsid w:val="00D05BC6"/>
    <w:rPr>
      <w:rFonts w:eastAsiaTheme="majorEastAsia" w:cstheme="majorBidi"/>
      <w:b/>
      <w:bCs/>
      <w:color w:val="79B4F0" w:themeColor="accent3"/>
    </w:rPr>
  </w:style>
  <w:style w:type="paragraph" w:customStyle="1" w:styleId="Title1">
    <w:name w:val="Title1"/>
    <w:basedOn w:val="Normal"/>
    <w:next w:val="Normal"/>
    <w:autoRedefine/>
    <w:rsid w:val="00C74505"/>
    <w:pPr>
      <w:pBdr>
        <w:bottom w:val="single" w:sz="8" w:space="4" w:color="4F81BD" w:themeColor="accent1"/>
      </w:pBdr>
      <w:spacing w:after="0"/>
      <w:ind w:left="2552"/>
      <w:contextualSpacing/>
      <w:jc w:val="both"/>
    </w:pPr>
    <w:rPr>
      <w:rFonts w:eastAsia="MS Gothic"/>
      <w:color w:val="1F497D"/>
      <w:spacing w:val="5"/>
      <w:kern w:val="28"/>
      <w:sz w:val="52"/>
      <w:szCs w:val="52"/>
      <w:lang w:val="fr-CA"/>
    </w:rPr>
  </w:style>
  <w:style w:type="paragraph" w:customStyle="1" w:styleId="In-tableHeading3">
    <w:name w:val="In-table Heading 3"/>
    <w:basedOn w:val="Heading3"/>
    <w:link w:val="In-tableHeading3Char"/>
    <w:qFormat/>
    <w:rsid w:val="00133639"/>
    <w:pPr>
      <w:keepNext w:val="0"/>
      <w:keepLines w:val="0"/>
      <w:numPr>
        <w:ilvl w:val="0"/>
        <w:numId w:val="0"/>
      </w:numPr>
      <w:spacing w:before="120"/>
    </w:pPr>
    <w:rPr>
      <w:rFonts w:eastAsia="Times New Roman"/>
    </w:rPr>
  </w:style>
  <w:style w:type="character" w:customStyle="1" w:styleId="In-tableHeading3Char">
    <w:name w:val="In-table Heading 3 Char"/>
    <w:basedOn w:val="Heading3Char"/>
    <w:link w:val="In-tableHeading3"/>
    <w:rsid w:val="00133639"/>
    <w:rPr>
      <w:rFonts w:eastAsia="Times New Roman" w:cstheme="majorBidi"/>
      <w:b/>
      <w:bCs/>
      <w:color w:val="79B4F0" w:themeColor="accent3"/>
    </w:rPr>
  </w:style>
  <w:style w:type="paragraph" w:customStyle="1" w:styleId="Instructions">
    <w:name w:val="Instructions"/>
    <w:basedOn w:val="Normal"/>
    <w:link w:val="InstructionsChar"/>
    <w:qFormat/>
    <w:rsid w:val="00133639"/>
    <w:rPr>
      <w:i/>
      <w:color w:val="948A54" w:themeColor="background2" w:themeShade="80"/>
    </w:rPr>
  </w:style>
  <w:style w:type="character" w:customStyle="1" w:styleId="InstructionsChar">
    <w:name w:val="Instructions Char"/>
    <w:basedOn w:val="DefaultParagraphFont"/>
    <w:link w:val="Instructions"/>
    <w:rsid w:val="00133639"/>
    <w:rPr>
      <w:i/>
      <w:color w:val="948A54" w:themeColor="background2" w:themeShade="80"/>
    </w:rPr>
  </w:style>
  <w:style w:type="paragraph" w:customStyle="1" w:styleId="TableCaption">
    <w:name w:val="Table Caption"/>
    <w:basedOn w:val="Caption"/>
    <w:link w:val="TableCaptionChar"/>
    <w:qFormat/>
    <w:rsid w:val="00133639"/>
    <w:pPr>
      <w:keepNext/>
      <w:keepLines/>
      <w:spacing w:before="360" w:after="120"/>
    </w:pPr>
  </w:style>
  <w:style w:type="character" w:customStyle="1" w:styleId="TableCaptionChar">
    <w:name w:val="Table Caption Char"/>
    <w:basedOn w:val="CaptionChar"/>
    <w:link w:val="TableCaption"/>
    <w:rsid w:val="00133639"/>
    <w:rPr>
      <w:b/>
      <w:bCs/>
      <w:color w:val="4F81BD" w:themeColor="accent1"/>
      <w:sz w:val="18"/>
      <w:szCs w:val="18"/>
    </w:rPr>
  </w:style>
  <w:style w:type="paragraph" w:styleId="Caption">
    <w:name w:val="caption"/>
    <w:basedOn w:val="Normal"/>
    <w:next w:val="Normal"/>
    <w:link w:val="CaptionChar"/>
    <w:unhideWhenUsed/>
    <w:qFormat/>
    <w:rsid w:val="00133639"/>
    <w:pPr>
      <w:spacing w:before="0" w:after="200"/>
    </w:pPr>
    <w:rPr>
      <w:b/>
      <w:bCs/>
      <w:color w:val="4F81BD" w:themeColor="accent1"/>
      <w:sz w:val="18"/>
      <w:szCs w:val="18"/>
    </w:rPr>
  </w:style>
  <w:style w:type="paragraph" w:customStyle="1" w:styleId="FIgure">
    <w:name w:val="FIgure"/>
    <w:basedOn w:val="Normal"/>
    <w:link w:val="FIgureChar"/>
    <w:qFormat/>
    <w:rsid w:val="00133639"/>
    <w:pPr>
      <w:keepNext/>
      <w:keepLines/>
      <w:spacing w:before="480"/>
      <w:jc w:val="center"/>
    </w:pPr>
  </w:style>
  <w:style w:type="character" w:customStyle="1" w:styleId="FIgureChar">
    <w:name w:val="FIgure Char"/>
    <w:basedOn w:val="DefaultParagraphFont"/>
    <w:link w:val="FIgure"/>
    <w:rsid w:val="00133639"/>
  </w:style>
  <w:style w:type="character" w:customStyle="1" w:styleId="Heading2Char1">
    <w:name w:val="Heading 2 Char1"/>
    <w:link w:val="Heading2"/>
    <w:uiPriority w:val="99"/>
    <w:rsid w:val="00133639"/>
    <w:rPr>
      <w:rFonts w:eastAsia="Times New Roman"/>
      <w:b/>
      <w:bCs/>
      <w:color w:val="97C63A" w:themeColor="accent2"/>
      <w:sz w:val="26"/>
      <w:szCs w:val="26"/>
    </w:rPr>
  </w:style>
  <w:style w:type="character" w:customStyle="1" w:styleId="Heading4Char">
    <w:name w:val="Heading 4 Char"/>
    <w:link w:val="Heading4"/>
    <w:uiPriority w:val="99"/>
    <w:rsid w:val="00133639"/>
    <w:rPr>
      <w:rFonts w:eastAsiaTheme="majorEastAsia" w:cstheme="majorBidi"/>
      <w:b/>
      <w:bCs/>
      <w:i/>
      <w:iCs/>
      <w:color w:val="4F81BD" w:themeColor="accent1"/>
    </w:rPr>
  </w:style>
  <w:style w:type="character" w:customStyle="1" w:styleId="Heading5Char">
    <w:name w:val="Heading 5 Char"/>
    <w:link w:val="Heading5"/>
    <w:uiPriority w:val="99"/>
    <w:rsid w:val="00133639"/>
    <w:rPr>
      <w:rFonts w:eastAsia="Calibri"/>
      <w:b/>
      <w:bCs/>
      <w:i/>
      <w:iCs/>
      <w:sz w:val="26"/>
      <w:szCs w:val="26"/>
    </w:rPr>
  </w:style>
  <w:style w:type="character" w:customStyle="1" w:styleId="Heading6Char">
    <w:name w:val="Heading 6 Char"/>
    <w:link w:val="Heading6"/>
    <w:uiPriority w:val="99"/>
    <w:rsid w:val="00133639"/>
    <w:rPr>
      <w:b/>
      <w:bCs/>
    </w:rPr>
  </w:style>
  <w:style w:type="character" w:customStyle="1" w:styleId="Heading7Char">
    <w:name w:val="Heading 7 Char"/>
    <w:link w:val="Heading7"/>
    <w:uiPriority w:val="99"/>
    <w:rsid w:val="00133639"/>
    <w:rPr>
      <w:sz w:val="24"/>
      <w:szCs w:val="24"/>
    </w:rPr>
  </w:style>
  <w:style w:type="character" w:customStyle="1" w:styleId="Heading8Char">
    <w:name w:val="Heading 8 Char"/>
    <w:link w:val="Heading8"/>
    <w:uiPriority w:val="99"/>
    <w:rsid w:val="00133639"/>
    <w:rPr>
      <w:i/>
      <w:iCs/>
      <w:sz w:val="24"/>
      <w:szCs w:val="24"/>
    </w:rPr>
  </w:style>
  <w:style w:type="character" w:customStyle="1" w:styleId="Heading9Char">
    <w:name w:val="Heading 9 Char"/>
    <w:link w:val="Heading9"/>
    <w:uiPriority w:val="99"/>
    <w:rsid w:val="00133639"/>
    <w:rPr>
      <w:rFonts w:cs="Arial"/>
    </w:rPr>
  </w:style>
  <w:style w:type="character" w:customStyle="1" w:styleId="CaptionChar">
    <w:name w:val="Caption Char"/>
    <w:basedOn w:val="DefaultParagraphFont"/>
    <w:link w:val="Caption"/>
    <w:rsid w:val="00133639"/>
    <w:rPr>
      <w:b/>
      <w:bCs/>
      <w:color w:val="4F81BD" w:themeColor="accent1"/>
      <w:sz w:val="18"/>
      <w:szCs w:val="18"/>
    </w:rPr>
  </w:style>
  <w:style w:type="character" w:styleId="Strong">
    <w:name w:val="Strong"/>
    <w:basedOn w:val="DefaultParagraphFont"/>
    <w:qFormat/>
    <w:rsid w:val="00133639"/>
    <w:rPr>
      <w:rFonts w:ascii="Calibri" w:hAnsi="Calibri"/>
      <w:b/>
      <w:bCs/>
    </w:rPr>
  </w:style>
  <w:style w:type="paragraph" w:styleId="NoSpacing">
    <w:name w:val="No Spacing"/>
    <w:link w:val="NoSpacingChar"/>
    <w:uiPriority w:val="1"/>
    <w:qFormat/>
    <w:rsid w:val="00133639"/>
    <w:rPr>
      <w:rFonts w:eastAsia="Calibri"/>
      <w:lang w:val="en-US"/>
    </w:rPr>
  </w:style>
  <w:style w:type="character" w:customStyle="1" w:styleId="NoSpacingChar">
    <w:name w:val="No Spacing Char"/>
    <w:basedOn w:val="DefaultParagraphFont"/>
    <w:link w:val="NoSpacing"/>
    <w:uiPriority w:val="1"/>
    <w:locked/>
    <w:rsid w:val="00133639"/>
    <w:rPr>
      <w:rFonts w:eastAsia="Calibri"/>
      <w:lang w:val="en-US"/>
    </w:rPr>
  </w:style>
  <w:style w:type="paragraph" w:styleId="ListParagraph">
    <w:name w:val="List Paragraph"/>
    <w:basedOn w:val="Normal"/>
    <w:uiPriority w:val="34"/>
    <w:qFormat/>
    <w:rsid w:val="00133639"/>
    <w:pPr>
      <w:ind w:left="720"/>
      <w:contextualSpacing/>
    </w:pPr>
  </w:style>
  <w:style w:type="character" w:styleId="IntenseEmphasis">
    <w:name w:val="Intense Emphasis"/>
    <w:basedOn w:val="DefaultParagraphFont"/>
    <w:uiPriority w:val="21"/>
    <w:qFormat/>
    <w:rsid w:val="00133639"/>
    <w:rPr>
      <w:b/>
      <w:bCs/>
      <w:i/>
      <w:iCs/>
      <w:color w:val="4F81BD" w:themeColor="accent1"/>
    </w:rPr>
  </w:style>
  <w:style w:type="paragraph" w:styleId="TOCHeading">
    <w:name w:val="TOC Heading"/>
    <w:basedOn w:val="Heading1"/>
    <w:next w:val="Normal"/>
    <w:uiPriority w:val="39"/>
    <w:qFormat/>
    <w:rsid w:val="00133639"/>
    <w:pPr>
      <w:outlineLvl w:val="9"/>
    </w:pPr>
    <w:rPr>
      <w:rFonts w:eastAsia="Times New Roman" w:cs="Times New Roman"/>
      <w:lang w:eastAsia="ja-JP"/>
    </w:rPr>
  </w:style>
  <w:style w:type="table" w:styleId="TableGrid">
    <w:name w:val="Table Grid"/>
    <w:basedOn w:val="TableNormal"/>
    <w:uiPriority w:val="59"/>
    <w:rsid w:val="0076556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1">
    <w:name w:val="Medium List 1 Accent 1"/>
    <w:basedOn w:val="TableNormal"/>
    <w:uiPriority w:val="65"/>
    <w:rsid w:val="0076556C"/>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76556C"/>
    <w:pPr>
      <w:spacing w:before="0"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6556C"/>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FE037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75"/>
    <w:rPr>
      <w:rFonts w:ascii="Tahoma" w:hAnsi="Tahoma" w:cs="Tahoma"/>
      <w:sz w:val="16"/>
      <w:szCs w:val="16"/>
    </w:rPr>
  </w:style>
  <w:style w:type="character" w:styleId="CommentReference">
    <w:name w:val="annotation reference"/>
    <w:basedOn w:val="DefaultParagraphFont"/>
    <w:uiPriority w:val="99"/>
    <w:semiHidden/>
    <w:unhideWhenUsed/>
    <w:rsid w:val="00C126C0"/>
    <w:rPr>
      <w:sz w:val="16"/>
      <w:szCs w:val="16"/>
    </w:rPr>
  </w:style>
  <w:style w:type="paragraph" w:styleId="CommentText">
    <w:name w:val="annotation text"/>
    <w:basedOn w:val="Normal"/>
    <w:link w:val="CommentTextChar"/>
    <w:uiPriority w:val="99"/>
    <w:semiHidden/>
    <w:unhideWhenUsed/>
    <w:rsid w:val="00C126C0"/>
  </w:style>
  <w:style w:type="character" w:customStyle="1" w:styleId="CommentTextChar">
    <w:name w:val="Comment Text Char"/>
    <w:basedOn w:val="DefaultParagraphFont"/>
    <w:link w:val="CommentText"/>
    <w:uiPriority w:val="99"/>
    <w:semiHidden/>
    <w:rsid w:val="00C126C0"/>
    <w:rPr>
      <w:sz w:val="22"/>
    </w:rPr>
  </w:style>
  <w:style w:type="character" w:styleId="Hyperlink">
    <w:name w:val="Hyperlink"/>
    <w:basedOn w:val="DefaultParagraphFont"/>
    <w:uiPriority w:val="99"/>
    <w:unhideWhenUsed/>
    <w:rsid w:val="00CE4934"/>
    <w:rPr>
      <w:color w:val="4F81B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46148">
      <w:bodyDiv w:val="1"/>
      <w:marLeft w:val="0"/>
      <w:marRight w:val="0"/>
      <w:marTop w:val="0"/>
      <w:marBottom w:val="0"/>
      <w:divBdr>
        <w:top w:val="none" w:sz="0" w:space="0" w:color="auto"/>
        <w:left w:val="none" w:sz="0" w:space="0" w:color="auto"/>
        <w:bottom w:val="none" w:sz="0" w:space="0" w:color="auto"/>
        <w:right w:val="none" w:sz="0" w:space="0" w:color="auto"/>
      </w:divBdr>
    </w:div>
    <w:div w:id="168717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Soheil.kia@outl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wilson\Desktop\ND%20Resume%20Template.dotx" TargetMode="External"/></Relationships>
</file>

<file path=word/theme/theme1.xml><?xml version="1.0" encoding="utf-8"?>
<a:theme xmlns:a="http://schemas.openxmlformats.org/drawingml/2006/main" name="Office Theme">
  <a:themeElements>
    <a:clrScheme name="NetDexterity">
      <a:dk1>
        <a:sysClr val="windowText" lastClr="000000"/>
      </a:dk1>
      <a:lt1>
        <a:sysClr val="window" lastClr="FFFFFF"/>
      </a:lt1>
      <a:dk2>
        <a:srgbClr val="1F497D"/>
      </a:dk2>
      <a:lt2>
        <a:srgbClr val="EEECE1"/>
      </a:lt2>
      <a:accent1>
        <a:srgbClr val="4F81BD"/>
      </a:accent1>
      <a:accent2>
        <a:srgbClr val="97C63A"/>
      </a:accent2>
      <a:accent3>
        <a:srgbClr val="79B4F0"/>
      </a:accent3>
      <a:accent4>
        <a:srgbClr val="7030A0"/>
      </a:accent4>
      <a:accent5>
        <a:srgbClr val="E3FF93"/>
      </a:accent5>
      <a:accent6>
        <a:srgbClr val="CBBAA1"/>
      </a:accent6>
      <a:hlink>
        <a:srgbClr val="4F81BD"/>
      </a:hlink>
      <a:folHlink>
        <a:srgbClr val="97C6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D Document" ma:contentTypeID="0x010100BC889614DEA32847BE2075936459C0770033A1BE5DCB191B4D8498DE8FCEA13B37" ma:contentTypeVersion="15" ma:contentTypeDescription="Custom Document Content Type based on the default Document type" ma:contentTypeScope="" ma:versionID="0232549ecde210cb96a5ebb923d4e1da">
  <xsd:schema xmlns:xsd="http://www.w3.org/2001/XMLSchema" xmlns:xs="http://www.w3.org/2001/XMLSchema" xmlns:p="http://schemas.microsoft.com/office/2006/metadata/properties" xmlns:ns1="http://schemas.microsoft.com/sharepoint/v3" xmlns:ns2="12dd0c16-acfd-431c-9b4b-94fdc91747f9" xmlns:ns3="7edcade4-1faf-4881-9c15-bd4a731d9aff" targetNamespace="http://schemas.microsoft.com/office/2006/metadata/properties" ma:root="true" ma:fieldsID="9befc4fb1ac0eaeeb36f85e710351980" ns1:_="" ns2:_="" ns3:_="">
    <xsd:import namespace="http://schemas.microsoft.com/sharepoint/v3"/>
    <xsd:import namespace="12dd0c16-acfd-431c-9b4b-94fdc91747f9"/>
    <xsd:import namespace="7edcade4-1faf-4881-9c15-bd4a731d9aff"/>
    <xsd:element name="properties">
      <xsd:complexType>
        <xsd:sequence>
          <xsd:element name="documentManagement">
            <xsd:complexType>
              <xsd:all>
                <xsd:element ref="ns1:RoutingRuleDescription" minOccurs="0"/>
                <xsd:element ref="ns2:m6cb7642f89445dab0c225e2241de788" minOccurs="0"/>
                <xsd:element ref="ns2:TaxCatchAll" minOccurs="0"/>
                <xsd:element ref="ns2:TaxCatchAllLabel" minOccurs="0"/>
                <xsd:element ref="ns3:Current_x0020_Employee" minOccurs="0"/>
                <xsd:element ref="ns3:General_x0020_Competencies" minOccurs="0"/>
                <xsd:element ref="ns3:Microsoft_x0020_Technology" minOccurs="0"/>
                <xsd:element ref="ns3:Non_x002d_MS_x0020_Technologies" minOccurs="0"/>
                <xsd:element ref="ns3:Servers" minOccurs="0"/>
                <xsd:element ref="ns3:Data_x0020__x0026__x0020_Networking" minOccurs="0"/>
                <xsd:element ref="ns3:Programming_x0020_Languages" minOccurs="0"/>
                <xsd:element ref="ns3:Gov_x0027_t_x0020_MSA_x0020_Rol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dd0c16-acfd-431c-9b4b-94fdc91747f9" elementFormDefault="qualified">
    <xsd:import namespace="http://schemas.microsoft.com/office/2006/documentManagement/types"/>
    <xsd:import namespace="http://schemas.microsoft.com/office/infopath/2007/PartnerControls"/>
    <xsd:element name="m6cb7642f89445dab0c225e2241de788" ma:index="9" ma:taxonomy="true" ma:internalName="m6cb7642f89445dab0c225e2241de788" ma:taxonomyFieldName="Document_x0020_State" ma:displayName="Document State" ma:default="14;#Work in Progress|0590eef0-093b-45a2-9424-de37baf36726" ma:fieldId="{66cb7642-f894-45da-b0c2-25e2241de788}" ma:sspId="9505f056-e604-4088-b8cc-ba5b518bb91a" ma:termSetId="e712b45e-da89-4575-8e0f-74c403003eee"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4997d084-8121-4ff1-bff7-de0aedd83283}" ma:internalName="TaxCatchAll" ma:showField="CatchAllData" ma:web="12dd0c16-acfd-431c-9b4b-94fdc91747f9">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4997d084-8121-4ff1-bff7-de0aedd83283}" ma:internalName="TaxCatchAllLabel" ma:readOnly="true" ma:showField="CatchAllDataLabel" ma:web="12dd0c16-acfd-431c-9b4b-94fdc91747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dcade4-1faf-4881-9c15-bd4a731d9aff" elementFormDefault="qualified">
    <xsd:import namespace="http://schemas.microsoft.com/office/2006/documentManagement/types"/>
    <xsd:import namespace="http://schemas.microsoft.com/office/infopath/2007/PartnerControls"/>
    <xsd:element name="Current_x0020_Employee" ma:index="13" nillable="true" ma:displayName="Current Employee" ma:default="1" ma:internalName="Current_x0020_Employee">
      <xsd:simpleType>
        <xsd:restriction base="dms:Boolean"/>
      </xsd:simpleType>
    </xsd:element>
    <xsd:element name="General_x0020_Competencies" ma:index="14" nillable="true" ma:displayName="General Competencies" ma:list="{dce4c751-d398-48be-9e80-d207930206fc}" ma:internalName="General_x0020_Competencies" ma:showField="Title">
      <xsd:complexType>
        <xsd:complexContent>
          <xsd:extension base="dms:MultiChoiceLookup">
            <xsd:sequence>
              <xsd:element name="Value" type="dms:Lookup" maxOccurs="unbounded" minOccurs="0" nillable="true"/>
            </xsd:sequence>
          </xsd:extension>
        </xsd:complexContent>
      </xsd:complexType>
    </xsd:element>
    <xsd:element name="Microsoft_x0020_Technology" ma:index="15" nillable="true" ma:displayName="Microsoft Technology" ma:list="{825f5850-5766-4738-a457-fdb828f74700}" ma:internalName="Microsoft_x0020_Technology" ma:showField="Title">
      <xsd:complexType>
        <xsd:complexContent>
          <xsd:extension base="dms:MultiChoiceLookup">
            <xsd:sequence>
              <xsd:element name="Value" type="dms:Lookup" maxOccurs="unbounded" minOccurs="0" nillable="true"/>
            </xsd:sequence>
          </xsd:extension>
        </xsd:complexContent>
      </xsd:complexType>
    </xsd:element>
    <xsd:element name="Non_x002d_MS_x0020_Technologies" ma:index="16" nillable="true" ma:displayName="Non-MS Technology" ma:list="{d704e1aa-126c-4b01-8104-a43b0ed276a7}" ma:internalName="Non_x002d_MS_x0020_Technologies" ma:showField="Title">
      <xsd:complexType>
        <xsd:complexContent>
          <xsd:extension base="dms:MultiChoiceLookup">
            <xsd:sequence>
              <xsd:element name="Value" type="dms:Lookup" maxOccurs="unbounded" minOccurs="0" nillable="true"/>
            </xsd:sequence>
          </xsd:extension>
        </xsd:complexContent>
      </xsd:complexType>
    </xsd:element>
    <xsd:element name="Servers" ma:index="17" nillable="true" ma:displayName="Servers" ma:list="{cb09fe99-a212-4a54-a75d-23442858e88d}" ma:internalName="Servers" ma:showField="Title">
      <xsd:complexType>
        <xsd:complexContent>
          <xsd:extension base="dms:MultiChoiceLookup">
            <xsd:sequence>
              <xsd:element name="Value" type="dms:Lookup" maxOccurs="unbounded" minOccurs="0" nillable="true"/>
            </xsd:sequence>
          </xsd:extension>
        </xsd:complexContent>
      </xsd:complexType>
    </xsd:element>
    <xsd:element name="Data_x0020__x0026__x0020_Networking" ma:index="18" nillable="true" ma:displayName="Data &amp; Networking" ma:list="{ba92a65c-5bc0-4d07-adb1-fd44c2f1640a}" ma:internalName="Data_x0020__x0026__x0020_Networking" ma:showField="Title">
      <xsd:complexType>
        <xsd:complexContent>
          <xsd:extension base="dms:MultiChoiceLookup">
            <xsd:sequence>
              <xsd:element name="Value" type="dms:Lookup" maxOccurs="unbounded" minOccurs="0" nillable="true"/>
            </xsd:sequence>
          </xsd:extension>
        </xsd:complexContent>
      </xsd:complexType>
    </xsd:element>
    <xsd:element name="Programming_x0020_Languages" ma:index="19" nillable="true" ma:displayName="Programming Languages" ma:list="{6bc80a92-316f-40d2-8ce3-10f1fe7e9f6c}" ma:internalName="Programming_x0020_Languages" ma:showField="Title">
      <xsd:complexType>
        <xsd:complexContent>
          <xsd:extension base="dms:MultiChoiceLookup">
            <xsd:sequence>
              <xsd:element name="Value" type="dms:Lookup" maxOccurs="unbounded" minOccurs="0" nillable="true"/>
            </xsd:sequence>
          </xsd:extension>
        </xsd:complexContent>
      </xsd:complexType>
    </xsd:element>
    <xsd:element name="Gov_x0027_t_x0020_MSA_x0020_Roles" ma:index="20" nillable="true" ma:displayName="ON Gov Roles" ma:description="Refer to the Ontario government project roles and descriptions document (in Quick Links list)." ma:list="{6d1e66e1-37bc-4344-88fc-a6ad0744574b}" ma:internalName="Gov_x0027_t_x0020_MSA_x0020_Roles" ma:showField="Titl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2dd0c16-acfd-431c-9b4b-94fdc91747f9">
      <Value>14</Value>
    </TaxCatchAll>
    <RoutingRuleDescription xmlns="http://schemas.microsoft.com/sharepoint/v3" xsi:nil="true"/>
    <m6cb7642f89445dab0c225e2241de788 xmlns="12dd0c16-acfd-431c-9b4b-94fdc91747f9">
      <Terms xmlns="http://schemas.microsoft.com/office/infopath/2007/PartnerControls">
        <TermInfo xmlns="http://schemas.microsoft.com/office/infopath/2007/PartnerControls">
          <TermName xmlns="http://schemas.microsoft.com/office/infopath/2007/PartnerControls">Work in Progress</TermName>
          <TermId xmlns="http://schemas.microsoft.com/office/infopath/2007/PartnerControls">0590eef0-093b-45a2-9424-de37baf36726</TermId>
        </TermInfo>
      </Terms>
    </m6cb7642f89445dab0c225e2241de788>
    <Current_x0020_Employee xmlns="7edcade4-1faf-4881-9c15-bd4a731d9aff">true</Current_x0020_Employee>
    <General_x0020_Competencies xmlns="7edcade4-1faf-4881-9c15-bd4a731d9aff"/>
    <Servers xmlns="7edcade4-1faf-4881-9c15-bd4a731d9aff">
      <Value>2</Value>
      <Value>3</Value>
      <Value>4</Value>
      <Value>5</Value>
      <Value>6</Value>
      <Value>7</Value>
      <Value>8</Value>
      <Value>10</Value>
      <Value>11</Value>
      <Value>12</Value>
      <Value>13</Value>
      <Value>14</Value>
    </Servers>
    <Data_x0020__x0026__x0020_Networking xmlns="7edcade4-1faf-4881-9c15-bd4a731d9aff">
      <Value>15</Value>
      <Value>21</Value>
      <Value>22</Value>
      <Value>25</Value>
    </Data_x0020__x0026__x0020_Networking>
    <Gov_x0027_t_x0020_MSA_x0020_Roles xmlns="7edcade4-1faf-4881-9c15-bd4a731d9aff">
      <Value>1</Value>
      <Value>4</Value>
      <Value>7</Value>
      <Value>17</Value>
      <Value>22</Value>
      <Value>23</Value>
      <Value>25</Value>
      <Value>28</Value>
    </Gov_x0027_t_x0020_MSA_x0020_Roles>
    <Non_x002d_MS_x0020_Technologies xmlns="7edcade4-1faf-4881-9c15-bd4a731d9aff">
      <Value>11</Value>
    </Non_x002d_MS_x0020_Technologies>
    <Programming_x0020_Languages xmlns="7edcade4-1faf-4881-9c15-bd4a731d9aff"/>
    <Microsoft_x0020_Technology xmlns="7edcade4-1faf-4881-9c15-bd4a731d9aff">
      <Value>1</Value>
      <Value>2</Value>
      <Value>4</Value>
      <Value>7</Value>
      <Value>8</Value>
      <Value>9</Value>
      <Value>10</Value>
      <Value>12</Value>
      <Value>13</Value>
      <Value>14</Value>
      <Value>15</Value>
      <Value>16</Value>
      <Value>17</Value>
      <Value>18</Value>
      <Value>20</Value>
      <Value>21</Value>
      <Value>19</Value>
    </Microsoft_x0020_Technolog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F641D-7DFB-41E8-ADB2-16FC19977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2dd0c16-acfd-431c-9b4b-94fdc91747f9"/>
    <ds:schemaRef ds:uri="7edcade4-1faf-4881-9c15-bd4a731d9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72B4C0-9821-486E-87B6-C8A2183CCE72}">
  <ds:schemaRefs>
    <ds:schemaRef ds:uri="http://purl.org/dc/terms/"/>
    <ds:schemaRef ds:uri="http://schemas.microsoft.com/office/2006/documentManagement/types"/>
    <ds:schemaRef ds:uri="12dd0c16-acfd-431c-9b4b-94fdc91747f9"/>
    <ds:schemaRef ds:uri="http://schemas.microsoft.com/office/infopath/2007/PartnerControls"/>
    <ds:schemaRef ds:uri="http://purl.org/dc/elements/1.1/"/>
    <ds:schemaRef ds:uri="http://schemas.microsoft.com/office/2006/metadata/properties"/>
    <ds:schemaRef ds:uri="http://schemas.microsoft.com/sharepoint/v3"/>
    <ds:schemaRef ds:uri="7edcade4-1faf-4881-9c15-bd4a731d9aff"/>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2BD880B-AC13-403A-A6E2-9237541E1478}">
  <ds:schemaRefs>
    <ds:schemaRef ds:uri="http://schemas.microsoft.com/sharepoint/v3/contenttype/forms"/>
  </ds:schemaRefs>
</ds:datastoreItem>
</file>

<file path=customXml/itemProps4.xml><?xml version="1.0" encoding="utf-8"?>
<ds:datastoreItem xmlns:ds="http://schemas.openxmlformats.org/officeDocument/2006/customXml" ds:itemID="{5E539CDF-F7C4-40E9-9CC4-0CDE82CB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 Resume Template</Template>
  <TotalTime>41</TotalTime>
  <Pages>8</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NetDexterity</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Wilson</dc:creator>
  <cp:lastModifiedBy>Soheil Kia</cp:lastModifiedBy>
  <cp:revision>10</cp:revision>
  <cp:lastPrinted>2013-06-24T15:23:00Z</cp:lastPrinted>
  <dcterms:created xsi:type="dcterms:W3CDTF">2016-03-14T20:12:00Z</dcterms:created>
  <dcterms:modified xsi:type="dcterms:W3CDTF">2017-06-19T03:46:00Z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0x010100BC889614DEA32847BE2075936459C0770033A1BE5DCB191B4D8498DE8FCEA13B37</vt:lpwstr>
  </property>
  <property fmtid="{D5CDD505-2E9C-101B-9397-08002B2CF9AE}" pid="3" name="Document State">
    <vt:lpwstr>14;#Work in Progress|0590eef0-093b-45a2-9424-de37baf36726</vt:lpwstr>
  </property>
</Properties>
</file>