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67D7" w14:textId="270CC7BC" w:rsidR="00F103BE" w:rsidRPr="009E23BB" w:rsidRDefault="00F103BE" w:rsidP="008C4A88">
      <w:pPr>
        <w:pStyle w:val="a5"/>
        <w:keepNext/>
        <w:widowControl w:val="0"/>
        <w:spacing w:after="0"/>
        <w:ind w:firstLine="4"/>
        <w:jc w:val="center"/>
        <w:rPr>
          <w:b/>
          <w:sz w:val="28"/>
          <w:lang w:val="uk-UA"/>
        </w:rPr>
      </w:pPr>
      <w:r w:rsidRPr="009E23BB">
        <w:rPr>
          <w:b/>
          <w:sz w:val="28"/>
          <w:lang w:val="uk-UA"/>
        </w:rPr>
        <w:t>Практичне заняття №</w:t>
      </w:r>
      <w:r w:rsidR="00A73C64">
        <w:rPr>
          <w:b/>
          <w:sz w:val="28"/>
          <w:lang w:val="uk-UA"/>
        </w:rPr>
        <w:t xml:space="preserve"> </w:t>
      </w:r>
      <w:r w:rsidR="00F52552">
        <w:rPr>
          <w:b/>
          <w:sz w:val="28"/>
          <w:lang w:val="uk-UA"/>
        </w:rPr>
        <w:t>1</w:t>
      </w:r>
      <w:r w:rsidR="006B00BD">
        <w:rPr>
          <w:b/>
          <w:sz w:val="28"/>
          <w:lang w:val="uk-UA"/>
        </w:rPr>
        <w:t>3</w:t>
      </w:r>
      <w:r w:rsidR="00A73C64">
        <w:rPr>
          <w:b/>
          <w:sz w:val="28"/>
          <w:lang w:val="uk-UA"/>
        </w:rPr>
        <w:t xml:space="preserve"> </w:t>
      </w:r>
    </w:p>
    <w:p w14:paraId="42B067D8" w14:textId="77777777" w:rsidR="004B75C7" w:rsidRPr="00267F45" w:rsidRDefault="004B75C7" w:rsidP="004B75C7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  <w:lang w:eastAsia="en-US"/>
        </w:rPr>
      </w:pPr>
      <w:r w:rsidRPr="009E23BB">
        <w:rPr>
          <w:b/>
          <w:sz w:val="28"/>
          <w:lang w:val="uk-UA"/>
        </w:rPr>
        <w:t xml:space="preserve">Тема: Програмування у середовищі </w:t>
      </w:r>
      <w:r w:rsidR="0045142A" w:rsidRPr="0045142A">
        <w:rPr>
          <w:b/>
          <w:sz w:val="28"/>
        </w:rPr>
        <w:t>.</w:t>
      </w:r>
      <w:r w:rsidR="0045142A">
        <w:rPr>
          <w:b/>
          <w:sz w:val="28"/>
          <w:lang w:val="en-US"/>
        </w:rPr>
        <w:t>NET</w:t>
      </w:r>
      <w:r w:rsidR="006A7C1B" w:rsidRPr="009E23BB">
        <w:rPr>
          <w:b/>
          <w:sz w:val="28"/>
          <w:lang w:val="uk-UA"/>
        </w:rPr>
        <w:t xml:space="preserve"> для AutoCAD</w:t>
      </w:r>
      <w:r w:rsidR="002D4E1C">
        <w:rPr>
          <w:b/>
          <w:sz w:val="28"/>
          <w:lang w:val="uk-UA"/>
        </w:rPr>
        <w:t>:</w:t>
      </w:r>
      <w:r w:rsidRPr="009E23BB">
        <w:rPr>
          <w:b/>
          <w:sz w:val="28"/>
          <w:lang w:val="uk-UA"/>
        </w:rPr>
        <w:t xml:space="preserve"> </w:t>
      </w:r>
      <w:r w:rsidR="002D4E1C">
        <w:rPr>
          <w:b/>
          <w:sz w:val="28"/>
        </w:rPr>
        <w:t>п</w:t>
      </w:r>
      <w:r w:rsidRPr="009E23BB">
        <w:rPr>
          <w:b/>
          <w:sz w:val="28"/>
          <w:lang w:val="uk-UA"/>
        </w:rPr>
        <w:t>опадання точки у область</w:t>
      </w:r>
      <w:r w:rsidR="00A73C64">
        <w:rPr>
          <w:b/>
          <w:sz w:val="28"/>
          <w:lang w:val="uk-UA"/>
        </w:rPr>
        <w:t xml:space="preserve">, робота із </w:t>
      </w:r>
      <w:r w:rsidR="00267F45">
        <w:rPr>
          <w:b/>
          <w:sz w:val="28"/>
          <w:lang w:val="uk-UA"/>
        </w:rPr>
        <w:t>стрічками</w:t>
      </w:r>
    </w:p>
    <w:p w14:paraId="42B067D9" w14:textId="77777777" w:rsidR="004B75C7" w:rsidRPr="009E23BB" w:rsidRDefault="004B75C7" w:rsidP="004B75C7">
      <w:pPr>
        <w:autoSpaceDE w:val="0"/>
        <w:autoSpaceDN w:val="0"/>
        <w:adjustRightInd w:val="0"/>
        <w:jc w:val="both"/>
        <w:rPr>
          <w:lang w:val="uk-UA"/>
        </w:rPr>
      </w:pPr>
      <w:r w:rsidRPr="009E23BB">
        <w:rPr>
          <w:rStyle w:val="a9"/>
          <w:lang w:val="uk-UA"/>
        </w:rPr>
        <w:t>Мета</w:t>
      </w:r>
      <w:r w:rsidRPr="009E23BB">
        <w:rPr>
          <w:lang w:val="uk-UA"/>
        </w:rPr>
        <w:t>: дослідити попадання точки у область задану рисунком</w:t>
      </w:r>
      <w:r w:rsidR="006A7C1B" w:rsidRPr="009E23BB">
        <w:rPr>
          <w:lang w:val="uk-UA"/>
        </w:rPr>
        <w:t xml:space="preserve"> керуючись можливостями</w:t>
      </w:r>
      <w:r w:rsidR="0045142A" w:rsidRPr="0045142A">
        <w:t xml:space="preserve"> </w:t>
      </w:r>
      <w:r w:rsidR="0045142A">
        <w:t>мови С</w:t>
      </w:r>
      <w:r w:rsidR="0045142A" w:rsidRPr="0045142A">
        <w:t>#</w:t>
      </w:r>
      <w:r w:rsidR="006A7C1B" w:rsidRPr="009E23BB">
        <w:rPr>
          <w:lang w:val="uk-UA"/>
        </w:rPr>
        <w:t xml:space="preserve"> програмного середовища </w:t>
      </w:r>
      <w:r w:rsidR="0045142A" w:rsidRPr="0045142A">
        <w:t>.</w:t>
      </w:r>
      <w:r w:rsidR="0045142A">
        <w:rPr>
          <w:lang w:val="en-US"/>
        </w:rPr>
        <w:t>NET</w:t>
      </w:r>
      <w:r w:rsidRPr="009E23BB">
        <w:rPr>
          <w:lang w:val="uk-UA"/>
        </w:rPr>
        <w:t>.</w:t>
      </w:r>
    </w:p>
    <w:p w14:paraId="42B067DA" w14:textId="77777777" w:rsidR="004B75C7" w:rsidRPr="009E23BB" w:rsidRDefault="004B75C7" w:rsidP="004B75C7">
      <w:pPr>
        <w:keepNext/>
        <w:widowControl w:val="0"/>
        <w:jc w:val="both"/>
        <w:rPr>
          <w:lang w:val="uk-UA"/>
        </w:rPr>
      </w:pPr>
      <w:r w:rsidRPr="009E23BB">
        <w:rPr>
          <w:b/>
          <w:lang w:val="uk-UA"/>
        </w:rPr>
        <w:t>Обладнання:</w:t>
      </w:r>
      <w:r w:rsidRPr="009E23BB">
        <w:rPr>
          <w:lang w:val="uk-UA"/>
        </w:rPr>
        <w:t xml:space="preserve"> комп’ютери Pentium, AutoCAD 2012</w:t>
      </w:r>
    </w:p>
    <w:p w14:paraId="42B067DB" w14:textId="77777777" w:rsidR="004B75C7" w:rsidRPr="009E23BB" w:rsidRDefault="004B75C7" w:rsidP="004B75C7">
      <w:pPr>
        <w:keepNext/>
        <w:widowControl w:val="0"/>
        <w:jc w:val="both"/>
        <w:rPr>
          <w:lang w:val="uk-UA"/>
        </w:rPr>
      </w:pPr>
      <w:r w:rsidRPr="009E23BB">
        <w:rPr>
          <w:b/>
          <w:lang w:val="uk-UA"/>
        </w:rPr>
        <w:t>Програмне забезпечення:</w:t>
      </w:r>
      <w:r w:rsidRPr="009E23BB">
        <w:rPr>
          <w:lang w:val="uk-UA"/>
        </w:rPr>
        <w:t xml:space="preserve"> ОС Windows XP, AutoCAD 2012. </w:t>
      </w:r>
      <w:r w:rsidRPr="009E23BB">
        <w:rPr>
          <w:b/>
          <w:sz w:val="28"/>
          <w:szCs w:val="28"/>
          <w:lang w:val="uk-UA"/>
        </w:rPr>
        <w:tab/>
      </w:r>
    </w:p>
    <w:p w14:paraId="42B067DC" w14:textId="77777777" w:rsidR="00BA4AFD" w:rsidRPr="009E23BB" w:rsidRDefault="00BA4AFD" w:rsidP="00BA4AFD">
      <w:pPr>
        <w:pStyle w:val="a8"/>
        <w:shd w:val="clear" w:color="auto" w:fill="FAFAFA"/>
        <w:spacing w:before="0" w:beforeAutospacing="0" w:after="0" w:afterAutospacing="0"/>
        <w:rPr>
          <w:rStyle w:val="a9"/>
          <w:lang w:val="uk-UA"/>
        </w:rPr>
      </w:pPr>
    </w:p>
    <w:p w14:paraId="42B067DD" w14:textId="77777777" w:rsidR="00BA4AFD" w:rsidRDefault="00BA4AFD" w:rsidP="00BA4AFD">
      <w:pPr>
        <w:pStyle w:val="a8"/>
        <w:shd w:val="clear" w:color="auto" w:fill="FAFAFA"/>
        <w:spacing w:before="0" w:beforeAutospacing="0" w:after="0" w:afterAutospacing="0"/>
        <w:jc w:val="center"/>
        <w:rPr>
          <w:rStyle w:val="a9"/>
          <w:lang w:val="uk-UA"/>
        </w:rPr>
      </w:pPr>
      <w:r w:rsidRPr="0045142A">
        <w:rPr>
          <w:rStyle w:val="a9"/>
          <w:lang w:val="uk-UA"/>
        </w:rPr>
        <w:t>Хід роботи</w:t>
      </w:r>
      <w:r w:rsidR="00D23898">
        <w:rPr>
          <w:rStyle w:val="a9"/>
          <w:lang w:val="uk-UA"/>
        </w:rPr>
        <w:t>:</w:t>
      </w:r>
    </w:p>
    <w:p w14:paraId="42B067DE" w14:textId="77777777" w:rsidR="00DE618D" w:rsidRDefault="00267F45" w:rsidP="00D23898">
      <w:pPr>
        <w:pStyle w:val="a8"/>
        <w:shd w:val="clear" w:color="auto" w:fill="FAFAFA"/>
        <w:spacing w:before="0" w:beforeAutospacing="0" w:after="0" w:afterAutospacing="0"/>
        <w:ind w:firstLine="567"/>
        <w:jc w:val="both"/>
        <w:rPr>
          <w:rStyle w:val="a9"/>
          <w:lang w:val="uk-UA"/>
        </w:rPr>
      </w:pPr>
      <w:r>
        <w:rPr>
          <w:rStyle w:val="a9"/>
          <w:lang w:val="uk-UA"/>
        </w:rPr>
        <w:t>Розробити стрічку, яка буде містити наступний функціонал:</w:t>
      </w:r>
    </w:p>
    <w:p w14:paraId="42B067DF" w14:textId="77777777" w:rsidR="00D23898" w:rsidRDefault="00D23898" w:rsidP="00D23898">
      <w:pPr>
        <w:pStyle w:val="a8"/>
        <w:numPr>
          <w:ilvl w:val="0"/>
          <w:numId w:val="44"/>
        </w:numPr>
        <w:shd w:val="clear" w:color="auto" w:fill="FAFAFA"/>
        <w:spacing w:before="0" w:beforeAutospacing="0" w:after="0" w:afterAutospacing="0"/>
        <w:jc w:val="both"/>
        <w:rPr>
          <w:rStyle w:val="a9"/>
          <w:lang w:val="uk-UA"/>
        </w:rPr>
      </w:pPr>
      <w:r>
        <w:rPr>
          <w:rStyle w:val="a9"/>
          <w:lang w:val="uk-UA"/>
        </w:rPr>
        <w:t>відбудова графічного примітиву із випадаючого списку;</w:t>
      </w:r>
    </w:p>
    <w:p w14:paraId="42B067E0" w14:textId="77777777" w:rsidR="00D23898" w:rsidRDefault="00D23898" w:rsidP="00D23898">
      <w:pPr>
        <w:pStyle w:val="a8"/>
        <w:numPr>
          <w:ilvl w:val="0"/>
          <w:numId w:val="44"/>
        </w:numPr>
        <w:shd w:val="clear" w:color="auto" w:fill="FAFAFA"/>
        <w:spacing w:before="0" w:beforeAutospacing="0" w:after="0" w:afterAutospacing="0"/>
        <w:jc w:val="both"/>
        <w:rPr>
          <w:rStyle w:val="a9"/>
          <w:lang w:val="uk-UA"/>
        </w:rPr>
      </w:pPr>
      <w:r>
        <w:rPr>
          <w:rStyle w:val="a9"/>
          <w:lang w:val="uk-UA"/>
        </w:rPr>
        <w:t>перегляд існуючих шарів креслення із можливостями видалення та заморозки;</w:t>
      </w:r>
    </w:p>
    <w:p w14:paraId="42B067E1" w14:textId="77777777" w:rsidR="00D23898" w:rsidRDefault="00D23898" w:rsidP="00D23898">
      <w:pPr>
        <w:pStyle w:val="a8"/>
        <w:numPr>
          <w:ilvl w:val="0"/>
          <w:numId w:val="44"/>
        </w:numPr>
        <w:shd w:val="clear" w:color="auto" w:fill="FAFAFA"/>
        <w:spacing w:before="0" w:beforeAutospacing="0" w:after="0" w:afterAutospacing="0"/>
        <w:jc w:val="both"/>
        <w:rPr>
          <w:rStyle w:val="a9"/>
          <w:lang w:val="uk-UA"/>
        </w:rPr>
      </w:pPr>
      <w:r>
        <w:rPr>
          <w:rStyle w:val="a9"/>
          <w:lang w:val="uk-UA"/>
        </w:rPr>
        <w:t>відбудови креслення, наведеного у додатку 1 із можливістю визначення факту попадання довільної точки у вказану область (сіра).</w:t>
      </w:r>
    </w:p>
    <w:p w14:paraId="42B067E2" w14:textId="77777777" w:rsidR="00267F45" w:rsidRDefault="00267F45" w:rsidP="00267F45">
      <w:pPr>
        <w:pStyle w:val="a8"/>
        <w:shd w:val="clear" w:color="auto" w:fill="FAFAFA"/>
        <w:spacing w:before="0" w:beforeAutospacing="0" w:after="0" w:afterAutospacing="0"/>
        <w:ind w:left="720"/>
        <w:jc w:val="both"/>
        <w:rPr>
          <w:rStyle w:val="a9"/>
          <w:lang w:val="uk-UA"/>
        </w:rPr>
      </w:pPr>
    </w:p>
    <w:p w14:paraId="42B067E3" w14:textId="77777777" w:rsidR="00D23898" w:rsidRDefault="00D23898" w:rsidP="00267F45">
      <w:pPr>
        <w:pStyle w:val="a8"/>
        <w:shd w:val="clear" w:color="auto" w:fill="FAFAFA"/>
        <w:spacing w:before="0" w:beforeAutospacing="0" w:after="0" w:afterAutospacing="0"/>
        <w:ind w:left="720"/>
        <w:jc w:val="both"/>
        <w:rPr>
          <w:rStyle w:val="a9"/>
          <w:lang w:val="uk-UA"/>
        </w:rPr>
      </w:pPr>
    </w:p>
    <w:p w14:paraId="42B067E4" w14:textId="77777777" w:rsidR="00D23898" w:rsidRPr="0045142A" w:rsidRDefault="00D23898" w:rsidP="00267F45">
      <w:pPr>
        <w:pStyle w:val="a8"/>
        <w:shd w:val="clear" w:color="auto" w:fill="FAFAFA"/>
        <w:spacing w:before="0" w:beforeAutospacing="0" w:after="0" w:afterAutospacing="0"/>
        <w:ind w:left="720"/>
        <w:jc w:val="both"/>
        <w:rPr>
          <w:rStyle w:val="a9"/>
          <w:lang w:val="uk-UA"/>
        </w:rPr>
      </w:pPr>
      <w:r w:rsidRPr="00D23898">
        <w:rPr>
          <w:rStyle w:val="a9"/>
          <w:noProof/>
          <w:lang w:val="en-US" w:eastAsia="en-US"/>
        </w:rPr>
        <w:drawing>
          <wp:inline distT="0" distB="0" distL="0" distR="0" wp14:anchorId="42B0681A" wp14:editId="42B0681B">
            <wp:extent cx="5826399" cy="1626781"/>
            <wp:effectExtent l="0" t="0" r="3175" b="0"/>
            <wp:docPr id="24" name="Рисунок 24" descr="C:\Users\hunter\Desktop\Безымянный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ter\Desktop\Безымянный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54" cy="16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67E5" w14:textId="77777777" w:rsidR="00D23898" w:rsidRDefault="00D23898" w:rsidP="00D23898">
      <w:pPr>
        <w:ind w:left="720"/>
        <w:jc w:val="both"/>
        <w:rPr>
          <w:rStyle w:val="notranslate"/>
          <w:color w:val="000000"/>
          <w:lang w:val="uk-UA"/>
        </w:rPr>
      </w:pPr>
    </w:p>
    <w:p w14:paraId="42B067E6" w14:textId="77777777" w:rsidR="00D23898" w:rsidRDefault="00D23898" w:rsidP="00D23898">
      <w:pPr>
        <w:ind w:left="720"/>
        <w:jc w:val="both"/>
        <w:rPr>
          <w:rStyle w:val="notranslate"/>
          <w:color w:val="000000"/>
          <w:lang w:val="uk-UA"/>
        </w:rPr>
      </w:pPr>
    </w:p>
    <w:p w14:paraId="42B067E7" w14:textId="77777777" w:rsidR="00D23898" w:rsidRPr="00D23898" w:rsidRDefault="00D23898" w:rsidP="00D23898">
      <w:pPr>
        <w:pStyle w:val="a7"/>
        <w:numPr>
          <w:ilvl w:val="0"/>
          <w:numId w:val="45"/>
        </w:numPr>
        <w:jc w:val="both"/>
        <w:rPr>
          <w:rStyle w:val="notranslate"/>
          <w:b/>
          <w:color w:val="000000"/>
          <w:lang w:val="uk-UA"/>
        </w:rPr>
      </w:pPr>
      <w:r w:rsidRPr="00D23898">
        <w:rPr>
          <w:rStyle w:val="notranslate"/>
          <w:b/>
          <w:color w:val="000000"/>
          <w:lang w:val="uk-UA"/>
        </w:rPr>
        <w:t>Побудова графічного примітиву</w:t>
      </w:r>
    </w:p>
    <w:p w14:paraId="42B067E8" w14:textId="77777777" w:rsidR="00D23898" w:rsidRDefault="00D23898" w:rsidP="00D23898">
      <w:pPr>
        <w:pStyle w:val="a7"/>
        <w:numPr>
          <w:ilvl w:val="1"/>
          <w:numId w:val="45"/>
        </w:numPr>
        <w:jc w:val="both"/>
        <w:rPr>
          <w:rStyle w:val="notranslate"/>
          <w:color w:val="000000"/>
          <w:lang w:val="uk-UA"/>
        </w:rPr>
      </w:pPr>
      <w:r>
        <w:rPr>
          <w:rStyle w:val="notranslate"/>
          <w:color w:val="000000"/>
          <w:lang w:val="uk-UA"/>
        </w:rPr>
        <w:t>Реалізувати можливість вибору графічного примітиву на основі випадаючого списку (лінія, полілінія, коло, еліпс).</w:t>
      </w:r>
    </w:p>
    <w:p w14:paraId="42B067E9" w14:textId="77777777" w:rsidR="00D23898" w:rsidRDefault="00D23898" w:rsidP="00D23898">
      <w:pPr>
        <w:pStyle w:val="a7"/>
        <w:numPr>
          <w:ilvl w:val="1"/>
          <w:numId w:val="45"/>
        </w:numPr>
        <w:jc w:val="both"/>
        <w:rPr>
          <w:rStyle w:val="notranslate"/>
          <w:color w:val="000000"/>
          <w:lang w:val="uk-UA"/>
        </w:rPr>
      </w:pPr>
      <w:r>
        <w:rPr>
          <w:rStyle w:val="notranslate"/>
          <w:color w:val="000000"/>
          <w:lang w:val="uk-UA"/>
        </w:rPr>
        <w:t>Побудову графічного примітиву здійснити із можливістю вибору кольору лінії (задати по власному вибору) на основі випадаючого списку.</w:t>
      </w:r>
    </w:p>
    <w:p w14:paraId="42B067EA" w14:textId="77777777" w:rsidR="00D23898" w:rsidRPr="00D23898" w:rsidRDefault="00D23898" w:rsidP="00D23898">
      <w:pPr>
        <w:pStyle w:val="a7"/>
        <w:numPr>
          <w:ilvl w:val="1"/>
          <w:numId w:val="45"/>
        </w:numPr>
        <w:jc w:val="both"/>
        <w:rPr>
          <w:rStyle w:val="notranslate"/>
          <w:color w:val="000000"/>
          <w:lang w:val="uk-UA"/>
        </w:rPr>
      </w:pPr>
      <w:r>
        <w:rPr>
          <w:rStyle w:val="notranslate"/>
          <w:color w:val="000000"/>
          <w:lang w:val="uk-UA"/>
        </w:rPr>
        <w:t>Процедуру відбудови зав’язати на кнопку «відбудувати».</w:t>
      </w:r>
    </w:p>
    <w:p w14:paraId="42B067EB" w14:textId="77777777" w:rsidR="00D23898" w:rsidRPr="00D23898" w:rsidRDefault="00D23898" w:rsidP="00D23898">
      <w:pPr>
        <w:pStyle w:val="a7"/>
        <w:numPr>
          <w:ilvl w:val="0"/>
          <w:numId w:val="45"/>
        </w:numPr>
        <w:jc w:val="both"/>
        <w:rPr>
          <w:rStyle w:val="notranslate"/>
          <w:b/>
          <w:color w:val="000000"/>
          <w:lang w:val="uk-UA"/>
        </w:rPr>
      </w:pPr>
      <w:r w:rsidRPr="00D23898">
        <w:rPr>
          <w:rStyle w:val="notranslate"/>
          <w:b/>
          <w:color w:val="000000"/>
          <w:lang w:val="uk-UA"/>
        </w:rPr>
        <w:t>Робота із шарами</w:t>
      </w:r>
    </w:p>
    <w:p w14:paraId="42B067EC" w14:textId="77777777" w:rsidR="00D23898" w:rsidRDefault="00D23898" w:rsidP="00D23898">
      <w:pPr>
        <w:pStyle w:val="a7"/>
        <w:numPr>
          <w:ilvl w:val="1"/>
          <w:numId w:val="45"/>
        </w:numPr>
        <w:jc w:val="both"/>
        <w:rPr>
          <w:rStyle w:val="notranslate"/>
          <w:color w:val="000000"/>
          <w:lang w:val="uk-UA"/>
        </w:rPr>
      </w:pPr>
      <w:r>
        <w:rPr>
          <w:rStyle w:val="notranslate"/>
          <w:color w:val="000000"/>
          <w:lang w:val="uk-UA"/>
        </w:rPr>
        <w:t>Отримати список існуючих шарів креслення.</w:t>
      </w:r>
    </w:p>
    <w:p w14:paraId="42B067ED" w14:textId="77777777" w:rsidR="00D23898" w:rsidRPr="00D23898" w:rsidRDefault="00D23898" w:rsidP="00D23898">
      <w:pPr>
        <w:pStyle w:val="a7"/>
        <w:numPr>
          <w:ilvl w:val="1"/>
          <w:numId w:val="45"/>
        </w:numPr>
        <w:jc w:val="both"/>
        <w:rPr>
          <w:rStyle w:val="notranslate"/>
          <w:color w:val="000000"/>
          <w:lang w:val="uk-UA"/>
        </w:rPr>
      </w:pPr>
      <w:r w:rsidRPr="00D23898">
        <w:rPr>
          <w:rStyle w:val="notranslate"/>
          <w:color w:val="000000"/>
          <w:lang w:val="uk-UA"/>
        </w:rPr>
        <w:t xml:space="preserve">Представити існуючі шари у </w:t>
      </w:r>
      <w:r w:rsidR="00E16819">
        <w:rPr>
          <w:rStyle w:val="notranslate"/>
          <w:color w:val="000000"/>
          <w:lang w:val="uk-UA"/>
        </w:rPr>
        <w:t>окремим списком</w:t>
      </w:r>
      <w:r w:rsidRPr="00D23898">
        <w:rPr>
          <w:rStyle w:val="notranslate"/>
          <w:color w:val="000000"/>
          <w:lang w:val="uk-UA"/>
        </w:rPr>
        <w:t>.</w:t>
      </w:r>
    </w:p>
    <w:p w14:paraId="42B067EE" w14:textId="77777777" w:rsidR="00D23898" w:rsidRPr="00D23898" w:rsidRDefault="00D23898" w:rsidP="00D23898">
      <w:pPr>
        <w:pStyle w:val="a7"/>
        <w:numPr>
          <w:ilvl w:val="1"/>
          <w:numId w:val="45"/>
        </w:numPr>
        <w:jc w:val="both"/>
        <w:rPr>
          <w:rStyle w:val="notranslate"/>
          <w:color w:val="000000"/>
          <w:lang w:val="uk-UA"/>
        </w:rPr>
      </w:pPr>
      <w:r w:rsidRPr="00D23898">
        <w:rPr>
          <w:rStyle w:val="notranslate"/>
          <w:color w:val="000000"/>
          <w:lang w:val="uk-UA"/>
        </w:rPr>
        <w:t>Передбачити можливість видалення та заморозки окремого шару.</w:t>
      </w:r>
    </w:p>
    <w:p w14:paraId="42B067EF" w14:textId="77777777" w:rsidR="00D23898" w:rsidRPr="00D23898" w:rsidRDefault="00D23898" w:rsidP="00D23898">
      <w:pPr>
        <w:pStyle w:val="a7"/>
        <w:numPr>
          <w:ilvl w:val="0"/>
          <w:numId w:val="45"/>
        </w:numPr>
        <w:jc w:val="both"/>
        <w:rPr>
          <w:rStyle w:val="notranslate"/>
          <w:b/>
          <w:color w:val="000000"/>
          <w:lang w:val="uk-UA"/>
        </w:rPr>
      </w:pPr>
      <w:r w:rsidRPr="00D23898">
        <w:rPr>
          <w:rStyle w:val="notranslate"/>
          <w:b/>
          <w:color w:val="000000"/>
          <w:lang w:val="uk-UA"/>
        </w:rPr>
        <w:t>Попадання точки у область</w:t>
      </w:r>
    </w:p>
    <w:p w14:paraId="42B067F0" w14:textId="77777777" w:rsidR="00E16819" w:rsidRDefault="0098470A" w:rsidP="00E16819">
      <w:pPr>
        <w:pStyle w:val="a7"/>
        <w:numPr>
          <w:ilvl w:val="1"/>
          <w:numId w:val="45"/>
        </w:numPr>
        <w:tabs>
          <w:tab w:val="left" w:pos="1560"/>
        </w:tabs>
        <w:ind w:left="1134" w:firstLine="0"/>
        <w:jc w:val="both"/>
        <w:rPr>
          <w:rStyle w:val="notranslate"/>
          <w:color w:val="000000"/>
          <w:lang w:val="uk-UA"/>
        </w:rPr>
      </w:pPr>
      <w:r w:rsidRPr="00E16819">
        <w:rPr>
          <w:rStyle w:val="notranslate"/>
          <w:color w:val="000000"/>
          <w:lang w:val="uk-UA"/>
        </w:rPr>
        <w:t>Запрограмувати відображення заданої області на екрані</w:t>
      </w:r>
      <w:r w:rsidR="00721C97" w:rsidRPr="00E16819">
        <w:rPr>
          <w:rStyle w:val="notranslate"/>
          <w:color w:val="000000"/>
          <w:lang w:val="uk-UA"/>
        </w:rPr>
        <w:t xml:space="preserve"> у відповідності до варіанту у додатку №1</w:t>
      </w:r>
      <w:r w:rsidR="00BC2D1A" w:rsidRPr="00E16819">
        <w:rPr>
          <w:rStyle w:val="notranslate"/>
          <w:color w:val="000000"/>
          <w:lang w:val="uk-UA"/>
        </w:rPr>
        <w:t xml:space="preserve">, </w:t>
      </w:r>
      <w:r w:rsidR="006A7C1B" w:rsidRPr="00E16819">
        <w:rPr>
          <w:rStyle w:val="notranslate"/>
          <w:color w:val="000000"/>
          <w:lang w:val="uk-UA"/>
        </w:rPr>
        <w:t>керуючись можливостями</w:t>
      </w:r>
      <w:r w:rsidR="00BC2D1A" w:rsidRPr="00E16819">
        <w:rPr>
          <w:rStyle w:val="notranslate"/>
          <w:color w:val="000000"/>
          <w:lang w:val="uk-UA"/>
        </w:rPr>
        <w:t xml:space="preserve"> </w:t>
      </w:r>
      <w:r w:rsidR="00D23898" w:rsidRPr="00E16819">
        <w:rPr>
          <w:rStyle w:val="notranslate"/>
          <w:color w:val="000000"/>
          <w:lang w:val="uk-UA"/>
        </w:rPr>
        <w:t xml:space="preserve">платформи </w:t>
      </w:r>
      <w:r w:rsidR="00BC2D1A" w:rsidRPr="00E16819">
        <w:rPr>
          <w:rStyle w:val="notranslate"/>
          <w:color w:val="000000"/>
          <w:lang w:val="uk-UA"/>
        </w:rPr>
        <w:t xml:space="preserve"> </w:t>
      </w:r>
      <w:r w:rsidR="0045142A" w:rsidRPr="00E16819">
        <w:rPr>
          <w:lang w:val="uk-UA"/>
        </w:rPr>
        <w:t>.</w:t>
      </w:r>
      <w:r w:rsidR="0045142A" w:rsidRPr="00E16819">
        <w:rPr>
          <w:lang w:val="en-US"/>
        </w:rPr>
        <w:t>NET</w:t>
      </w:r>
      <w:r w:rsidRPr="00E16819">
        <w:rPr>
          <w:rStyle w:val="notranslate"/>
          <w:color w:val="000000"/>
          <w:lang w:val="uk-UA"/>
        </w:rPr>
        <w:t>.</w:t>
      </w:r>
      <w:r w:rsidR="00BC2D1A" w:rsidRPr="00E16819">
        <w:rPr>
          <w:rStyle w:val="notranslate"/>
          <w:color w:val="000000"/>
          <w:lang w:val="uk-UA"/>
        </w:rPr>
        <w:t xml:space="preserve"> При цьому слід врахувати, що введення розмірів</w:t>
      </w:r>
      <w:r w:rsidR="00E16819" w:rsidRPr="00E16819">
        <w:rPr>
          <w:rStyle w:val="notranslate"/>
          <w:color w:val="000000"/>
          <w:lang w:val="uk-UA"/>
        </w:rPr>
        <w:t xml:space="preserve"> фігур</w:t>
      </w:r>
      <w:r w:rsidR="00BC2D1A" w:rsidRPr="00E16819">
        <w:rPr>
          <w:rStyle w:val="notranslate"/>
          <w:color w:val="000000"/>
          <w:lang w:val="uk-UA"/>
        </w:rPr>
        <w:t xml:space="preserve"> необхідно організувати у діалоговому режимі, розробивши </w:t>
      </w:r>
      <w:r w:rsidR="00AB45D6" w:rsidRPr="00E16819">
        <w:rPr>
          <w:rStyle w:val="notranslate"/>
          <w:color w:val="000000"/>
          <w:lang w:val="uk-UA"/>
        </w:rPr>
        <w:t>діалогове вікно.</w:t>
      </w:r>
      <w:r w:rsidR="00E16819" w:rsidRPr="00E16819">
        <w:rPr>
          <w:rStyle w:val="notranslate"/>
          <w:color w:val="000000"/>
          <w:lang w:val="uk-UA"/>
        </w:rPr>
        <w:t xml:space="preserve"> </w:t>
      </w:r>
    </w:p>
    <w:p w14:paraId="42B067F1" w14:textId="77777777" w:rsidR="00E16819" w:rsidRDefault="0098470A" w:rsidP="00E16819">
      <w:pPr>
        <w:pStyle w:val="a7"/>
        <w:numPr>
          <w:ilvl w:val="1"/>
          <w:numId w:val="45"/>
        </w:numPr>
        <w:tabs>
          <w:tab w:val="left" w:pos="1560"/>
        </w:tabs>
        <w:ind w:left="1134" w:firstLine="0"/>
        <w:jc w:val="both"/>
        <w:rPr>
          <w:rStyle w:val="notranslate"/>
          <w:color w:val="000000"/>
          <w:lang w:val="uk-UA"/>
        </w:rPr>
      </w:pPr>
      <w:r w:rsidRPr="00E16819">
        <w:rPr>
          <w:rStyle w:val="notranslate"/>
          <w:color w:val="000000"/>
          <w:lang w:val="uk-UA"/>
        </w:rPr>
        <w:t>Організувати введення даних про точку</w:t>
      </w:r>
      <w:r w:rsidR="00D23898" w:rsidRPr="00E16819">
        <w:rPr>
          <w:rStyle w:val="notranslate"/>
          <w:color w:val="000000"/>
          <w:lang w:val="uk-UA"/>
        </w:rPr>
        <w:t xml:space="preserve"> (координат)</w:t>
      </w:r>
      <w:r w:rsidRPr="00E16819">
        <w:rPr>
          <w:rStyle w:val="notranslate"/>
          <w:color w:val="000000"/>
          <w:lang w:val="uk-UA"/>
        </w:rPr>
        <w:t xml:space="preserve"> </w:t>
      </w:r>
      <w:r w:rsidR="00AB45D6" w:rsidRPr="00E16819">
        <w:rPr>
          <w:rStyle w:val="notranslate"/>
          <w:color w:val="000000"/>
          <w:lang w:val="uk-UA"/>
        </w:rPr>
        <w:t xml:space="preserve">попадання </w:t>
      </w:r>
      <w:r w:rsidR="009E23BB" w:rsidRPr="00E16819">
        <w:rPr>
          <w:rStyle w:val="notranslate"/>
          <w:color w:val="000000"/>
          <w:lang w:val="uk-UA"/>
        </w:rPr>
        <w:t>у діалоговому вікні</w:t>
      </w:r>
      <w:r w:rsidRPr="00E16819">
        <w:rPr>
          <w:rStyle w:val="notranslate"/>
          <w:color w:val="000000"/>
          <w:lang w:val="uk-UA"/>
        </w:rPr>
        <w:t>.</w:t>
      </w:r>
    </w:p>
    <w:p w14:paraId="42B067F2" w14:textId="77777777" w:rsidR="00E16819" w:rsidRDefault="00AB45D6" w:rsidP="00E16819">
      <w:pPr>
        <w:pStyle w:val="a7"/>
        <w:numPr>
          <w:ilvl w:val="1"/>
          <w:numId w:val="45"/>
        </w:numPr>
        <w:tabs>
          <w:tab w:val="left" w:pos="1560"/>
        </w:tabs>
        <w:ind w:left="1134" w:firstLine="0"/>
        <w:jc w:val="both"/>
        <w:rPr>
          <w:rStyle w:val="notranslate"/>
          <w:color w:val="000000"/>
          <w:lang w:val="uk-UA"/>
        </w:rPr>
      </w:pPr>
      <w:r w:rsidRPr="00E16819">
        <w:rPr>
          <w:rStyle w:val="notranslate"/>
          <w:color w:val="000000"/>
          <w:lang w:val="uk-UA"/>
        </w:rPr>
        <w:t>Реалізувати</w:t>
      </w:r>
      <w:r w:rsidR="0098470A" w:rsidRPr="00E16819">
        <w:rPr>
          <w:rStyle w:val="notranslate"/>
          <w:color w:val="000000"/>
          <w:lang w:val="uk-UA"/>
        </w:rPr>
        <w:t xml:space="preserve"> перевірку попадання точки в задану область.</w:t>
      </w:r>
      <w:r w:rsidR="00E16819" w:rsidRPr="00E16819">
        <w:rPr>
          <w:rStyle w:val="notranslate"/>
          <w:color w:val="000000"/>
          <w:lang w:val="uk-UA"/>
        </w:rPr>
        <w:t xml:space="preserve"> </w:t>
      </w:r>
    </w:p>
    <w:p w14:paraId="42B067F3" w14:textId="77777777" w:rsidR="00E16819" w:rsidRDefault="009E23BB" w:rsidP="00E16819">
      <w:pPr>
        <w:pStyle w:val="a7"/>
        <w:numPr>
          <w:ilvl w:val="1"/>
          <w:numId w:val="45"/>
        </w:numPr>
        <w:tabs>
          <w:tab w:val="left" w:pos="1560"/>
        </w:tabs>
        <w:ind w:left="1134" w:firstLine="0"/>
        <w:jc w:val="both"/>
        <w:rPr>
          <w:rStyle w:val="notranslate"/>
          <w:color w:val="000000"/>
          <w:lang w:val="uk-UA"/>
        </w:rPr>
      </w:pPr>
      <w:r w:rsidRPr="00E16819">
        <w:rPr>
          <w:rStyle w:val="notranslate"/>
          <w:color w:val="000000"/>
          <w:lang w:val="uk-UA"/>
        </w:rPr>
        <w:t xml:space="preserve">Відобразити </w:t>
      </w:r>
      <w:r w:rsidR="0098470A" w:rsidRPr="00E16819">
        <w:rPr>
          <w:rStyle w:val="notranslate"/>
          <w:color w:val="000000"/>
          <w:lang w:val="uk-UA"/>
        </w:rPr>
        <w:t>введену користувачем точку на екрані.</w:t>
      </w:r>
      <w:r w:rsidR="00E16819" w:rsidRPr="00E16819">
        <w:rPr>
          <w:rStyle w:val="notranslate"/>
          <w:color w:val="000000"/>
          <w:lang w:val="uk-UA"/>
        </w:rPr>
        <w:t xml:space="preserve"> </w:t>
      </w:r>
    </w:p>
    <w:p w14:paraId="42B067F4" w14:textId="77777777" w:rsidR="0098470A" w:rsidRPr="00E16819" w:rsidRDefault="0098470A" w:rsidP="00E16819">
      <w:pPr>
        <w:pStyle w:val="a7"/>
        <w:numPr>
          <w:ilvl w:val="1"/>
          <w:numId w:val="45"/>
        </w:numPr>
        <w:tabs>
          <w:tab w:val="left" w:pos="1560"/>
        </w:tabs>
        <w:ind w:left="1134" w:firstLine="0"/>
        <w:jc w:val="both"/>
        <w:rPr>
          <w:rStyle w:val="notranslate"/>
          <w:color w:val="000000"/>
          <w:lang w:val="uk-UA"/>
        </w:rPr>
      </w:pPr>
      <w:r w:rsidRPr="00E16819">
        <w:rPr>
          <w:rStyle w:val="notranslate"/>
          <w:color w:val="000000"/>
          <w:lang w:val="uk-UA"/>
        </w:rPr>
        <w:t>Вивести повідомлення про попадання або непопадання точки в область</w:t>
      </w:r>
      <w:r w:rsidR="00AB45D6" w:rsidRPr="00E16819">
        <w:rPr>
          <w:rStyle w:val="notranslate"/>
          <w:color w:val="000000"/>
          <w:lang w:val="uk-UA"/>
        </w:rPr>
        <w:t xml:space="preserve"> у </w:t>
      </w:r>
      <w:r w:rsidR="00AB45D6" w:rsidRPr="00E16819">
        <w:rPr>
          <w:rStyle w:val="notranslate"/>
          <w:color w:val="000000"/>
          <w:lang w:val="en-US"/>
        </w:rPr>
        <w:t>Msgbox</w:t>
      </w:r>
      <w:r w:rsidR="0045142A" w:rsidRPr="00E16819">
        <w:rPr>
          <w:rStyle w:val="notranslate"/>
          <w:color w:val="000000"/>
        </w:rPr>
        <w:t xml:space="preserve"> </w:t>
      </w:r>
      <w:r w:rsidR="0045142A" w:rsidRPr="00E16819">
        <w:rPr>
          <w:rStyle w:val="notranslate"/>
          <w:color w:val="000000"/>
          <w:lang w:val="uk-UA"/>
        </w:rPr>
        <w:t>із вказанням відповідних координат</w:t>
      </w:r>
      <w:r w:rsidRPr="00E16819">
        <w:rPr>
          <w:rStyle w:val="notranslate"/>
          <w:color w:val="000000"/>
          <w:lang w:val="uk-UA"/>
        </w:rPr>
        <w:t>.</w:t>
      </w:r>
    </w:p>
    <w:p w14:paraId="42B067F5" w14:textId="77777777" w:rsidR="002C301F" w:rsidRPr="0045142A" w:rsidRDefault="002C301F" w:rsidP="002C301F">
      <w:pPr>
        <w:jc w:val="center"/>
        <w:rPr>
          <w:rStyle w:val="notranslate"/>
          <w:b/>
          <w:color w:val="000000"/>
          <w:lang w:val="uk-UA"/>
        </w:rPr>
      </w:pPr>
    </w:p>
    <w:p w14:paraId="42B067F6" w14:textId="77777777" w:rsidR="00721C97" w:rsidRPr="0045142A" w:rsidRDefault="00721C97">
      <w:pPr>
        <w:spacing w:after="160" w:line="259" w:lineRule="auto"/>
        <w:rPr>
          <w:rStyle w:val="a9"/>
          <w:lang w:val="uk-UA"/>
        </w:rPr>
      </w:pPr>
      <w:r w:rsidRPr="0045142A">
        <w:rPr>
          <w:rStyle w:val="a9"/>
          <w:lang w:val="uk-UA"/>
        </w:rPr>
        <w:br w:type="page"/>
      </w:r>
    </w:p>
    <w:p w14:paraId="42B067F7" w14:textId="7179A0B7" w:rsidR="00721C97" w:rsidRPr="009E23BB" w:rsidRDefault="00721C97" w:rsidP="00721C97">
      <w:pPr>
        <w:spacing w:after="160" w:line="259" w:lineRule="auto"/>
        <w:jc w:val="right"/>
        <w:rPr>
          <w:rStyle w:val="a9"/>
          <w:lang w:val="uk-UA"/>
        </w:rPr>
      </w:pPr>
      <w:r w:rsidRPr="009E23BB">
        <w:rPr>
          <w:rStyle w:val="a9"/>
          <w:lang w:val="uk-UA"/>
        </w:rPr>
        <w:lastRenderedPageBreak/>
        <w:t>Додаток 1. Завдання до практичної роботи №1</w:t>
      </w:r>
      <w:r w:rsidR="005D4129">
        <w:rPr>
          <w:rStyle w:val="a9"/>
          <w:lang w:val="uk-UA"/>
        </w:rPr>
        <w:t>3</w:t>
      </w:r>
      <w:r w:rsidRPr="009E23BB">
        <w:rPr>
          <w:rStyle w:val="a9"/>
          <w:lang w:val="uk-UA"/>
        </w:rPr>
        <w:t>.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09"/>
        <w:gridCol w:w="3203"/>
        <w:gridCol w:w="3210"/>
      </w:tblGrid>
      <w:tr w:rsidR="00721C97" w:rsidRPr="009E23BB" w14:paraId="42B067FB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7F8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1C" wp14:editId="42B0681D">
                  <wp:extent cx="2084070" cy="2041525"/>
                  <wp:effectExtent l="0" t="0" r="0" b="0"/>
                  <wp:docPr id="23" name="Рисунок 23" descr="http://aco.ifmo.ru/~nadinet/images/lectures/ob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o.ifmo.ru/~nadinet/images/lectures/ob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7F9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1E" wp14:editId="42B0681F">
                  <wp:extent cx="2084070" cy="2041525"/>
                  <wp:effectExtent l="0" t="0" r="0" b="0"/>
                  <wp:docPr id="22" name="Рисунок 22" descr="http://aco.ifmo.ru/~nadinet/images/lectures/ob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co.ifmo.ru/~nadinet/images/lectures/ob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7FA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20" wp14:editId="42B06821">
                  <wp:extent cx="2084070" cy="2041525"/>
                  <wp:effectExtent l="0" t="0" r="0" b="0"/>
                  <wp:docPr id="21" name="Рисунок 21" descr="http://aco.ifmo.ru/~nadinet/images/lectures/ob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co.ifmo.ru/~nadinet/images/lectures/ob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3</w:t>
            </w:r>
          </w:p>
        </w:tc>
      </w:tr>
      <w:tr w:rsidR="00721C97" w:rsidRPr="009E23BB" w14:paraId="42B067FF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7FC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22" wp14:editId="42B06823">
                  <wp:extent cx="2084070" cy="2041525"/>
                  <wp:effectExtent l="0" t="0" r="0" b="0"/>
                  <wp:docPr id="20" name="Рисунок 20" descr="http://aco.ifmo.ru/~nadinet/images/lectures/ob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co.ifmo.ru/~nadinet/images/lectures/ob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4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7FD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24" wp14:editId="42B06825">
                  <wp:extent cx="2084070" cy="2041525"/>
                  <wp:effectExtent l="0" t="0" r="0" b="0"/>
                  <wp:docPr id="19" name="Рисунок 19" descr="http://aco.ifmo.ru/~nadinet/images/lectures/ob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co.ifmo.ru/~nadinet/images/lectures/ob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5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7FE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26" wp14:editId="42B06827">
                  <wp:extent cx="2084070" cy="2041525"/>
                  <wp:effectExtent l="0" t="0" r="0" b="0"/>
                  <wp:docPr id="18" name="Рисунок 18" descr="http://aco.ifmo.ru/~nadinet/images/lectures/ob-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co.ifmo.ru/~nadinet/images/lectures/ob-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6</w:t>
            </w:r>
          </w:p>
        </w:tc>
      </w:tr>
      <w:tr w:rsidR="00721C97" w:rsidRPr="009E23BB" w14:paraId="42B06803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0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28" wp14:editId="42B06829">
                  <wp:extent cx="2084070" cy="2041525"/>
                  <wp:effectExtent l="0" t="0" r="0" b="0"/>
                  <wp:docPr id="17" name="Рисунок 17" descr="http://aco.ifmo.ru/~nadinet/images/lectures/ob-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co.ifmo.ru/~nadinet/images/lectures/ob-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7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1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2A" wp14:editId="42B0682B">
                  <wp:extent cx="2084070" cy="2041525"/>
                  <wp:effectExtent l="0" t="0" r="0" b="0"/>
                  <wp:docPr id="16" name="Рисунок 16" descr="http://aco.ifmo.ru/~nadinet/images/lectures/ob-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co.ifmo.ru/~nadinet/images/lectures/ob-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8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2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2C" wp14:editId="42B0682D">
                  <wp:extent cx="2084070" cy="2041525"/>
                  <wp:effectExtent l="0" t="0" r="0" b="0"/>
                  <wp:docPr id="15" name="Рисунок 15" descr="http://aco.ifmo.ru/~nadinet/images/lectures/ob-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co.ifmo.ru/~nadinet/images/lectures/ob-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9</w:t>
            </w:r>
          </w:p>
        </w:tc>
      </w:tr>
      <w:tr w:rsidR="00721C97" w:rsidRPr="009E23BB" w14:paraId="42B06807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4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lastRenderedPageBreak/>
              <w:drawing>
                <wp:inline distT="0" distB="0" distL="0" distR="0" wp14:anchorId="42B0682E" wp14:editId="42B0682F">
                  <wp:extent cx="2084070" cy="2041525"/>
                  <wp:effectExtent l="0" t="0" r="0" b="0"/>
                  <wp:docPr id="14" name="Рисунок 14" descr="http://aco.ifmo.ru/~nadinet/images/lectures/ob-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co.ifmo.ru/~nadinet/images/lectures/ob-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10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5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0" wp14:editId="42B06831">
                  <wp:extent cx="2084070" cy="2041525"/>
                  <wp:effectExtent l="0" t="0" r="0" b="0"/>
                  <wp:docPr id="13" name="Рисунок 13" descr="http://aco.ifmo.ru/~nadinet/images/lectures/ob-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co.ifmo.ru/~nadinet/images/lectures/ob-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11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6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2" wp14:editId="42B06833">
                  <wp:extent cx="2084070" cy="2041525"/>
                  <wp:effectExtent l="0" t="0" r="0" b="0"/>
                  <wp:docPr id="12" name="Рисунок 12" descr="http://aco.ifmo.ru/~nadinet/images/lectures/ob-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co.ifmo.ru/~nadinet/images/lectures/ob-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12</w:t>
            </w:r>
          </w:p>
        </w:tc>
      </w:tr>
      <w:tr w:rsidR="00721C97" w:rsidRPr="009E23BB" w14:paraId="42B0680B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8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4" wp14:editId="42B06835">
                  <wp:extent cx="2084070" cy="2041525"/>
                  <wp:effectExtent l="0" t="0" r="0" b="0"/>
                  <wp:docPr id="11" name="Рисунок 11" descr="http://aco.ifmo.ru/~nadinet/images/lectures/ob-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co.ifmo.ru/~nadinet/images/lectures/ob-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13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9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6" wp14:editId="42B06837">
                  <wp:extent cx="2084070" cy="2041525"/>
                  <wp:effectExtent l="0" t="0" r="0" b="0"/>
                  <wp:docPr id="10" name="Рисунок 10" descr="http://aco.ifmo.ru/~nadinet/images/lectures/ob-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co.ifmo.ru/~nadinet/images/lectures/ob-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14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A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8" wp14:editId="42B06839">
                  <wp:extent cx="2084070" cy="2041525"/>
                  <wp:effectExtent l="0" t="0" r="0" b="0"/>
                  <wp:docPr id="9" name="Рисунок 9" descr="http://aco.ifmo.ru/~nadinet/images/lectures/ob-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co.ifmo.ru/~nadinet/images/lectures/ob-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15</w:t>
            </w:r>
          </w:p>
        </w:tc>
      </w:tr>
      <w:tr w:rsidR="00721C97" w:rsidRPr="009E23BB" w14:paraId="42B0680F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C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A" wp14:editId="42B0683B">
                  <wp:extent cx="2084070" cy="2041525"/>
                  <wp:effectExtent l="0" t="0" r="0" b="0"/>
                  <wp:docPr id="8" name="Рисунок 8" descr="http://aco.ifmo.ru/~nadinet/images/lectures/ob-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aco.ifmo.ru/~nadinet/images/lectures/ob-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16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D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C" wp14:editId="42B0683D">
                  <wp:extent cx="2084070" cy="2041525"/>
                  <wp:effectExtent l="0" t="0" r="0" b="0"/>
                  <wp:docPr id="7" name="Рисунок 7" descr="http://aco.ifmo.ru/~nadinet/images/lectures/ob-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aco.ifmo.ru/~nadinet/images/lectures/ob-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17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0E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3E" wp14:editId="42B0683F">
                  <wp:extent cx="2084070" cy="2041525"/>
                  <wp:effectExtent l="0" t="0" r="0" b="0"/>
                  <wp:docPr id="6" name="Рисунок 6" descr="http://aco.ifmo.ru/~nadinet/images/lectures/ob-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aco.ifmo.ru/~nadinet/images/lectures/ob-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18</w:t>
            </w:r>
          </w:p>
        </w:tc>
      </w:tr>
      <w:tr w:rsidR="00721C97" w:rsidRPr="009E23BB" w14:paraId="42B06813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10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40" wp14:editId="42B06841">
                  <wp:extent cx="2084070" cy="2041525"/>
                  <wp:effectExtent l="0" t="0" r="0" b="0"/>
                  <wp:docPr id="5" name="Рисунок 5" descr="http://aco.ifmo.ru/~nadinet/images/lectures/ob-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aco.ifmo.ru/~nadinet/images/lectures/ob-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19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11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42" wp14:editId="42B06843">
                  <wp:extent cx="2084070" cy="2041525"/>
                  <wp:effectExtent l="0" t="0" r="0" b="0"/>
                  <wp:docPr id="4" name="Рисунок 4" descr="http://aco.ifmo.ru/~nadinet/images/lectures/ob-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aco.ifmo.ru/~nadinet/images/lectures/ob-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20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12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44" wp14:editId="42B06845">
                  <wp:extent cx="2084070" cy="2041525"/>
                  <wp:effectExtent l="0" t="0" r="0" b="0"/>
                  <wp:docPr id="3" name="Рисунок 3" descr="http://aco.ifmo.ru/~nadinet/images/lectures/ob-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aco.ifmo.ru/~nadinet/images/lectures/ob-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21</w:t>
            </w:r>
          </w:p>
        </w:tc>
      </w:tr>
      <w:tr w:rsidR="00721C97" w:rsidRPr="009E23BB" w14:paraId="42B06817" w14:textId="77777777" w:rsidTr="00721C97">
        <w:trPr>
          <w:tblCellSpacing w:w="7" w:type="dxa"/>
        </w:trPr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14" w14:textId="77777777" w:rsidR="00721C97" w:rsidRPr="009E23BB" w:rsidRDefault="00721C97" w:rsidP="00570AD3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lastRenderedPageBreak/>
              <w:drawing>
                <wp:inline distT="0" distB="0" distL="0" distR="0" wp14:anchorId="42B06846" wp14:editId="42B06847">
                  <wp:extent cx="2084070" cy="2041525"/>
                  <wp:effectExtent l="0" t="0" r="0" b="0"/>
                  <wp:docPr id="2" name="Рисунок 2" descr="http://aco.ifmo.ru/~nadinet/images/lectures/ob-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aco.ifmo.ru/~nadinet/images/lectures/ob-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</w:t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22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15" w14:textId="77777777" w:rsidR="00721C97" w:rsidRPr="009E23BB" w:rsidRDefault="00721C97" w:rsidP="00721C97">
            <w:pPr>
              <w:spacing w:before="100" w:beforeAutospacing="1" w:after="100" w:afterAutospacing="1"/>
              <w:jc w:val="center"/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  <w:r w:rsidRPr="009E23BB">
              <w:rPr>
                <w:rFonts w:ascii="Times New Roman CYR" w:hAnsi="Times New Roman CYR" w:cs="Times New Roman CYR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2B06848" wp14:editId="42B06849">
                  <wp:extent cx="2084070" cy="2041525"/>
                  <wp:effectExtent l="0" t="0" r="0" b="0"/>
                  <wp:docPr id="1" name="Рисунок 1" descr="http://aco.ifmo.ru/~nadinet/images/lectures/ob-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aco.ifmo.ru/~nadinet/images/lectures/ob-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0AD3"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br/>
              <w:t>Варі</w:t>
            </w:r>
            <w:r w:rsidRPr="009E23BB"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  <w:t>ант 23</w:t>
            </w:r>
          </w:p>
        </w:tc>
        <w:tc>
          <w:tcPr>
            <w:tcW w:w="1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6816" w14:textId="77777777" w:rsidR="00721C97" w:rsidRPr="009E23BB" w:rsidRDefault="00721C97" w:rsidP="00721C97">
            <w:pPr>
              <w:rPr>
                <w:rFonts w:ascii="Times New Roman CYR" w:hAnsi="Times New Roman CYR" w:cs="Times New Roman CYR"/>
                <w:sz w:val="21"/>
                <w:szCs w:val="21"/>
                <w:lang w:val="uk-UA"/>
              </w:rPr>
            </w:pPr>
          </w:p>
        </w:tc>
      </w:tr>
    </w:tbl>
    <w:p w14:paraId="42B06818" w14:textId="77777777" w:rsidR="0098470A" w:rsidRPr="009E23BB" w:rsidRDefault="0098470A" w:rsidP="00BA4AFD">
      <w:pPr>
        <w:pStyle w:val="a8"/>
        <w:shd w:val="clear" w:color="auto" w:fill="FAFAFA"/>
        <w:spacing w:before="0" w:beforeAutospacing="0" w:after="0" w:afterAutospacing="0"/>
        <w:jc w:val="center"/>
        <w:rPr>
          <w:rStyle w:val="a9"/>
          <w:lang w:val="uk-UA"/>
        </w:rPr>
      </w:pPr>
    </w:p>
    <w:p w14:paraId="42B06819" w14:textId="77777777" w:rsidR="00F84A4A" w:rsidRPr="009E23BB" w:rsidRDefault="00F84A4A">
      <w:pPr>
        <w:pStyle w:val="a8"/>
        <w:shd w:val="clear" w:color="auto" w:fill="FAFAFA"/>
        <w:spacing w:before="0" w:beforeAutospacing="0" w:after="0" w:afterAutospacing="0"/>
        <w:jc w:val="center"/>
        <w:rPr>
          <w:rStyle w:val="a9"/>
          <w:lang w:val="uk-UA"/>
        </w:rPr>
      </w:pPr>
    </w:p>
    <w:sectPr w:rsidR="00F84A4A" w:rsidRPr="009E23BB" w:rsidSect="00DD2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80A3" w14:textId="77777777" w:rsidR="0096529D" w:rsidRDefault="0096529D" w:rsidP="00303163">
      <w:r>
        <w:separator/>
      </w:r>
    </w:p>
  </w:endnote>
  <w:endnote w:type="continuationSeparator" w:id="0">
    <w:p w14:paraId="5001AB1A" w14:textId="77777777" w:rsidR="0096529D" w:rsidRDefault="0096529D" w:rsidP="0030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T816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D6C4" w14:textId="77777777" w:rsidR="0096529D" w:rsidRDefault="0096529D" w:rsidP="00303163">
      <w:r>
        <w:separator/>
      </w:r>
    </w:p>
  </w:footnote>
  <w:footnote w:type="continuationSeparator" w:id="0">
    <w:p w14:paraId="62EC89A1" w14:textId="77777777" w:rsidR="0096529D" w:rsidRDefault="0096529D" w:rsidP="00303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71"/>
    <w:multiLevelType w:val="multilevel"/>
    <w:tmpl w:val="F4CA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A0A7B"/>
    <w:multiLevelType w:val="multilevel"/>
    <w:tmpl w:val="3824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0B7B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7454"/>
    <w:multiLevelType w:val="multilevel"/>
    <w:tmpl w:val="022CA8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11E15"/>
    <w:multiLevelType w:val="hybridMultilevel"/>
    <w:tmpl w:val="5F84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024E"/>
    <w:multiLevelType w:val="multilevel"/>
    <w:tmpl w:val="9C0053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0E685AD3"/>
    <w:multiLevelType w:val="hybridMultilevel"/>
    <w:tmpl w:val="5EAC46B0"/>
    <w:lvl w:ilvl="0" w:tplc="F2600AB6">
      <w:start w:val="1"/>
      <w:numFmt w:val="decimal"/>
      <w:lvlText w:val="%1)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7" w15:restartNumberingAfterBreak="0">
    <w:nsid w:val="0EEE033A"/>
    <w:multiLevelType w:val="hybridMultilevel"/>
    <w:tmpl w:val="C834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D3216"/>
    <w:multiLevelType w:val="hybridMultilevel"/>
    <w:tmpl w:val="52C0F494"/>
    <w:lvl w:ilvl="0" w:tplc="97CE5E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3FE3CEB"/>
    <w:multiLevelType w:val="multilevel"/>
    <w:tmpl w:val="8CD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82096"/>
    <w:multiLevelType w:val="singleLevel"/>
    <w:tmpl w:val="A35E00A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D3359EC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D21B6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154B5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33785"/>
    <w:multiLevelType w:val="multilevel"/>
    <w:tmpl w:val="5EB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0C16BF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300139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45EB2"/>
    <w:multiLevelType w:val="hybridMultilevel"/>
    <w:tmpl w:val="4560F8E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622A"/>
    <w:multiLevelType w:val="hybridMultilevel"/>
    <w:tmpl w:val="16483D5C"/>
    <w:lvl w:ilvl="0" w:tplc="3FB67A3A">
      <w:start w:val="1"/>
      <w:numFmt w:val="decimal"/>
      <w:lvlText w:val="%1."/>
      <w:lvlJc w:val="left"/>
      <w:pPr>
        <w:ind w:left="720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8271E"/>
    <w:multiLevelType w:val="multilevel"/>
    <w:tmpl w:val="D1D0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67008"/>
    <w:multiLevelType w:val="multilevel"/>
    <w:tmpl w:val="4E50BA3E"/>
    <w:lvl w:ilvl="0">
      <w:start w:val="7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35C511DC"/>
    <w:multiLevelType w:val="multilevel"/>
    <w:tmpl w:val="9B74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B082E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A1FB8"/>
    <w:multiLevelType w:val="hybridMultilevel"/>
    <w:tmpl w:val="029A1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3C485A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C7F26"/>
    <w:multiLevelType w:val="multilevel"/>
    <w:tmpl w:val="6BCA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50742"/>
    <w:multiLevelType w:val="multilevel"/>
    <w:tmpl w:val="3BD6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E86F7E"/>
    <w:multiLevelType w:val="hybridMultilevel"/>
    <w:tmpl w:val="14E6227A"/>
    <w:lvl w:ilvl="0" w:tplc="E0B05B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BA96821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B147A"/>
    <w:multiLevelType w:val="multilevel"/>
    <w:tmpl w:val="5D6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83BF3"/>
    <w:multiLevelType w:val="multilevel"/>
    <w:tmpl w:val="422E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B13F9"/>
    <w:multiLevelType w:val="hybridMultilevel"/>
    <w:tmpl w:val="09208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911F6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7F93E1D"/>
    <w:multiLevelType w:val="hybridMultilevel"/>
    <w:tmpl w:val="5F84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9347C0"/>
    <w:multiLevelType w:val="hybridMultilevel"/>
    <w:tmpl w:val="4B9E4986"/>
    <w:lvl w:ilvl="0" w:tplc="A7201796">
      <w:start w:val="1"/>
      <w:numFmt w:val="decimal"/>
      <w:lvlText w:val="%1)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35" w15:restartNumberingAfterBreak="0">
    <w:nsid w:val="5CD4795B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503BE"/>
    <w:multiLevelType w:val="multilevel"/>
    <w:tmpl w:val="78D0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B6A61"/>
    <w:multiLevelType w:val="hybridMultilevel"/>
    <w:tmpl w:val="6000353E"/>
    <w:lvl w:ilvl="0" w:tplc="FFFFFFFF">
      <w:start w:val="1"/>
      <w:numFmt w:val="decimal"/>
      <w:lvlText w:val="%1)"/>
      <w:lvlJc w:val="left"/>
      <w:pPr>
        <w:tabs>
          <w:tab w:val="num" w:pos="4689"/>
        </w:tabs>
        <w:ind w:left="46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9"/>
        </w:tabs>
        <w:ind w:left="540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6129"/>
        </w:tabs>
        <w:ind w:left="612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849"/>
        </w:tabs>
        <w:ind w:left="684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7569"/>
        </w:tabs>
        <w:ind w:left="756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8289"/>
        </w:tabs>
        <w:ind w:left="828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9009"/>
        </w:tabs>
        <w:ind w:left="900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729"/>
        </w:tabs>
        <w:ind w:left="972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0449"/>
        </w:tabs>
        <w:ind w:left="10449" w:hanging="180"/>
      </w:pPr>
    </w:lvl>
  </w:abstractNum>
  <w:abstractNum w:abstractNumId="38" w15:restartNumberingAfterBreak="0">
    <w:nsid w:val="68E84FC7"/>
    <w:multiLevelType w:val="hybridMultilevel"/>
    <w:tmpl w:val="77FEAA32"/>
    <w:lvl w:ilvl="0" w:tplc="61487A3A">
      <w:start w:val="2"/>
      <w:numFmt w:val="bullet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CE27207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90582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96029F"/>
    <w:multiLevelType w:val="hybridMultilevel"/>
    <w:tmpl w:val="AB488008"/>
    <w:lvl w:ilvl="0" w:tplc="56BAB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25C7E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36FF9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53EEB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8"/>
  </w:num>
  <w:num w:numId="5">
    <w:abstractNumId w:val="38"/>
  </w:num>
  <w:num w:numId="6">
    <w:abstractNumId w:val="27"/>
  </w:num>
  <w:num w:numId="7">
    <w:abstractNumId w:val="6"/>
  </w:num>
  <w:num w:numId="8">
    <w:abstractNumId w:val="34"/>
  </w:num>
  <w:num w:numId="9">
    <w:abstractNumId w:val="0"/>
  </w:num>
  <w:num w:numId="10">
    <w:abstractNumId w:val="21"/>
  </w:num>
  <w:num w:numId="11">
    <w:abstractNumId w:val="26"/>
  </w:num>
  <w:num w:numId="12">
    <w:abstractNumId w:val="14"/>
  </w:num>
  <w:num w:numId="13">
    <w:abstractNumId w:val="29"/>
  </w:num>
  <w:num w:numId="14">
    <w:abstractNumId w:val="30"/>
  </w:num>
  <w:num w:numId="15">
    <w:abstractNumId w:val="19"/>
  </w:num>
  <w:num w:numId="16">
    <w:abstractNumId w:val="25"/>
  </w:num>
  <w:num w:numId="17">
    <w:abstractNumId w:val="42"/>
  </w:num>
  <w:num w:numId="18">
    <w:abstractNumId w:val="43"/>
  </w:num>
  <w:num w:numId="19">
    <w:abstractNumId w:val="28"/>
  </w:num>
  <w:num w:numId="20">
    <w:abstractNumId w:val="35"/>
  </w:num>
  <w:num w:numId="21">
    <w:abstractNumId w:val="22"/>
  </w:num>
  <w:num w:numId="22">
    <w:abstractNumId w:val="24"/>
  </w:num>
  <w:num w:numId="23">
    <w:abstractNumId w:val="12"/>
  </w:num>
  <w:num w:numId="24">
    <w:abstractNumId w:val="11"/>
  </w:num>
  <w:num w:numId="25">
    <w:abstractNumId w:val="33"/>
  </w:num>
  <w:num w:numId="26">
    <w:abstractNumId w:val="4"/>
  </w:num>
  <w:num w:numId="27">
    <w:abstractNumId w:val="41"/>
  </w:num>
  <w:num w:numId="28">
    <w:abstractNumId w:val="44"/>
  </w:num>
  <w:num w:numId="29">
    <w:abstractNumId w:val="16"/>
  </w:num>
  <w:num w:numId="30">
    <w:abstractNumId w:val="39"/>
  </w:num>
  <w:num w:numId="31">
    <w:abstractNumId w:val="40"/>
  </w:num>
  <w:num w:numId="32">
    <w:abstractNumId w:val="2"/>
  </w:num>
  <w:num w:numId="33">
    <w:abstractNumId w:val="13"/>
  </w:num>
  <w:num w:numId="34">
    <w:abstractNumId w:val="32"/>
  </w:num>
  <w:num w:numId="35">
    <w:abstractNumId w:val="15"/>
  </w:num>
  <w:num w:numId="36">
    <w:abstractNumId w:val="18"/>
  </w:num>
  <w:num w:numId="37">
    <w:abstractNumId w:val="7"/>
  </w:num>
  <w:num w:numId="38">
    <w:abstractNumId w:val="17"/>
  </w:num>
  <w:num w:numId="39">
    <w:abstractNumId w:val="1"/>
  </w:num>
  <w:num w:numId="40">
    <w:abstractNumId w:val="36"/>
  </w:num>
  <w:num w:numId="41">
    <w:abstractNumId w:val="9"/>
  </w:num>
  <w:num w:numId="42">
    <w:abstractNumId w:val="3"/>
  </w:num>
  <w:num w:numId="43">
    <w:abstractNumId w:val="31"/>
  </w:num>
  <w:num w:numId="44">
    <w:abstractNumId w:val="2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CA"/>
    <w:rsid w:val="000047E9"/>
    <w:rsid w:val="000135FC"/>
    <w:rsid w:val="000167C9"/>
    <w:rsid w:val="00023630"/>
    <w:rsid w:val="00032BEE"/>
    <w:rsid w:val="00046EC2"/>
    <w:rsid w:val="000A1BD3"/>
    <w:rsid w:val="000A6F4E"/>
    <w:rsid w:val="000D2B86"/>
    <w:rsid w:val="000D500D"/>
    <w:rsid w:val="000E073D"/>
    <w:rsid w:val="001307AA"/>
    <w:rsid w:val="00145B73"/>
    <w:rsid w:val="00176BB0"/>
    <w:rsid w:val="00181F45"/>
    <w:rsid w:val="0018252B"/>
    <w:rsid w:val="001C3B45"/>
    <w:rsid w:val="001D11CB"/>
    <w:rsid w:val="001E53D2"/>
    <w:rsid w:val="00202F0B"/>
    <w:rsid w:val="00203C6B"/>
    <w:rsid w:val="00207C77"/>
    <w:rsid w:val="00217227"/>
    <w:rsid w:val="0022240F"/>
    <w:rsid w:val="002403C0"/>
    <w:rsid w:val="00242356"/>
    <w:rsid w:val="0024491B"/>
    <w:rsid w:val="00245B58"/>
    <w:rsid w:val="00267F45"/>
    <w:rsid w:val="002C301F"/>
    <w:rsid w:val="002C4420"/>
    <w:rsid w:val="002D4E1C"/>
    <w:rsid w:val="00301B96"/>
    <w:rsid w:val="00303163"/>
    <w:rsid w:val="00313C07"/>
    <w:rsid w:val="00340A2B"/>
    <w:rsid w:val="003413FD"/>
    <w:rsid w:val="003460BF"/>
    <w:rsid w:val="00360AF6"/>
    <w:rsid w:val="00394DCD"/>
    <w:rsid w:val="003B017E"/>
    <w:rsid w:val="003B0377"/>
    <w:rsid w:val="003B3E69"/>
    <w:rsid w:val="003D3CF9"/>
    <w:rsid w:val="003E3D15"/>
    <w:rsid w:val="003E51BE"/>
    <w:rsid w:val="003F0379"/>
    <w:rsid w:val="00400026"/>
    <w:rsid w:val="00416D89"/>
    <w:rsid w:val="0045142A"/>
    <w:rsid w:val="00463764"/>
    <w:rsid w:val="00482EE1"/>
    <w:rsid w:val="00483E3E"/>
    <w:rsid w:val="00483F3A"/>
    <w:rsid w:val="004B1638"/>
    <w:rsid w:val="004B3EA2"/>
    <w:rsid w:val="004B75C7"/>
    <w:rsid w:val="004E42CC"/>
    <w:rsid w:val="004E4890"/>
    <w:rsid w:val="005543DE"/>
    <w:rsid w:val="00570AD3"/>
    <w:rsid w:val="005768EB"/>
    <w:rsid w:val="005B5064"/>
    <w:rsid w:val="005D0202"/>
    <w:rsid w:val="005D0B2B"/>
    <w:rsid w:val="005D4129"/>
    <w:rsid w:val="005D5D97"/>
    <w:rsid w:val="005E1643"/>
    <w:rsid w:val="0060380B"/>
    <w:rsid w:val="00607568"/>
    <w:rsid w:val="0061737B"/>
    <w:rsid w:val="00622360"/>
    <w:rsid w:val="006232FC"/>
    <w:rsid w:val="0063792B"/>
    <w:rsid w:val="00640CD3"/>
    <w:rsid w:val="00672199"/>
    <w:rsid w:val="00695D06"/>
    <w:rsid w:val="006966B1"/>
    <w:rsid w:val="006A4B57"/>
    <w:rsid w:val="006A7C1B"/>
    <w:rsid w:val="006B00BD"/>
    <w:rsid w:val="006D34A4"/>
    <w:rsid w:val="006F5DC1"/>
    <w:rsid w:val="006F5E88"/>
    <w:rsid w:val="006F65FB"/>
    <w:rsid w:val="007044F0"/>
    <w:rsid w:val="00712516"/>
    <w:rsid w:val="0071315E"/>
    <w:rsid w:val="00714254"/>
    <w:rsid w:val="00721C97"/>
    <w:rsid w:val="0073028B"/>
    <w:rsid w:val="0077481B"/>
    <w:rsid w:val="007759E7"/>
    <w:rsid w:val="00786117"/>
    <w:rsid w:val="007B743D"/>
    <w:rsid w:val="007E2412"/>
    <w:rsid w:val="008043F0"/>
    <w:rsid w:val="00816E69"/>
    <w:rsid w:val="00820075"/>
    <w:rsid w:val="0082301B"/>
    <w:rsid w:val="00837380"/>
    <w:rsid w:val="00845114"/>
    <w:rsid w:val="00845350"/>
    <w:rsid w:val="00867E66"/>
    <w:rsid w:val="00895EFC"/>
    <w:rsid w:val="008A18DA"/>
    <w:rsid w:val="008C19BB"/>
    <w:rsid w:val="008C1F85"/>
    <w:rsid w:val="008C4A88"/>
    <w:rsid w:val="008D1D2C"/>
    <w:rsid w:val="008D48DA"/>
    <w:rsid w:val="00902737"/>
    <w:rsid w:val="00915F67"/>
    <w:rsid w:val="0093581A"/>
    <w:rsid w:val="00944AE1"/>
    <w:rsid w:val="00945D60"/>
    <w:rsid w:val="0096529D"/>
    <w:rsid w:val="00967AB1"/>
    <w:rsid w:val="009725A2"/>
    <w:rsid w:val="00973037"/>
    <w:rsid w:val="009774E3"/>
    <w:rsid w:val="00982406"/>
    <w:rsid w:val="0098470A"/>
    <w:rsid w:val="00996273"/>
    <w:rsid w:val="009E23BB"/>
    <w:rsid w:val="009E5890"/>
    <w:rsid w:val="009E5ECA"/>
    <w:rsid w:val="00A04302"/>
    <w:rsid w:val="00A2114A"/>
    <w:rsid w:val="00A22887"/>
    <w:rsid w:val="00A27ED1"/>
    <w:rsid w:val="00A36068"/>
    <w:rsid w:val="00A40CB7"/>
    <w:rsid w:val="00A5075C"/>
    <w:rsid w:val="00A64E5E"/>
    <w:rsid w:val="00A73C64"/>
    <w:rsid w:val="00A76642"/>
    <w:rsid w:val="00A76F24"/>
    <w:rsid w:val="00A8649C"/>
    <w:rsid w:val="00A96246"/>
    <w:rsid w:val="00AA702B"/>
    <w:rsid w:val="00AB45D6"/>
    <w:rsid w:val="00AB4E77"/>
    <w:rsid w:val="00AC28F9"/>
    <w:rsid w:val="00AF3EC4"/>
    <w:rsid w:val="00B203FB"/>
    <w:rsid w:val="00B357FB"/>
    <w:rsid w:val="00B37FCD"/>
    <w:rsid w:val="00B53398"/>
    <w:rsid w:val="00B7612F"/>
    <w:rsid w:val="00B832FC"/>
    <w:rsid w:val="00B91533"/>
    <w:rsid w:val="00BA4AFD"/>
    <w:rsid w:val="00BB287C"/>
    <w:rsid w:val="00BB2986"/>
    <w:rsid w:val="00BC1D00"/>
    <w:rsid w:val="00BC2D1A"/>
    <w:rsid w:val="00BD4E73"/>
    <w:rsid w:val="00BE2B5A"/>
    <w:rsid w:val="00C057B3"/>
    <w:rsid w:val="00C15BCC"/>
    <w:rsid w:val="00C42839"/>
    <w:rsid w:val="00C43670"/>
    <w:rsid w:val="00C46715"/>
    <w:rsid w:val="00C56E59"/>
    <w:rsid w:val="00C862D3"/>
    <w:rsid w:val="00CC41A3"/>
    <w:rsid w:val="00CF1609"/>
    <w:rsid w:val="00D03B71"/>
    <w:rsid w:val="00D105A7"/>
    <w:rsid w:val="00D23898"/>
    <w:rsid w:val="00D405A7"/>
    <w:rsid w:val="00D423B6"/>
    <w:rsid w:val="00D43925"/>
    <w:rsid w:val="00D60488"/>
    <w:rsid w:val="00D87F45"/>
    <w:rsid w:val="00DA61BE"/>
    <w:rsid w:val="00DD2D52"/>
    <w:rsid w:val="00DD5F47"/>
    <w:rsid w:val="00DE618D"/>
    <w:rsid w:val="00DF1E3B"/>
    <w:rsid w:val="00E019A1"/>
    <w:rsid w:val="00E076B9"/>
    <w:rsid w:val="00E16819"/>
    <w:rsid w:val="00E31038"/>
    <w:rsid w:val="00E3631C"/>
    <w:rsid w:val="00E50591"/>
    <w:rsid w:val="00E86ABE"/>
    <w:rsid w:val="00E93E71"/>
    <w:rsid w:val="00EF3231"/>
    <w:rsid w:val="00EF6070"/>
    <w:rsid w:val="00EF7EFA"/>
    <w:rsid w:val="00F103BE"/>
    <w:rsid w:val="00F26B78"/>
    <w:rsid w:val="00F52552"/>
    <w:rsid w:val="00F54E99"/>
    <w:rsid w:val="00F647AC"/>
    <w:rsid w:val="00F70626"/>
    <w:rsid w:val="00F8245E"/>
    <w:rsid w:val="00F84A4A"/>
    <w:rsid w:val="00FA01A5"/>
    <w:rsid w:val="00FC7437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67D7"/>
  <w15:chartTrackingRefBased/>
  <w15:docId w15:val="{90B47785-CE9D-48AD-AC2A-80C5DF7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4A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E3D15"/>
    <w:pPr>
      <w:keepNext/>
      <w:ind w:left="98"/>
      <w:outlineLvl w:val="2"/>
    </w:pPr>
    <w:rPr>
      <w:sz w:val="28"/>
      <w:szCs w:val="20"/>
      <w:lang w:val="en-US"/>
    </w:rPr>
  </w:style>
  <w:style w:type="paragraph" w:styleId="4">
    <w:name w:val="heading 4"/>
    <w:basedOn w:val="a"/>
    <w:next w:val="a"/>
    <w:link w:val="40"/>
    <w:qFormat/>
    <w:rsid w:val="003E3D15"/>
    <w:pPr>
      <w:keepNext/>
      <w:outlineLvl w:val="3"/>
    </w:pPr>
    <w:rPr>
      <w:b/>
      <w:sz w:val="28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E3D1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E3D15"/>
    <w:rPr>
      <w:rFonts w:ascii="Times New Roman" w:eastAsia="Times New Roman" w:hAnsi="Times New Roman" w:cs="Times New Roman"/>
      <w:b/>
      <w:sz w:val="28"/>
      <w:szCs w:val="20"/>
      <w:u w:val="single"/>
      <w:lang w:val="en-US" w:eastAsia="ru-RU"/>
    </w:rPr>
  </w:style>
  <w:style w:type="paragraph" w:styleId="a3">
    <w:name w:val="Body Text Indent"/>
    <w:basedOn w:val="a"/>
    <w:link w:val="a4"/>
    <w:rsid w:val="003E3D15"/>
    <w:pPr>
      <w:ind w:firstLine="284"/>
      <w:jc w:val="both"/>
    </w:pPr>
    <w:rPr>
      <w:sz w:val="28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rsid w:val="003E3D1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uiPriority w:val="99"/>
    <w:semiHidden/>
    <w:unhideWhenUsed/>
    <w:rsid w:val="00F103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103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1D2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B3E69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B3E69"/>
    <w:rPr>
      <w:b/>
      <w:bCs/>
    </w:rPr>
  </w:style>
  <w:style w:type="character" w:styleId="aa">
    <w:name w:val="Emphasis"/>
    <w:basedOn w:val="a0"/>
    <w:uiPriority w:val="20"/>
    <w:qFormat/>
    <w:rsid w:val="003B3E69"/>
    <w:rPr>
      <w:i/>
      <w:iCs/>
    </w:rPr>
  </w:style>
  <w:style w:type="character" w:customStyle="1" w:styleId="apple-converted-space">
    <w:name w:val="apple-converted-space"/>
    <w:basedOn w:val="a0"/>
    <w:rsid w:val="003B3E69"/>
  </w:style>
  <w:style w:type="paragraph" w:customStyle="1" w:styleId="ab">
    <w:name w:val="a"/>
    <w:basedOn w:val="a"/>
    <w:rsid w:val="003B3E69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DF1E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1E3B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C8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307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203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caption"/>
    <w:basedOn w:val="a"/>
    <w:uiPriority w:val="35"/>
    <w:qFormat/>
    <w:rsid w:val="00BA4AFD"/>
    <w:pPr>
      <w:spacing w:before="100" w:beforeAutospacing="1" w:after="100" w:afterAutospacing="1"/>
    </w:pPr>
  </w:style>
  <w:style w:type="character" w:customStyle="1" w:styleId="notranslate">
    <w:name w:val="notranslate"/>
    <w:basedOn w:val="a0"/>
    <w:rsid w:val="0098470A"/>
  </w:style>
  <w:style w:type="character" w:customStyle="1" w:styleId="20">
    <w:name w:val="Заголовок 2 Знак"/>
    <w:basedOn w:val="a0"/>
    <w:link w:val="2"/>
    <w:uiPriority w:val="9"/>
    <w:rsid w:val="00F84A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lu1">
    <w:name w:val="blu_1"/>
    <w:basedOn w:val="a"/>
    <w:rsid w:val="00F84A4A"/>
    <w:pPr>
      <w:spacing w:before="100" w:beforeAutospacing="1" w:after="100" w:afterAutospacing="1"/>
    </w:pPr>
  </w:style>
  <w:style w:type="character" w:customStyle="1" w:styleId="blue">
    <w:name w:val="blue"/>
    <w:basedOn w:val="a0"/>
    <w:rsid w:val="00F84A4A"/>
  </w:style>
  <w:style w:type="paragraph" w:customStyle="1" w:styleId="lisp">
    <w:name w:val="lisp"/>
    <w:basedOn w:val="a"/>
    <w:rsid w:val="00F84A4A"/>
    <w:pPr>
      <w:spacing w:before="100" w:beforeAutospacing="1" w:after="100" w:afterAutospacing="1"/>
    </w:pPr>
  </w:style>
  <w:style w:type="character" w:styleId="af5">
    <w:name w:val="Hyperlink"/>
    <w:basedOn w:val="a0"/>
    <w:uiPriority w:val="99"/>
    <w:semiHidden/>
    <w:unhideWhenUsed/>
    <w:rsid w:val="00F84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Tomka</dc:creator>
  <cp:keywords/>
  <dc:description/>
  <cp:lastModifiedBy>Yuriy Tomka</cp:lastModifiedBy>
  <cp:revision>8</cp:revision>
  <cp:lastPrinted>2014-09-22T11:02:00Z</cp:lastPrinted>
  <dcterms:created xsi:type="dcterms:W3CDTF">2018-02-15T10:39:00Z</dcterms:created>
  <dcterms:modified xsi:type="dcterms:W3CDTF">2021-10-12T12:35:00Z</dcterms:modified>
</cp:coreProperties>
</file>