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D3EF" w14:textId="77777777" w:rsidR="00900173" w:rsidRPr="00F951A4" w:rsidRDefault="00900173" w:rsidP="0067718F">
      <w:pPr>
        <w:spacing w:line="276" w:lineRule="auto"/>
        <w:jc w:val="center"/>
        <w:rPr>
          <w:sz w:val="32"/>
          <w:szCs w:val="32"/>
          <w:lang w:val="uk-UA"/>
        </w:rPr>
      </w:pPr>
      <w:r w:rsidRPr="00F951A4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F951A4">
        <w:rPr>
          <w:color w:val="000000"/>
          <w:kern w:val="24"/>
          <w:sz w:val="28"/>
          <w:szCs w:val="28"/>
          <w:lang w:val="uk-UA"/>
        </w:rPr>
        <w:t xml:space="preserve"> </w:t>
      </w:r>
      <w:r w:rsidRPr="00F951A4">
        <w:rPr>
          <w:sz w:val="32"/>
          <w:szCs w:val="32"/>
          <w:lang w:val="uk-UA"/>
        </w:rPr>
        <w:t>програмного забезпечення</w:t>
      </w:r>
    </w:p>
    <w:p w14:paraId="457FA54E" w14:textId="739EA47F" w:rsidR="00F951A4" w:rsidRPr="00F951A4" w:rsidRDefault="00F951A4" w:rsidP="0067718F">
      <w:pPr>
        <w:spacing w:line="276" w:lineRule="auto"/>
        <w:jc w:val="center"/>
        <w:rPr>
          <w:sz w:val="40"/>
          <w:szCs w:val="40"/>
          <w:lang w:val="uk-UA"/>
        </w:rPr>
      </w:pPr>
      <w:r w:rsidRPr="00F951A4">
        <w:rPr>
          <w:sz w:val="40"/>
          <w:szCs w:val="40"/>
          <w:lang w:val="uk-UA"/>
        </w:rPr>
        <w:t>Лабораторна робота №</w:t>
      </w:r>
      <w:r w:rsidR="0067718F">
        <w:rPr>
          <w:sz w:val="40"/>
          <w:szCs w:val="40"/>
          <w:lang w:val="uk-UA"/>
        </w:rPr>
        <w:t>2</w:t>
      </w:r>
    </w:p>
    <w:p w14:paraId="48AB9F8E" w14:textId="3B8C6631" w:rsidR="00F951A4" w:rsidRDefault="00F951A4" w:rsidP="0067718F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544 групи</w:t>
      </w:r>
      <w:r w:rsidR="0067718F">
        <w:rPr>
          <w:sz w:val="28"/>
          <w:szCs w:val="28"/>
          <w:lang w:val="uk-UA"/>
        </w:rPr>
        <w:t xml:space="preserve"> - </w:t>
      </w:r>
      <w:r w:rsidR="006B37BA">
        <w:rPr>
          <w:sz w:val="28"/>
          <w:szCs w:val="28"/>
          <w:lang w:val="uk-UA"/>
        </w:rPr>
        <w:t>Гречко Тимур-Станіслав Андрійович</w:t>
      </w:r>
    </w:p>
    <w:p w14:paraId="0F3130CA" w14:textId="7A3076DE" w:rsidR="007E355D" w:rsidRDefault="007E355D" w:rsidP="007E355D">
      <w:pPr>
        <w:jc w:val="center"/>
        <w:rPr>
          <w:b/>
          <w:sz w:val="28"/>
          <w:szCs w:val="28"/>
          <w:lang w:val="uk-UA"/>
        </w:rPr>
      </w:pPr>
    </w:p>
    <w:p w14:paraId="02F516CB" w14:textId="77777777" w:rsidR="002330A3" w:rsidRPr="00F07A32" w:rsidRDefault="002330A3" w:rsidP="0067718F">
      <w:pPr>
        <w:ind w:firstLine="540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Практична частина</w:t>
      </w:r>
    </w:p>
    <w:p w14:paraId="0F780EC4" w14:textId="77777777" w:rsidR="002330A3" w:rsidRPr="007E355D" w:rsidRDefault="002330A3" w:rsidP="002330A3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а</w:t>
      </w:r>
    </w:p>
    <w:p w14:paraId="0BDB1E58" w14:textId="77777777" w:rsidR="002330A3" w:rsidRPr="007575E5" w:rsidRDefault="002330A3" w:rsidP="002330A3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2) </w:t>
      </w:r>
      <w:r>
        <w:rPr>
          <w:sz w:val="28"/>
          <w:szCs w:val="28"/>
          <w:lang w:val="en-US"/>
        </w:rPr>
        <w:t>b</w:t>
      </w:r>
    </w:p>
    <w:p w14:paraId="7027D5BB" w14:textId="77777777" w:rsidR="002330A3" w:rsidRPr="007575E5" w:rsidRDefault="002330A3" w:rsidP="002330A3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3) </w:t>
      </w:r>
      <w:r>
        <w:rPr>
          <w:sz w:val="28"/>
          <w:szCs w:val="28"/>
          <w:lang w:val="en-US"/>
        </w:rPr>
        <w:t>b</w:t>
      </w:r>
    </w:p>
    <w:p w14:paraId="433F56E0" w14:textId="77777777" w:rsidR="002330A3" w:rsidRPr="007575E5" w:rsidRDefault="002330A3" w:rsidP="002330A3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4) </w:t>
      </w:r>
      <w:r>
        <w:rPr>
          <w:sz w:val="28"/>
          <w:szCs w:val="28"/>
          <w:lang w:val="en-US"/>
        </w:rPr>
        <w:t>a</w:t>
      </w:r>
    </w:p>
    <w:p w14:paraId="6FF4B799" w14:textId="77777777" w:rsidR="002330A3" w:rsidRPr="007575E5" w:rsidRDefault="002330A3" w:rsidP="002330A3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5) </w:t>
      </w:r>
      <w:r>
        <w:rPr>
          <w:sz w:val="28"/>
          <w:szCs w:val="28"/>
          <w:lang w:val="en-US"/>
        </w:rPr>
        <w:t>a</w:t>
      </w:r>
    </w:p>
    <w:p w14:paraId="1A345BD3" w14:textId="729C766A" w:rsidR="002330A3" w:rsidRDefault="002330A3" w:rsidP="002330A3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6) </w:t>
      </w:r>
      <w:r>
        <w:rPr>
          <w:sz w:val="28"/>
          <w:szCs w:val="28"/>
          <w:lang w:val="uk-UA"/>
        </w:rPr>
        <w:t>Три примірники відмовили</w:t>
      </w:r>
      <w:r>
        <w:rPr>
          <w:sz w:val="28"/>
          <w:szCs w:val="28"/>
          <w:lang w:val="uk-UA"/>
        </w:rPr>
        <w:t>.</w:t>
      </w:r>
    </w:p>
    <w:p w14:paraId="36B5F03B" w14:textId="38BF3ECD" w:rsidR="002330A3" w:rsidRDefault="002330A3" w:rsidP="002330A3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7) </w:t>
      </w:r>
      <w:r>
        <w:rPr>
          <w:sz w:val="28"/>
          <w:szCs w:val="28"/>
          <w:lang w:val="uk-UA"/>
        </w:rPr>
        <w:t xml:space="preserve"> Технічний ресурс ПЗ дорівнює середньому значенню ресурсу всіх примірників.</w:t>
      </w:r>
    </w:p>
    <w:p w14:paraId="1BD8FE50" w14:textId="68450642" w:rsidR="00973E44" w:rsidRPr="003A498B" w:rsidRDefault="00973E44" w:rsidP="002330A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Технічний ресурс ПЗ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п</w:t>
      </w:r>
      <w:r w:rsidRPr="000C18DD">
        <w:rPr>
          <w:sz w:val="28"/>
          <w:szCs w:val="28"/>
          <w:lang w:val="uk-UA"/>
        </w:rPr>
        <w:t>оказник</w:t>
      </w:r>
      <w:r>
        <w:rPr>
          <w:sz w:val="28"/>
          <w:szCs w:val="28"/>
          <w:lang w:val="uk-UA"/>
        </w:rPr>
        <w:t>ом</w:t>
      </w:r>
      <w:r w:rsidRPr="000C18DD">
        <w:rPr>
          <w:sz w:val="28"/>
          <w:szCs w:val="28"/>
          <w:lang w:val="uk-UA"/>
        </w:rPr>
        <w:t xml:space="preserve"> довговічності</w:t>
      </w:r>
      <w:r>
        <w:rPr>
          <w:sz w:val="28"/>
          <w:szCs w:val="28"/>
          <w:lang w:val="uk-UA"/>
        </w:rPr>
        <w:t>.</w:t>
      </w:r>
    </w:p>
    <w:p w14:paraId="7CCDCF5D" w14:textId="77777777" w:rsidR="002330A3" w:rsidRPr="003F0822" w:rsidRDefault="002330A3" w:rsidP="002330A3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8) </w:t>
      </w:r>
      <w:r>
        <w:rPr>
          <w:sz w:val="28"/>
          <w:szCs w:val="28"/>
          <w:lang w:val="en-US"/>
        </w:rPr>
        <w:t>b</w:t>
      </w:r>
    </w:p>
    <w:p w14:paraId="7E990B02" w14:textId="77777777" w:rsidR="002330A3" w:rsidRPr="003F0822" w:rsidRDefault="002330A3" w:rsidP="002330A3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9) </w:t>
      </w:r>
      <w:r>
        <w:rPr>
          <w:sz w:val="28"/>
          <w:szCs w:val="28"/>
          <w:lang w:val="en-US"/>
        </w:rPr>
        <w:t>c</w:t>
      </w:r>
    </w:p>
    <w:p w14:paraId="50483F0A" w14:textId="77777777" w:rsidR="002330A3" w:rsidRDefault="002330A3" w:rsidP="002330A3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10) </w:t>
      </w:r>
      <w:r>
        <w:rPr>
          <w:sz w:val="28"/>
          <w:szCs w:val="28"/>
          <w:lang w:val="uk-UA"/>
        </w:rPr>
        <w:t>с</w:t>
      </w:r>
    </w:p>
    <w:p w14:paraId="7EA75173" w14:textId="0E6FA4E3" w:rsidR="002330A3" w:rsidRPr="00F07A32" w:rsidRDefault="002330A3" w:rsidP="0067718F">
      <w:pPr>
        <w:spacing w:before="240" w:line="360" w:lineRule="auto"/>
        <w:ind w:firstLine="426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Завдання для самостійної роботи</w:t>
      </w:r>
    </w:p>
    <w:p w14:paraId="73EC9B6A" w14:textId="77777777" w:rsidR="002330A3" w:rsidRPr="006A1455" w:rsidRDefault="002330A3" w:rsidP="002330A3">
      <w:pPr>
        <w:pStyle w:val="a4"/>
        <w:numPr>
          <w:ilvl w:val="0"/>
          <w:numId w:val="6"/>
        </w:numPr>
        <w:tabs>
          <w:tab w:val="left" w:pos="360"/>
        </w:tabs>
        <w:spacing w:after="200" w:line="276" w:lineRule="auto"/>
        <w:ind w:left="0" w:firstLine="0"/>
        <w:jc w:val="both"/>
        <w:rPr>
          <w:b/>
          <w:bCs/>
          <w:sz w:val="28"/>
          <w:szCs w:val="28"/>
          <w:lang w:val="uk-UA"/>
        </w:rPr>
      </w:pPr>
      <w:proofErr w:type="spellStart"/>
      <w:r w:rsidRPr="002330A3">
        <w:rPr>
          <w:sz w:val="28"/>
          <w:szCs w:val="28"/>
        </w:rPr>
        <w:t>Проаналізуйте</w:t>
      </w:r>
      <w:proofErr w:type="spellEnd"/>
      <w:r w:rsidRPr="002330A3">
        <w:rPr>
          <w:sz w:val="28"/>
          <w:szCs w:val="28"/>
        </w:rPr>
        <w:t xml:space="preserve"> яка </w:t>
      </w:r>
      <w:proofErr w:type="spellStart"/>
      <w:r w:rsidRPr="002330A3">
        <w:rPr>
          <w:sz w:val="28"/>
          <w:szCs w:val="28"/>
        </w:rPr>
        <w:t>властивість</w:t>
      </w:r>
      <w:proofErr w:type="spellEnd"/>
      <w:r w:rsidRPr="002330A3">
        <w:rPr>
          <w:sz w:val="28"/>
          <w:szCs w:val="28"/>
        </w:rPr>
        <w:t xml:space="preserve"> </w:t>
      </w:r>
      <w:proofErr w:type="spellStart"/>
      <w:r w:rsidRPr="002330A3">
        <w:rPr>
          <w:sz w:val="28"/>
          <w:szCs w:val="28"/>
        </w:rPr>
        <w:t>надійності</w:t>
      </w:r>
      <w:proofErr w:type="spellEnd"/>
      <w:r w:rsidRPr="002330A3">
        <w:rPr>
          <w:sz w:val="28"/>
          <w:szCs w:val="28"/>
        </w:rPr>
        <w:t xml:space="preserve"> є </w:t>
      </w:r>
      <w:proofErr w:type="spellStart"/>
      <w:r w:rsidRPr="002330A3">
        <w:rPr>
          <w:sz w:val="28"/>
          <w:szCs w:val="28"/>
        </w:rPr>
        <w:t>більш</w:t>
      </w:r>
      <w:proofErr w:type="spellEnd"/>
      <w:r w:rsidRPr="002330A3">
        <w:rPr>
          <w:sz w:val="28"/>
          <w:szCs w:val="28"/>
        </w:rPr>
        <w:t xml:space="preserve"> </w:t>
      </w:r>
      <w:proofErr w:type="spellStart"/>
      <w:r w:rsidRPr="002330A3">
        <w:rPr>
          <w:sz w:val="28"/>
          <w:szCs w:val="28"/>
        </w:rPr>
        <w:t>інформативною</w:t>
      </w:r>
      <w:proofErr w:type="spellEnd"/>
      <w:r w:rsidRPr="002330A3">
        <w:rPr>
          <w:sz w:val="28"/>
          <w:szCs w:val="28"/>
        </w:rPr>
        <w:t xml:space="preserve"> для </w:t>
      </w:r>
      <w:proofErr w:type="spellStart"/>
      <w:r w:rsidRPr="002330A3">
        <w:rPr>
          <w:sz w:val="28"/>
          <w:szCs w:val="28"/>
        </w:rPr>
        <w:t>споживача</w:t>
      </w:r>
      <w:proofErr w:type="spellEnd"/>
      <w:r w:rsidRPr="002330A3">
        <w:rPr>
          <w:sz w:val="28"/>
          <w:szCs w:val="28"/>
        </w:rPr>
        <w:t>:</w:t>
      </w:r>
      <w:r w:rsidRPr="002330A3">
        <w:rPr>
          <w:sz w:val="28"/>
          <w:szCs w:val="28"/>
          <w:lang w:val="uk-UA"/>
        </w:rPr>
        <w:t xml:space="preserve"> </w:t>
      </w:r>
      <w:proofErr w:type="spellStart"/>
      <w:r w:rsidRPr="002330A3">
        <w:rPr>
          <w:sz w:val="28"/>
          <w:szCs w:val="28"/>
        </w:rPr>
        <w:t>безвідмовність</w:t>
      </w:r>
      <w:proofErr w:type="spellEnd"/>
      <w:r w:rsidRPr="002330A3">
        <w:rPr>
          <w:color w:val="000000" w:themeColor="text1"/>
          <w:kern w:val="32"/>
          <w:sz w:val="28"/>
          <w:szCs w:val="28"/>
          <w:lang w:eastAsia="uk-UA"/>
        </w:rPr>
        <w:t>;</w:t>
      </w:r>
      <w:r w:rsidRPr="002330A3">
        <w:rPr>
          <w:color w:val="000000" w:themeColor="text1"/>
          <w:kern w:val="32"/>
          <w:sz w:val="28"/>
          <w:szCs w:val="28"/>
          <w:lang w:val="uk-UA" w:eastAsia="uk-UA"/>
        </w:rPr>
        <w:t xml:space="preserve"> </w:t>
      </w:r>
      <w:proofErr w:type="spellStart"/>
      <w:r w:rsidRPr="002330A3">
        <w:rPr>
          <w:color w:val="000000" w:themeColor="text1"/>
          <w:kern w:val="32"/>
          <w:sz w:val="28"/>
          <w:szCs w:val="28"/>
          <w:lang w:eastAsia="uk-UA"/>
        </w:rPr>
        <w:t>довговічність</w:t>
      </w:r>
      <w:proofErr w:type="spellEnd"/>
      <w:r w:rsidRPr="002330A3">
        <w:rPr>
          <w:color w:val="000000" w:themeColor="text1"/>
          <w:kern w:val="32"/>
          <w:sz w:val="28"/>
          <w:szCs w:val="28"/>
          <w:lang w:eastAsia="uk-UA"/>
        </w:rPr>
        <w:t>;</w:t>
      </w:r>
      <w:r w:rsidRPr="002330A3">
        <w:rPr>
          <w:color w:val="000000" w:themeColor="text1"/>
          <w:kern w:val="32"/>
          <w:sz w:val="28"/>
          <w:szCs w:val="28"/>
          <w:lang w:val="uk-UA" w:eastAsia="uk-UA"/>
        </w:rPr>
        <w:t xml:space="preserve"> </w:t>
      </w:r>
      <w:proofErr w:type="spellStart"/>
      <w:r w:rsidRPr="002330A3">
        <w:rPr>
          <w:sz w:val="28"/>
          <w:szCs w:val="28"/>
        </w:rPr>
        <w:t>збережність</w:t>
      </w:r>
      <w:proofErr w:type="spellEnd"/>
      <w:r w:rsidRPr="002330A3">
        <w:rPr>
          <w:sz w:val="28"/>
          <w:szCs w:val="28"/>
        </w:rPr>
        <w:t>;</w:t>
      </w:r>
      <w:r w:rsidRPr="002330A3">
        <w:rPr>
          <w:sz w:val="28"/>
          <w:szCs w:val="28"/>
          <w:lang w:val="uk-UA"/>
        </w:rPr>
        <w:t xml:space="preserve"> </w:t>
      </w:r>
      <w:proofErr w:type="spellStart"/>
      <w:r w:rsidRPr="002330A3">
        <w:rPr>
          <w:sz w:val="28"/>
          <w:szCs w:val="28"/>
        </w:rPr>
        <w:t>ремонтопридатність</w:t>
      </w:r>
      <w:proofErr w:type="spellEnd"/>
      <w:r w:rsidRPr="006A1455">
        <w:rPr>
          <w:b/>
          <w:bCs/>
          <w:sz w:val="28"/>
          <w:szCs w:val="28"/>
          <w:lang w:val="uk-UA"/>
        </w:rPr>
        <w:t>.</w:t>
      </w:r>
    </w:p>
    <w:p w14:paraId="57132E6A" w14:textId="68A52E86" w:rsidR="002330A3" w:rsidRDefault="002330A3" w:rsidP="002330A3">
      <w:pPr>
        <w:pStyle w:val="a4"/>
        <w:tabs>
          <w:tab w:val="left" w:pos="810"/>
          <w:tab w:val="left" w:pos="993"/>
        </w:tabs>
        <w:spacing w:after="200" w:line="276" w:lineRule="auto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вважаю що </w:t>
      </w:r>
      <w:r w:rsidRPr="00070D60">
        <w:rPr>
          <w:sz w:val="28"/>
          <w:szCs w:val="28"/>
          <w:lang w:val="uk-UA"/>
        </w:rPr>
        <w:t>безвідмовність</w:t>
      </w:r>
      <w:r>
        <w:rPr>
          <w:sz w:val="28"/>
          <w:szCs w:val="28"/>
          <w:lang w:val="uk-UA"/>
        </w:rPr>
        <w:t xml:space="preserve"> є найбільш ефективним показником для споживача.</w:t>
      </w:r>
    </w:p>
    <w:p w14:paraId="444C045A" w14:textId="77777777" w:rsidR="002330A3" w:rsidRPr="002330A3" w:rsidRDefault="002330A3" w:rsidP="002330A3">
      <w:pPr>
        <w:pStyle w:val="a4"/>
        <w:tabs>
          <w:tab w:val="left" w:pos="993"/>
        </w:tabs>
        <w:spacing w:line="276" w:lineRule="auto"/>
        <w:ind w:left="360"/>
        <w:jc w:val="both"/>
        <w:rPr>
          <w:b/>
          <w:sz w:val="28"/>
          <w:szCs w:val="28"/>
          <w:lang w:val="uk-UA" w:eastAsia="en-US"/>
        </w:rPr>
      </w:pPr>
    </w:p>
    <w:p w14:paraId="15E86A8F" w14:textId="7777A6EF" w:rsidR="002330A3" w:rsidRPr="002330A3" w:rsidRDefault="002330A3" w:rsidP="002330A3">
      <w:pPr>
        <w:pStyle w:val="a4"/>
        <w:numPr>
          <w:ilvl w:val="0"/>
          <w:numId w:val="6"/>
        </w:numPr>
        <w:tabs>
          <w:tab w:val="left" w:pos="993"/>
        </w:tabs>
        <w:spacing w:line="276" w:lineRule="auto"/>
        <w:jc w:val="both"/>
        <w:rPr>
          <w:bCs/>
          <w:sz w:val="28"/>
          <w:szCs w:val="28"/>
          <w:lang w:val="uk-UA" w:eastAsia="en-US"/>
        </w:rPr>
      </w:pPr>
      <w:r w:rsidRPr="002330A3">
        <w:rPr>
          <w:bCs/>
          <w:color w:val="000000" w:themeColor="text1"/>
          <w:sz w:val="28"/>
          <w:szCs w:val="28"/>
          <w:lang w:eastAsia="uk-UA"/>
        </w:rPr>
        <w:t xml:space="preserve">Як на вашу думку </w:t>
      </w:r>
      <w:proofErr w:type="spellStart"/>
      <w:r w:rsidRPr="002330A3">
        <w:rPr>
          <w:bCs/>
          <w:color w:val="000000" w:themeColor="text1"/>
          <w:sz w:val="28"/>
          <w:szCs w:val="28"/>
          <w:lang w:eastAsia="uk-UA"/>
        </w:rPr>
        <w:t>оцінюється</w:t>
      </w:r>
      <w:proofErr w:type="spellEnd"/>
      <w:r w:rsidRPr="002330A3">
        <w:rPr>
          <w:b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2330A3">
        <w:rPr>
          <w:bCs/>
          <w:color w:val="000000" w:themeColor="text1"/>
          <w:sz w:val="28"/>
          <w:szCs w:val="28"/>
          <w:lang w:eastAsia="uk-UA"/>
        </w:rPr>
        <w:t>ремонтопридатність</w:t>
      </w:r>
      <w:proofErr w:type="spellEnd"/>
      <w:r w:rsidRPr="002330A3">
        <w:rPr>
          <w:bCs/>
          <w:color w:val="000000" w:themeColor="text1"/>
          <w:sz w:val="28"/>
          <w:szCs w:val="28"/>
          <w:lang w:eastAsia="uk-UA"/>
        </w:rPr>
        <w:t xml:space="preserve"> ПЗ?</w:t>
      </w:r>
    </w:p>
    <w:p w14:paraId="576BD672" w14:textId="77777777" w:rsidR="002330A3" w:rsidRDefault="002330A3" w:rsidP="002330A3">
      <w:pPr>
        <w:rPr>
          <w:sz w:val="28"/>
          <w:szCs w:val="28"/>
          <w:lang w:val="en-US"/>
        </w:rPr>
      </w:pPr>
    </w:p>
    <w:p w14:paraId="5F0EADDA" w14:textId="77777777" w:rsidR="002330A3" w:rsidRPr="00F07A32" w:rsidRDefault="002330A3" w:rsidP="0067718F">
      <w:pPr>
        <w:spacing w:line="360" w:lineRule="auto"/>
        <w:ind w:firstLine="426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Контрольні запитання</w:t>
      </w:r>
    </w:p>
    <w:p w14:paraId="51306740" w14:textId="77777777" w:rsidR="002330A3" w:rsidRDefault="002330A3" w:rsidP="002330A3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У п. 1 та 2 питань є різні визначення надійності. У чому полягає різниця і чим вона зумовлена?</w:t>
      </w:r>
    </w:p>
    <w:p w14:paraId="1BC6E77F" w14:textId="0A76528D" w:rsidR="002330A3" w:rsidRDefault="002330A3" w:rsidP="002330A3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</w:t>
      </w:r>
      <w:proofErr w:type="spellStart"/>
      <w:r w:rsidRPr="00F41F01">
        <w:rPr>
          <w:sz w:val="28"/>
          <w:szCs w:val="28"/>
        </w:rPr>
        <w:t>ізниця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полягає</w:t>
      </w:r>
      <w:proofErr w:type="spellEnd"/>
      <w:r w:rsidRPr="00F41F01">
        <w:rPr>
          <w:sz w:val="28"/>
          <w:szCs w:val="28"/>
        </w:rPr>
        <w:t xml:space="preserve"> в </w:t>
      </w:r>
      <w:r>
        <w:rPr>
          <w:sz w:val="28"/>
          <w:szCs w:val="28"/>
          <w:lang w:val="uk-UA"/>
        </w:rPr>
        <w:t>тому що</w:t>
      </w:r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  <w:lang w:val="uk-UA"/>
        </w:rPr>
        <w:t xml:space="preserve"> дані різними стандартами в різний час</w:t>
      </w:r>
      <w:r w:rsidRPr="00F41F0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</w:t>
      </w:r>
      <w:r w:rsidRPr="00F41F01">
        <w:rPr>
          <w:sz w:val="28"/>
          <w:szCs w:val="28"/>
        </w:rPr>
        <w:t xml:space="preserve">ISO 9000:2007 </w:t>
      </w:r>
      <w:r>
        <w:rPr>
          <w:sz w:val="28"/>
          <w:szCs w:val="28"/>
          <w:lang w:val="uk-UA"/>
        </w:rPr>
        <w:t xml:space="preserve">та </w:t>
      </w:r>
      <w:r w:rsidRPr="00F41F01">
        <w:rPr>
          <w:sz w:val="28"/>
          <w:szCs w:val="28"/>
        </w:rPr>
        <w:t xml:space="preserve">ДСТУ 2860-94) </w:t>
      </w:r>
    </w:p>
    <w:p w14:paraId="78499EB2" w14:textId="77777777" w:rsidR="0067718F" w:rsidRDefault="0067718F" w:rsidP="002330A3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14:paraId="38ABA2B8" w14:textId="77777777" w:rsidR="002330A3" w:rsidRDefault="002330A3" w:rsidP="002330A3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Інтенсивність відмов ПЗ  10</w:t>
      </w:r>
      <w:r>
        <w:rPr>
          <w:sz w:val="28"/>
          <w:szCs w:val="28"/>
          <w:vertAlign w:val="superscript"/>
          <w:lang w:val="uk-UA"/>
        </w:rPr>
        <w:t>-5</w:t>
      </w:r>
      <w:r>
        <w:rPr>
          <w:sz w:val="28"/>
          <w:szCs w:val="28"/>
          <w:lang w:val="uk-UA"/>
        </w:rPr>
        <w:t>. Це добре чи погано?</w:t>
      </w:r>
    </w:p>
    <w:p w14:paraId="2B8E2D6F" w14:textId="53C78C8D" w:rsidR="002330A3" w:rsidRPr="002330A3" w:rsidRDefault="002330A3" w:rsidP="002330A3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proofErr w:type="spellStart"/>
      <w:r w:rsidRPr="004F42F1">
        <w:rPr>
          <w:sz w:val="28"/>
          <w:szCs w:val="28"/>
        </w:rPr>
        <w:t>нтенсивність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відмов</w:t>
      </w:r>
      <w:proofErr w:type="spellEnd"/>
      <w:r w:rsidRPr="004F42F1">
        <w:rPr>
          <w:sz w:val="28"/>
          <w:szCs w:val="28"/>
        </w:rPr>
        <w:t xml:space="preserve"> ПЗ 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vertAlign w:val="superscript"/>
          <w:lang w:val="uk-UA"/>
        </w:rPr>
        <w:t>-5</w:t>
      </w:r>
      <w:r w:rsidRPr="004F42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це дуже добре, ПЗ може вважатись надійним.</w:t>
      </w:r>
    </w:p>
    <w:p w14:paraId="0871C4D5" w14:textId="77777777" w:rsidR="002330A3" w:rsidRDefault="002330A3" w:rsidP="002330A3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14:paraId="0F98DA20" w14:textId="77777777" w:rsidR="002330A3" w:rsidRDefault="002330A3" w:rsidP="002330A3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До якої причини відмов ПЗ можна віднести дію електромагнітного поля? За яких умов дія електромагнітного поля здатна привести до відмови ПЗ?</w:t>
      </w:r>
    </w:p>
    <w:p w14:paraId="304D0AE0" w14:textId="7E094A8D" w:rsidR="002330A3" w:rsidRPr="002330A3" w:rsidRDefault="002330A3" w:rsidP="002330A3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Відмови через д</w:t>
      </w:r>
      <w:r>
        <w:rPr>
          <w:sz w:val="28"/>
          <w:szCs w:val="28"/>
          <w:lang w:val="uk-UA"/>
        </w:rPr>
        <w:t>ію електромагнітного поля можна віднести до</w:t>
      </w:r>
      <w:r>
        <w:rPr>
          <w:sz w:val="28"/>
          <w:szCs w:val="28"/>
          <w:lang w:val="uk-UA"/>
        </w:rPr>
        <w:t xml:space="preserve"> </w:t>
      </w:r>
      <w:r w:rsidRPr="002330A3">
        <w:rPr>
          <w:sz w:val="28"/>
          <w:szCs w:val="28"/>
          <w:lang w:val="uk-UA"/>
        </w:rPr>
        <w:t>зо</w:t>
      </w:r>
      <w:r>
        <w:rPr>
          <w:sz w:val="28"/>
          <w:szCs w:val="28"/>
          <w:lang w:val="uk-UA"/>
        </w:rPr>
        <w:t>в</w:t>
      </w:r>
      <w:r w:rsidRPr="002330A3">
        <w:rPr>
          <w:sz w:val="28"/>
          <w:szCs w:val="28"/>
          <w:lang w:val="uk-UA"/>
        </w:rPr>
        <w:t>нішніх</w:t>
      </w:r>
      <w:r>
        <w:rPr>
          <w:i/>
          <w:iCs/>
          <w:sz w:val="28"/>
          <w:szCs w:val="28"/>
          <w:lang w:val="uk-UA"/>
        </w:rPr>
        <w:t xml:space="preserve"> </w:t>
      </w:r>
      <w:r w:rsidRPr="002330A3">
        <w:rPr>
          <w:sz w:val="28"/>
          <w:szCs w:val="28"/>
          <w:lang w:val="uk-UA"/>
        </w:rPr>
        <w:t>причин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А ПЗ може відмовити через пошкодження технічних приладів які використову</w:t>
      </w:r>
      <w:r w:rsidR="00973E44">
        <w:rPr>
          <w:sz w:val="28"/>
          <w:szCs w:val="28"/>
          <w:lang w:val="uk-UA"/>
        </w:rPr>
        <w:t>вались ним</w:t>
      </w:r>
      <w:r>
        <w:rPr>
          <w:sz w:val="28"/>
          <w:szCs w:val="28"/>
          <w:lang w:val="uk-UA"/>
        </w:rPr>
        <w:t>.</w:t>
      </w:r>
    </w:p>
    <w:sectPr w:rsidR="002330A3" w:rsidRPr="00233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BAE403F"/>
    <w:multiLevelType w:val="hybridMultilevel"/>
    <w:tmpl w:val="7F6A72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2B78"/>
    <w:multiLevelType w:val="multilevel"/>
    <w:tmpl w:val="8A94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B5812"/>
    <w:multiLevelType w:val="multilevel"/>
    <w:tmpl w:val="0A3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A0EA9"/>
    <w:multiLevelType w:val="multilevel"/>
    <w:tmpl w:val="7974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D5A2F"/>
    <w:multiLevelType w:val="multilevel"/>
    <w:tmpl w:val="00C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D05E7"/>
    <w:multiLevelType w:val="multilevel"/>
    <w:tmpl w:val="4BECEBEC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0"/>
    <w:rsid w:val="00084D61"/>
    <w:rsid w:val="000870DB"/>
    <w:rsid w:val="001F16E0"/>
    <w:rsid w:val="002330A3"/>
    <w:rsid w:val="002978D0"/>
    <w:rsid w:val="003965C7"/>
    <w:rsid w:val="003A498B"/>
    <w:rsid w:val="003D08D3"/>
    <w:rsid w:val="004901DB"/>
    <w:rsid w:val="00551BF2"/>
    <w:rsid w:val="0067718F"/>
    <w:rsid w:val="006B37BA"/>
    <w:rsid w:val="007E355D"/>
    <w:rsid w:val="008C3504"/>
    <w:rsid w:val="00900173"/>
    <w:rsid w:val="00973E44"/>
    <w:rsid w:val="00C400B3"/>
    <w:rsid w:val="00C56591"/>
    <w:rsid w:val="00C76E13"/>
    <w:rsid w:val="00CE27E7"/>
    <w:rsid w:val="00E001EA"/>
    <w:rsid w:val="00E10109"/>
    <w:rsid w:val="00EB4233"/>
    <w:rsid w:val="00F07A32"/>
    <w:rsid w:val="00F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44B"/>
  <w15:chartTrackingRefBased/>
  <w15:docId w15:val="{81994DAC-9A93-4E43-BBF4-8BBCB21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951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nhideWhenUsed/>
    <w:qFormat/>
    <w:rsid w:val="00C400B3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1"/>
    <w:qFormat/>
    <w:rsid w:val="00F0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827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8</cp:revision>
  <dcterms:created xsi:type="dcterms:W3CDTF">2023-10-02T16:57:00Z</dcterms:created>
  <dcterms:modified xsi:type="dcterms:W3CDTF">2023-10-16T08:29:00Z</dcterms:modified>
</cp:coreProperties>
</file>