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2A30" w14:textId="05DB823C" w:rsidR="005C26F1" w:rsidRPr="00E63CDE" w:rsidRDefault="005C26F1" w:rsidP="005C26F1">
      <w:pPr>
        <w:spacing w:line="360" w:lineRule="auto"/>
        <w:jc w:val="center"/>
        <w:rPr>
          <w:sz w:val="40"/>
          <w:szCs w:val="40"/>
          <w:lang w:val="uk-UA"/>
        </w:rPr>
      </w:pPr>
      <w:r w:rsidRPr="00E63CDE">
        <w:rPr>
          <w:sz w:val="40"/>
          <w:szCs w:val="40"/>
          <w:lang w:val="uk-UA"/>
        </w:rPr>
        <w:t>Лабораторна робота №</w:t>
      </w:r>
      <w:r w:rsidR="00A72046">
        <w:rPr>
          <w:sz w:val="40"/>
          <w:szCs w:val="40"/>
          <w:lang w:val="uk-UA"/>
        </w:rPr>
        <w:t>7</w:t>
      </w:r>
    </w:p>
    <w:p w14:paraId="1109396C" w14:textId="77777777" w:rsidR="005C26F1" w:rsidRPr="00E63CDE" w:rsidRDefault="005C26F1" w:rsidP="005C26F1">
      <w:pPr>
        <w:keepNext/>
        <w:keepLines/>
        <w:spacing w:line="276" w:lineRule="auto"/>
        <w:jc w:val="center"/>
        <w:outlineLvl w:val="1"/>
        <w:rPr>
          <w:color w:val="000000"/>
          <w:sz w:val="32"/>
          <w:szCs w:val="32"/>
          <w:lang w:val="uk-UA"/>
        </w:rPr>
      </w:pPr>
      <w:r w:rsidRPr="00E63CDE">
        <w:rPr>
          <w:color w:val="000000"/>
          <w:sz w:val="40"/>
          <w:szCs w:val="28"/>
          <w:lang w:val="uk-UA" w:eastAsia="uk-UA"/>
        </w:rPr>
        <w:t xml:space="preserve">Навчальна дисципліна </w:t>
      </w:r>
    </w:p>
    <w:p w14:paraId="29ECB0BD" w14:textId="77777777" w:rsidR="005C26F1" w:rsidRPr="00E63CDE" w:rsidRDefault="005C26F1" w:rsidP="005C26F1">
      <w:pPr>
        <w:spacing w:line="360" w:lineRule="auto"/>
        <w:jc w:val="center"/>
        <w:rPr>
          <w:sz w:val="32"/>
          <w:szCs w:val="32"/>
          <w:lang w:val="uk-UA"/>
        </w:rPr>
      </w:pPr>
      <w:r w:rsidRPr="00E63CDE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E63CDE">
        <w:rPr>
          <w:color w:val="000000"/>
          <w:kern w:val="24"/>
          <w:sz w:val="28"/>
          <w:szCs w:val="28"/>
          <w:lang w:val="uk-UA"/>
        </w:rPr>
        <w:t xml:space="preserve"> </w:t>
      </w:r>
      <w:r w:rsidRPr="00E63CDE">
        <w:rPr>
          <w:sz w:val="32"/>
          <w:szCs w:val="32"/>
          <w:lang w:val="uk-UA"/>
        </w:rPr>
        <w:t>програмного забезпечення</w:t>
      </w:r>
    </w:p>
    <w:p w14:paraId="78450797" w14:textId="77777777" w:rsidR="005C26F1" w:rsidRPr="00E63CDE" w:rsidRDefault="005C26F1" w:rsidP="005C26F1">
      <w:pPr>
        <w:ind w:left="5103"/>
        <w:rPr>
          <w:sz w:val="28"/>
          <w:szCs w:val="28"/>
          <w:lang w:val="uk-UA"/>
        </w:rPr>
      </w:pPr>
      <w:r w:rsidRPr="00E63CDE">
        <w:rPr>
          <w:sz w:val="28"/>
          <w:szCs w:val="28"/>
          <w:lang w:val="uk-UA"/>
        </w:rPr>
        <w:t>Виконав студент 544 групи</w:t>
      </w:r>
    </w:p>
    <w:p w14:paraId="0B413042" w14:textId="77777777" w:rsidR="005C26F1" w:rsidRPr="00E63CDE" w:rsidRDefault="005C26F1" w:rsidP="005C26F1">
      <w:pPr>
        <w:ind w:left="5103"/>
        <w:rPr>
          <w:sz w:val="28"/>
          <w:szCs w:val="28"/>
          <w:lang w:val="uk-UA"/>
        </w:rPr>
      </w:pPr>
      <w:r w:rsidRPr="00E63CDE">
        <w:rPr>
          <w:sz w:val="28"/>
          <w:szCs w:val="28"/>
          <w:lang w:val="uk-UA"/>
        </w:rPr>
        <w:t>Максимович Микола Юрійович</w:t>
      </w:r>
    </w:p>
    <w:p w14:paraId="5EE505F4" w14:textId="77777777" w:rsidR="005C26F1" w:rsidRDefault="005C26F1" w:rsidP="005C26F1">
      <w:pPr>
        <w:ind w:firstLine="720"/>
        <w:rPr>
          <w:sz w:val="28"/>
          <w:szCs w:val="28"/>
          <w:lang w:val="uk-UA"/>
        </w:rPr>
      </w:pPr>
    </w:p>
    <w:p w14:paraId="13224167" w14:textId="77777777" w:rsidR="005C26F1" w:rsidRDefault="005C26F1" w:rsidP="005C26F1">
      <w:pPr>
        <w:ind w:firstLine="720"/>
        <w:rPr>
          <w:sz w:val="28"/>
          <w:szCs w:val="28"/>
          <w:lang w:val="uk-UA"/>
        </w:rPr>
      </w:pPr>
    </w:p>
    <w:p w14:paraId="2433C524" w14:textId="77777777" w:rsidR="005C26F1" w:rsidRPr="002A5B41" w:rsidRDefault="005C26F1" w:rsidP="005C26F1">
      <w:pPr>
        <w:ind w:firstLine="720"/>
        <w:rPr>
          <w:b/>
          <w:sz w:val="28"/>
          <w:szCs w:val="28"/>
          <w:lang w:val="uk-UA"/>
        </w:rPr>
      </w:pPr>
      <w:r w:rsidRPr="00F84CD1">
        <w:rPr>
          <w:b/>
          <w:sz w:val="28"/>
          <w:szCs w:val="28"/>
          <w:lang w:val="uk-UA"/>
        </w:rPr>
        <w:t>Завдання до лабораторної роботи</w:t>
      </w:r>
    </w:p>
    <w:p w14:paraId="626E0B7B" w14:textId="77777777" w:rsidR="00A302F1" w:rsidRDefault="00A302F1" w:rsidP="002A5B41">
      <w:pPr>
        <w:jc w:val="center"/>
        <w:rPr>
          <w:b/>
          <w:sz w:val="28"/>
          <w:szCs w:val="28"/>
          <w:lang w:val="uk-UA"/>
        </w:rPr>
      </w:pPr>
    </w:p>
    <w:p w14:paraId="7B1B21DA" w14:textId="41EC21D2" w:rsidR="005C26F1" w:rsidRDefault="00A72046" w:rsidP="00A302F1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A72046">
        <w:rPr>
          <w:bCs/>
          <w:sz w:val="28"/>
          <w:szCs w:val="28"/>
          <w:lang w:val="uk-UA"/>
        </w:rPr>
        <w:t xml:space="preserve">Розгорнути означені </w:t>
      </w:r>
      <w:proofErr w:type="spellStart"/>
      <w:r w:rsidRPr="00A72046">
        <w:rPr>
          <w:bCs/>
          <w:sz w:val="28"/>
          <w:szCs w:val="28"/>
          <w:lang w:val="uk-UA"/>
        </w:rPr>
        <w:t>web</w:t>
      </w:r>
      <w:proofErr w:type="spellEnd"/>
      <w:r w:rsidRPr="00A72046">
        <w:rPr>
          <w:bCs/>
          <w:sz w:val="28"/>
          <w:szCs w:val="28"/>
          <w:lang w:val="uk-UA"/>
        </w:rPr>
        <w:t>-застосунки у контейнерах з різними параметрами та зробити навантаження на нього. Проаналізувати результати таких навантажень та подати результати виконання та аналізу у вигляді звіту.</w:t>
      </w:r>
    </w:p>
    <w:p w14:paraId="1ADA5EA4" w14:textId="77777777" w:rsidR="00A72046" w:rsidRDefault="00A72046" w:rsidP="00A302F1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14:paraId="1FE69C8C" w14:textId="1BFC1CDA" w:rsidR="005C26F1" w:rsidRDefault="005C26F1" w:rsidP="00A302F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5C26F1">
        <w:rPr>
          <w:b/>
          <w:sz w:val="28"/>
          <w:szCs w:val="28"/>
          <w:lang w:val="uk-UA"/>
        </w:rPr>
        <w:t>Виконання лабор</w:t>
      </w:r>
      <w:r>
        <w:rPr>
          <w:b/>
          <w:sz w:val="28"/>
          <w:szCs w:val="28"/>
          <w:lang w:val="uk-UA"/>
        </w:rPr>
        <w:t>а</w:t>
      </w:r>
      <w:r w:rsidRPr="005C26F1">
        <w:rPr>
          <w:b/>
          <w:sz w:val="28"/>
          <w:szCs w:val="28"/>
          <w:lang w:val="uk-UA"/>
        </w:rPr>
        <w:t>торної роботи</w:t>
      </w:r>
    </w:p>
    <w:p w14:paraId="31EB916A" w14:textId="5F7A3FE6" w:rsidR="005C26F1" w:rsidRPr="00A72046" w:rsidRDefault="00A72046" w:rsidP="00A302F1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Я </w:t>
      </w:r>
      <w:proofErr w:type="spellStart"/>
      <w:r>
        <w:rPr>
          <w:bCs/>
          <w:sz w:val="28"/>
          <w:szCs w:val="28"/>
          <w:lang w:val="uk-UA"/>
        </w:rPr>
        <w:t>використувував</w:t>
      </w:r>
      <w:proofErr w:type="spellEnd"/>
      <w:r>
        <w:rPr>
          <w:bCs/>
          <w:sz w:val="28"/>
          <w:szCs w:val="28"/>
          <w:lang w:val="uk-UA"/>
        </w:rPr>
        <w:t xml:space="preserve"> все необхідне </w:t>
      </w:r>
      <w:r w:rsidR="005C26F1" w:rsidRPr="005C26F1">
        <w:rPr>
          <w:bCs/>
          <w:sz w:val="28"/>
          <w:szCs w:val="28"/>
          <w:lang w:val="uk-UA"/>
        </w:rPr>
        <w:t>ПЗ</w:t>
      </w:r>
      <w:r w:rsidR="00BC326E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(</w:t>
      </w:r>
      <w:proofErr w:type="spellStart"/>
      <w:r w:rsidR="00BC326E">
        <w:rPr>
          <w:sz w:val="28"/>
          <w:szCs w:val="28"/>
          <w:lang w:val="uk-UA"/>
        </w:rPr>
        <w:t>Apache</w:t>
      </w:r>
      <w:proofErr w:type="spellEnd"/>
      <w:r w:rsidR="00BC326E">
        <w:rPr>
          <w:sz w:val="28"/>
          <w:szCs w:val="28"/>
          <w:lang w:val="uk-UA"/>
        </w:rPr>
        <w:t xml:space="preserve"> </w:t>
      </w:r>
      <w:proofErr w:type="spellStart"/>
      <w:r w:rsidR="00BC326E">
        <w:rPr>
          <w:sz w:val="28"/>
          <w:szCs w:val="28"/>
          <w:lang w:val="uk-UA"/>
        </w:rPr>
        <w:t>Benchmark</w:t>
      </w:r>
      <w:proofErr w:type="spellEnd"/>
      <w:r w:rsidR="00BC326E">
        <w:rPr>
          <w:sz w:val="28"/>
          <w:szCs w:val="28"/>
          <w:lang w:val="uk-UA"/>
        </w:rPr>
        <w:t xml:space="preserve">, </w:t>
      </w:r>
      <w:r w:rsidR="00BC326E">
        <w:rPr>
          <w:sz w:val="28"/>
          <w:szCs w:val="28"/>
          <w:lang w:val="en-US"/>
        </w:rPr>
        <w:t>Docker</w:t>
      </w:r>
      <w:r>
        <w:rPr>
          <w:sz w:val="28"/>
          <w:szCs w:val="28"/>
          <w:lang w:val="uk-UA"/>
        </w:rPr>
        <w:t xml:space="preserve">) з попередньої </w:t>
      </w:r>
      <w:proofErr w:type="spellStart"/>
      <w:r>
        <w:rPr>
          <w:sz w:val="28"/>
          <w:szCs w:val="28"/>
          <w:lang w:val="uk-UA"/>
        </w:rPr>
        <w:t>лб</w:t>
      </w:r>
      <w:proofErr w:type="spellEnd"/>
      <w:r>
        <w:rPr>
          <w:sz w:val="28"/>
          <w:szCs w:val="28"/>
          <w:lang w:val="uk-UA"/>
        </w:rPr>
        <w:t>.</w:t>
      </w:r>
    </w:p>
    <w:p w14:paraId="59989935" w14:textId="57118D8D" w:rsidR="00A302F1" w:rsidRDefault="00A72046" w:rsidP="00A302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Знову я перевірив чи працює сервер </w:t>
      </w:r>
      <w:proofErr w:type="spellStart"/>
      <w:r>
        <w:rPr>
          <w:sz w:val="28"/>
          <w:szCs w:val="28"/>
          <w:lang w:val="en-US"/>
        </w:rPr>
        <w:t>ngi</w:t>
      </w:r>
      <w:r w:rsidR="00852F43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x</w:t>
      </w:r>
      <w:proofErr w:type="spellEnd"/>
      <w:r w:rsidR="00A302F1">
        <w:rPr>
          <w:sz w:val="28"/>
          <w:szCs w:val="28"/>
          <w:lang w:val="uk-UA"/>
        </w:rPr>
        <w:t>:</w:t>
      </w:r>
    </w:p>
    <w:p w14:paraId="4B45A2E1" w14:textId="19739C4E" w:rsidR="00A302F1" w:rsidRDefault="005C26F1" w:rsidP="005C26F1">
      <w:pPr>
        <w:spacing w:line="360" w:lineRule="auto"/>
        <w:ind w:hanging="36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A91020" wp14:editId="31DF55C6">
            <wp:extent cx="6193087" cy="28122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8" cy="281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3E4B" w14:textId="245D545B" w:rsidR="00A302F1" w:rsidRDefault="005C26F1" w:rsidP="005C26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відповідь було отримано стартові сторінку з якої можна зрозуміти що застосунок запущений та</w:t>
      </w:r>
      <w:r w:rsidR="00E567BC" w:rsidRPr="002F7C9B">
        <w:rPr>
          <w:sz w:val="28"/>
          <w:szCs w:val="28"/>
          <w:lang w:val="uk-UA"/>
        </w:rPr>
        <w:t xml:space="preserve"> готовий до </w:t>
      </w:r>
      <w:r w:rsidR="00BC326E">
        <w:rPr>
          <w:sz w:val="28"/>
          <w:szCs w:val="28"/>
          <w:lang w:val="uk-UA"/>
        </w:rPr>
        <w:t>роботи</w:t>
      </w:r>
      <w:r w:rsidR="00E567BC">
        <w:rPr>
          <w:sz w:val="28"/>
          <w:szCs w:val="28"/>
          <w:lang w:val="uk-UA"/>
        </w:rPr>
        <w:t>.</w:t>
      </w:r>
    </w:p>
    <w:p w14:paraId="1AC1CEC5" w14:textId="22DF16D6" w:rsidR="005C26F1" w:rsidRDefault="005C26F1" w:rsidP="00A302F1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Далі за  допомогою команди:</w:t>
      </w:r>
    </w:p>
    <w:p w14:paraId="34A4366B" w14:textId="77777777" w:rsidR="005C26F1" w:rsidRDefault="005C26F1" w:rsidP="005C26F1">
      <w:pPr>
        <w:pStyle w:val="a3"/>
        <w:shd w:val="clear" w:color="auto" w:fill="EEECE1" w:themeFill="background2"/>
        <w:tabs>
          <w:tab w:val="left" w:pos="993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</w:rPr>
        <w:t xml:space="preserve"> -n 2000 -c 200 -k  </w:t>
      </w:r>
      <w:hyperlink r:id="rId7" w:history="1">
        <w:r>
          <w:rPr>
            <w:rStyle w:val="a5"/>
            <w:rFonts w:ascii="Times New Roman" w:hAnsi="Times New Roman"/>
          </w:rPr>
          <w:t>http://127.0.0.1:8080/</w:t>
        </w:r>
      </w:hyperlink>
    </w:p>
    <w:p w14:paraId="1693D527" w14:textId="4BD5ED2F" w:rsidR="00A302F1" w:rsidRPr="00425B88" w:rsidRDefault="00425B88" w:rsidP="00A302F1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Я запускаю</w:t>
      </w:r>
      <w:r w:rsidR="00A302F1" w:rsidRPr="00A302F1">
        <w:rPr>
          <w:bCs/>
          <w:sz w:val="28"/>
          <w:szCs w:val="28"/>
          <w:lang w:val="uk-UA"/>
        </w:rPr>
        <w:t xml:space="preserve"> навантаження на розгорнутий застосунок</w:t>
      </w:r>
      <w:r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en-US"/>
        </w:rPr>
        <w:t xml:space="preserve"> </w:t>
      </w:r>
      <w:r w:rsidR="00A72046">
        <w:rPr>
          <w:bCs/>
          <w:sz w:val="28"/>
          <w:szCs w:val="28"/>
          <w:lang w:val="uk-UA"/>
        </w:rPr>
        <w:t>Р</w:t>
      </w:r>
      <w:r>
        <w:rPr>
          <w:bCs/>
          <w:sz w:val="28"/>
          <w:szCs w:val="28"/>
          <w:lang w:val="uk-UA"/>
        </w:rPr>
        <w:t>езультат на скріншоті:</w:t>
      </w:r>
    </w:p>
    <w:p w14:paraId="3D90B0A5" w14:textId="29A5D464" w:rsidR="002A5B41" w:rsidRDefault="00A72046" w:rsidP="00A72046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A72046">
        <w:rPr>
          <w:bCs/>
          <w:sz w:val="28"/>
          <w:szCs w:val="28"/>
          <w:lang w:val="uk-UA"/>
        </w:rPr>
        <w:drawing>
          <wp:inline distT="0" distB="0" distL="0" distR="0" wp14:anchorId="59D1D512" wp14:editId="039583B7">
            <wp:extent cx="5940425" cy="7047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37B" w14:textId="741A61AA" w:rsidR="005C26F1" w:rsidRDefault="00A72046" w:rsidP="00A72046">
      <w:pPr>
        <w:autoSpaceDE w:val="0"/>
        <w:autoSpaceDN w:val="0"/>
        <w:adjustRightInd w:val="0"/>
        <w:spacing w:line="360" w:lineRule="auto"/>
        <w:ind w:firstLine="709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 xml:space="preserve">І так для сервера </w:t>
      </w:r>
      <w:proofErr w:type="spellStart"/>
      <w:r>
        <w:rPr>
          <w:color w:val="111111"/>
          <w:sz w:val="28"/>
          <w:szCs w:val="28"/>
          <w:lang w:val="en-US"/>
        </w:rPr>
        <w:t>nginx</w:t>
      </w:r>
      <w:proofErr w:type="spellEnd"/>
      <w:r>
        <w:rPr>
          <w:color w:val="111111"/>
          <w:sz w:val="28"/>
          <w:szCs w:val="28"/>
          <w:lang w:val="uk-UA"/>
        </w:rPr>
        <w:t>, без обмежень ресурсів, на 2000 запитів – час для тестування складає 0.170сек, а найдовший час відповіді 124мс.</w:t>
      </w:r>
    </w:p>
    <w:p w14:paraId="5170707F" w14:textId="614EB04A" w:rsidR="00A72046" w:rsidRPr="009E140E" w:rsidRDefault="00BA4D50" w:rsidP="00A72046">
      <w:pPr>
        <w:autoSpaceDE w:val="0"/>
        <w:autoSpaceDN w:val="0"/>
        <w:adjustRightInd w:val="0"/>
        <w:spacing w:line="360" w:lineRule="auto"/>
        <w:ind w:firstLine="709"/>
        <w:rPr>
          <w:b/>
          <w:bCs/>
          <w:color w:val="111111"/>
          <w:sz w:val="28"/>
          <w:szCs w:val="28"/>
          <w:lang w:val="uk-UA"/>
        </w:rPr>
      </w:pPr>
      <w:r>
        <w:rPr>
          <w:b/>
          <w:bCs/>
          <w:color w:val="111111"/>
          <w:sz w:val="28"/>
          <w:szCs w:val="28"/>
          <w:lang w:val="uk-UA"/>
        </w:rPr>
        <w:t>Запускаємо власний сервер та</w:t>
      </w:r>
      <w:r w:rsidR="00A72046" w:rsidRPr="009E140E">
        <w:rPr>
          <w:b/>
          <w:bCs/>
          <w:color w:val="111111"/>
          <w:sz w:val="28"/>
          <w:szCs w:val="28"/>
          <w:lang w:val="uk-UA"/>
        </w:rPr>
        <w:t xml:space="preserve"> моделюємо ситуацію відмови</w:t>
      </w:r>
      <w:r w:rsidR="00852F43" w:rsidRPr="009E140E">
        <w:rPr>
          <w:b/>
          <w:bCs/>
          <w:color w:val="111111"/>
          <w:sz w:val="28"/>
          <w:szCs w:val="28"/>
          <w:lang w:val="uk-UA"/>
        </w:rPr>
        <w:t>.</w:t>
      </w:r>
    </w:p>
    <w:p w14:paraId="55094CC3" w14:textId="75722AE8" w:rsidR="00852F43" w:rsidRDefault="0083218D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83218D">
        <w:rPr>
          <w:bCs/>
          <w:sz w:val="28"/>
          <w:szCs w:val="28"/>
          <w:lang w:val="uk-UA"/>
        </w:rPr>
        <w:t>Використовуючи наданий архів</w:t>
      </w:r>
      <w:r>
        <w:rPr>
          <w:bCs/>
          <w:sz w:val="28"/>
          <w:szCs w:val="28"/>
          <w:lang w:val="uk-UA"/>
        </w:rPr>
        <w:t xml:space="preserve"> я збудував його </w:t>
      </w:r>
      <w:r>
        <w:rPr>
          <w:bCs/>
          <w:sz w:val="28"/>
          <w:szCs w:val="28"/>
          <w:lang w:val="en-US"/>
        </w:rPr>
        <w:t xml:space="preserve">image </w:t>
      </w:r>
      <w:r>
        <w:rPr>
          <w:bCs/>
          <w:sz w:val="28"/>
          <w:szCs w:val="28"/>
          <w:lang w:val="uk-UA"/>
        </w:rPr>
        <w:t>з допомогою команди:</w:t>
      </w:r>
      <w:r w:rsidR="009E140E">
        <w:rPr>
          <w:bCs/>
          <w:sz w:val="28"/>
          <w:szCs w:val="28"/>
          <w:lang w:val="uk-UA"/>
        </w:rPr>
        <w:t xml:space="preserve"> </w:t>
      </w:r>
      <w:proofErr w:type="spellStart"/>
      <w:r w:rsidR="009E140E">
        <w:rPr>
          <w:sz w:val="28"/>
          <w:szCs w:val="28"/>
          <w:lang w:val="en-US"/>
        </w:rPr>
        <w:t>sudo</w:t>
      </w:r>
      <w:proofErr w:type="spellEnd"/>
      <w:r w:rsidR="009E140E">
        <w:rPr>
          <w:sz w:val="28"/>
          <w:szCs w:val="28"/>
          <w:lang w:val="en-US"/>
        </w:rPr>
        <w:t xml:space="preserve"> docker build . -t </w:t>
      </w:r>
      <w:proofErr w:type="spellStart"/>
      <w:r w:rsidR="009E140E">
        <w:rPr>
          <w:sz w:val="28"/>
          <w:szCs w:val="28"/>
          <w:lang w:val="en-US"/>
        </w:rPr>
        <w:t>simple_server</w:t>
      </w:r>
      <w:proofErr w:type="spellEnd"/>
    </w:p>
    <w:p w14:paraId="3012F5ED" w14:textId="28472722" w:rsidR="009E140E" w:rsidRDefault="009E140E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9E140E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4CB5060A" wp14:editId="71D0971D">
            <wp:extent cx="4395677" cy="4037163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191" cy="40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F792" w14:textId="42489549" w:rsidR="009E140E" w:rsidRDefault="003434A4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І запустив командою: </w:t>
      </w:r>
    </w:p>
    <w:p w14:paraId="33A7D18F" w14:textId="77777777" w:rsidR="003434A4" w:rsidRDefault="003434A4" w:rsidP="003434A4">
      <w:pPr>
        <w:pStyle w:val="a3"/>
        <w:shd w:val="clear" w:color="auto" w:fill="EEECE1" w:themeFill="background2"/>
        <w:ind w:firstLine="36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docker run -it --rm -d -p 8080:8000 -m 6m -c 2 --name web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simple_server</w:t>
      </w:r>
      <w:proofErr w:type="spellEnd"/>
    </w:p>
    <w:p w14:paraId="0FA5A3B1" w14:textId="34AA4AC5" w:rsidR="000655B2" w:rsidRDefault="000655B2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Рузультат</w:t>
      </w:r>
      <w:proofErr w:type="spellEnd"/>
      <w:r>
        <w:rPr>
          <w:bCs/>
          <w:sz w:val="28"/>
          <w:szCs w:val="28"/>
          <w:lang w:val="uk-UA"/>
        </w:rPr>
        <w:t xml:space="preserve"> з браузеру:</w:t>
      </w:r>
    </w:p>
    <w:p w14:paraId="040339C4" w14:textId="56B767A7" w:rsidR="000655B2" w:rsidRDefault="000655B2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 w:rsidRPr="000655B2">
        <w:rPr>
          <w:bCs/>
          <w:sz w:val="28"/>
          <w:szCs w:val="28"/>
          <w:lang w:val="uk-UA"/>
        </w:rPr>
        <w:drawing>
          <wp:inline distT="0" distB="0" distL="0" distR="0" wp14:anchorId="55106355" wp14:editId="7B3EBCA9">
            <wp:extent cx="3605842" cy="1696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672" cy="17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E67C" w14:textId="5DD6AC87" w:rsidR="003434A4" w:rsidRDefault="003434A4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Всі контейнери:</w:t>
      </w:r>
      <w:r>
        <w:rPr>
          <w:bCs/>
          <w:sz w:val="28"/>
          <w:szCs w:val="28"/>
          <w:lang w:val="uk-UA"/>
        </w:rPr>
        <w:br/>
      </w:r>
      <w:r w:rsidRPr="003434A4">
        <w:rPr>
          <w:bCs/>
          <w:sz w:val="28"/>
          <w:szCs w:val="28"/>
          <w:lang w:val="uk-UA"/>
        </w:rPr>
        <w:drawing>
          <wp:inline distT="0" distB="0" distL="0" distR="0" wp14:anchorId="3A5699C5" wp14:editId="445CBCC4">
            <wp:extent cx="5940425" cy="593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F4C1" w14:textId="30D8867F" w:rsidR="0083218D" w:rsidRDefault="003434A4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Бачимо що на цьому контейнері ліміт 6 МБ.</w:t>
      </w:r>
    </w:p>
    <w:p w14:paraId="7DAC8D93" w14:textId="62B060A9" w:rsidR="000655B2" w:rsidRDefault="000655B2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 тепер запускаємо навантаження командою:</w:t>
      </w:r>
    </w:p>
    <w:p w14:paraId="65385CDF" w14:textId="17DACC56" w:rsidR="000655B2" w:rsidRDefault="000655B2" w:rsidP="000655B2">
      <w:pPr>
        <w:pStyle w:val="a3"/>
        <w:shd w:val="clear" w:color="auto" w:fill="EEECE1" w:themeFill="background2"/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ab -n 1000 -c 200 -s 1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0 -k </w:t>
      </w:r>
      <w:hyperlink r:id="rId12" w:history="1">
        <w:r>
          <w:rPr>
            <w:rStyle w:val="a5"/>
            <w:rFonts w:ascii="Times New Roman" w:hAnsi="Times New Roman"/>
            <w:lang w:val="en-US"/>
          </w:rPr>
          <w:t>http://127.0.0.1:8080/</w:t>
        </w:r>
      </w:hyperlink>
    </w:p>
    <w:p w14:paraId="23792609" w14:textId="1D61D51E" w:rsidR="000655B2" w:rsidRDefault="000655B2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Я збільшив час очікування до 120сек тому що отримував помилку </w:t>
      </w:r>
      <w:r w:rsidRPr="000655B2">
        <w:rPr>
          <w:bCs/>
          <w:sz w:val="28"/>
          <w:szCs w:val="28"/>
          <w:lang w:val="uk-UA"/>
        </w:rPr>
        <w:t>70007</w:t>
      </w:r>
      <w:r>
        <w:rPr>
          <w:bCs/>
          <w:sz w:val="28"/>
          <w:szCs w:val="28"/>
          <w:lang w:val="uk-UA"/>
        </w:rPr>
        <w:t>.</w:t>
      </w:r>
    </w:p>
    <w:p w14:paraId="4D398F2D" w14:textId="6C1C9989" w:rsidR="000655B2" w:rsidRPr="0018213A" w:rsidRDefault="000655B2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Результат:</w:t>
      </w:r>
      <w:r w:rsidR="006E6D68">
        <w:rPr>
          <w:bCs/>
          <w:sz w:val="28"/>
          <w:szCs w:val="28"/>
          <w:lang w:val="uk-UA"/>
        </w:rPr>
        <w:t xml:space="preserve"> </w:t>
      </w:r>
      <w:r w:rsidR="0018213A">
        <w:rPr>
          <w:bCs/>
          <w:sz w:val="28"/>
          <w:szCs w:val="28"/>
          <w:lang w:val="uk-UA"/>
        </w:rPr>
        <w:t xml:space="preserve">додаток відмовив, адже час очікування склав 109 секунд, а це порушує правило трьох секунд. </w:t>
      </w:r>
      <w:r w:rsidR="0018213A">
        <w:rPr>
          <w:bCs/>
          <w:sz w:val="28"/>
          <w:szCs w:val="28"/>
          <w:lang w:val="en-US"/>
        </w:rPr>
        <w:t>Failed requests = 41</w:t>
      </w:r>
    </w:p>
    <w:p w14:paraId="106B8DB1" w14:textId="0A9617F6" w:rsidR="000655B2" w:rsidRPr="000655B2" w:rsidRDefault="006E6D68" w:rsidP="006E6D68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uk-UA"/>
        </w:rPr>
      </w:pPr>
      <w:r w:rsidRPr="006E6D68">
        <w:rPr>
          <w:bCs/>
          <w:sz w:val="28"/>
          <w:szCs w:val="28"/>
          <w:lang w:val="uk-UA"/>
        </w:rPr>
        <w:drawing>
          <wp:inline distT="0" distB="0" distL="0" distR="0" wp14:anchorId="3B220086" wp14:editId="5951F3E2">
            <wp:extent cx="5940425" cy="7042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51D" w14:textId="282E573A" w:rsidR="009E140E" w:rsidRDefault="009E140E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</w:p>
    <w:p w14:paraId="14D515BA" w14:textId="5899FD6E" w:rsidR="0018213A" w:rsidRDefault="0018213A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/>
      </w:r>
    </w:p>
    <w:p w14:paraId="269C555B" w14:textId="6AAD8345" w:rsidR="0018213A" w:rsidRDefault="0018213A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Дослідження</w:t>
      </w:r>
      <w:r w:rsidR="00930D08">
        <w:rPr>
          <w:bCs/>
          <w:sz w:val="28"/>
          <w:szCs w:val="28"/>
          <w:lang w:val="uk-UA"/>
        </w:rPr>
        <w:t xml:space="preserve"> часу відгуку відносно сили навантаження до параметрів системи.</w:t>
      </w:r>
      <w:r w:rsidR="00B915A1">
        <w:rPr>
          <w:bCs/>
          <w:sz w:val="28"/>
          <w:szCs w:val="28"/>
          <w:lang w:val="uk-UA"/>
        </w:rPr>
        <w:t xml:space="preserve"> Значення % вказані для правил</w:t>
      </w:r>
      <w:r w:rsidR="00165DAA">
        <w:rPr>
          <w:bCs/>
          <w:sz w:val="28"/>
          <w:szCs w:val="28"/>
          <w:lang w:val="uk-UA"/>
        </w:rPr>
        <w:t>а</w:t>
      </w:r>
      <w:r w:rsidR="00B915A1">
        <w:rPr>
          <w:bCs/>
          <w:sz w:val="28"/>
          <w:szCs w:val="28"/>
          <w:lang w:val="uk-UA"/>
        </w:rPr>
        <w:t xml:space="preserve"> трьох секунд.</w:t>
      </w:r>
    </w:p>
    <w:tbl>
      <w:tblPr>
        <w:tblStyle w:val="ac"/>
        <w:tblW w:w="982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977"/>
        <w:gridCol w:w="1698"/>
        <w:gridCol w:w="1432"/>
        <w:gridCol w:w="2011"/>
        <w:gridCol w:w="1710"/>
      </w:tblGrid>
      <w:tr w:rsidR="0018213A" w:rsidRPr="0018213A" w14:paraId="2F125B61" w14:textId="77777777" w:rsidTr="0018213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A3C2" w14:textId="77777777" w:rsidR="0018213A" w:rsidRPr="0018213A" w:rsidRDefault="0018213A" w:rsidP="0018213A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213A">
              <w:rPr>
                <w:rFonts w:ascii="Times New Roman" w:hAnsi="Times New Roman" w:cs="Times New Roman"/>
                <w:sz w:val="28"/>
                <w:szCs w:val="28"/>
              </w:rPr>
              <w:t>Параметри навантаження/Система під навантаженням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FD41" w14:textId="77777777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NGINX (</w:t>
            </w:r>
            <w:r w:rsidRPr="0018213A">
              <w:rPr>
                <w:rFonts w:ascii="Times New Roman" w:hAnsi="Times New Roman" w:cs="Times New Roman"/>
                <w:sz w:val="28"/>
                <w:szCs w:val="28"/>
              </w:rPr>
              <w:t>стандартні налаштування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6DCC" w14:textId="61364AB8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NGINX (mem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MB, CPU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F404" w14:textId="77777777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SimpleHTTP</w:t>
            </w:r>
            <w:proofErr w:type="spellEnd"/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18213A">
              <w:rPr>
                <w:rFonts w:ascii="Times New Roman" w:hAnsi="Times New Roman" w:cs="Times New Roman"/>
                <w:sz w:val="28"/>
                <w:szCs w:val="28"/>
              </w:rPr>
              <w:t>стандартні налаштування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0D2E" w14:textId="729628D7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SimpleHTTP</w:t>
            </w:r>
            <w:proofErr w:type="spellEnd"/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(mem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MB, CPU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8213A" w:rsidRPr="0018213A" w14:paraId="7AD65B24" w14:textId="77777777" w:rsidTr="0018213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85E85" w14:textId="19034B86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-n 100, -c 25, -s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FCB0" w14:textId="76A8C728" w:rsidR="0018213A" w:rsidRPr="0018213A" w:rsidRDefault="00BA4D50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ED2F" w14:textId="13B9C966" w:rsidR="0018213A" w:rsidRPr="0018213A" w:rsidRDefault="00BA4D50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30F1" w14:textId="47FD5E5F" w:rsidR="0018213A" w:rsidRPr="0018213A" w:rsidRDefault="00461C17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539C" w14:textId="41A0840A" w:rsidR="0018213A" w:rsidRPr="0018213A" w:rsidRDefault="00B915A1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8213A" w:rsidRPr="0018213A" w14:paraId="0FC90848" w14:textId="77777777" w:rsidTr="0018213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5B42" w14:textId="5A4FDED3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-n 100, -c 50, -s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AB19" w14:textId="66A58B40" w:rsidR="0018213A" w:rsidRPr="0018213A" w:rsidRDefault="00BA4D50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B9CC" w14:textId="7A483B39" w:rsidR="0018213A" w:rsidRPr="0018213A" w:rsidRDefault="00BA4D50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872D" w14:textId="7B00F998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13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D2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8871" w14:textId="49B10E44" w:rsidR="0018213A" w:rsidRPr="0018213A" w:rsidRDefault="00930D08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8213A" w:rsidRPr="0018213A" w14:paraId="2EB73ACC" w14:textId="77777777" w:rsidTr="0018213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7299" w14:textId="15ACD9B5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-n 100, -c 100, -s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82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1327" w14:textId="3FD94B29" w:rsidR="0018213A" w:rsidRPr="0018213A" w:rsidRDefault="00BA4D50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8227" w14:textId="6BE87992" w:rsidR="0018213A" w:rsidRPr="0018213A" w:rsidRDefault="00BA4D50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FAD7" w14:textId="03900554" w:rsidR="0018213A" w:rsidRPr="0018213A" w:rsidRDefault="0018213A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13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30D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00CC" w14:textId="3C8CA0AF" w:rsidR="0018213A" w:rsidRPr="0018213A" w:rsidRDefault="00930D08" w:rsidP="0018213A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18213A" w:rsidRPr="0018213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2BBF65C6" w14:textId="5A93C5D5" w:rsidR="0018213A" w:rsidRDefault="0018213A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</w:p>
    <w:p w14:paraId="7219723D" w14:textId="3A0E7952" w:rsidR="00930D08" w:rsidRDefault="00930D08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Бізнес правила основані на параметрах отриманих вище:</w:t>
      </w:r>
    </w:p>
    <w:p w14:paraId="58511B66" w14:textId="5EFB75B7" w:rsidR="00930D08" w:rsidRPr="008674DD" w:rsidRDefault="00BA4D50" w:rsidP="00165DAA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uk-UA"/>
        </w:rPr>
      </w:pPr>
      <w:proofErr w:type="gramStart"/>
      <w:r w:rsidRPr="00165DAA">
        <w:rPr>
          <w:b/>
          <w:sz w:val="28"/>
          <w:szCs w:val="28"/>
        </w:rPr>
        <w:t>Для серверу</w:t>
      </w:r>
      <w:proofErr w:type="gramEnd"/>
      <w:r w:rsidRPr="00165DAA">
        <w:rPr>
          <w:b/>
          <w:sz w:val="28"/>
          <w:szCs w:val="28"/>
        </w:rPr>
        <w:t xml:space="preserve"> </w:t>
      </w:r>
      <w:proofErr w:type="spellStart"/>
      <w:r w:rsidRPr="00165DAA">
        <w:rPr>
          <w:b/>
          <w:sz w:val="28"/>
          <w:szCs w:val="28"/>
          <w:lang w:val="en-US"/>
        </w:rPr>
        <w:t>nginx</w:t>
      </w:r>
      <w:proofErr w:type="spellEnd"/>
      <w:r w:rsidRPr="00165DAA">
        <w:rPr>
          <w:bCs/>
          <w:sz w:val="28"/>
          <w:szCs w:val="28"/>
          <w:lang w:val="en-US"/>
        </w:rPr>
        <w:t xml:space="preserve"> </w:t>
      </w:r>
      <w:r w:rsidRPr="00165DAA">
        <w:rPr>
          <w:bCs/>
          <w:sz w:val="28"/>
          <w:szCs w:val="28"/>
        </w:rPr>
        <w:t xml:space="preserve">не виникало відмов навіть в контейнері з обмеженими ресурсам. Тому при кількості запитів 2000 та кількості конкурентних запитів 200 – 100% запитів оброблено </w:t>
      </w:r>
      <w:proofErr w:type="spellStart"/>
      <w:r w:rsidRPr="00165DAA">
        <w:rPr>
          <w:bCs/>
          <w:sz w:val="28"/>
          <w:szCs w:val="28"/>
        </w:rPr>
        <w:t>швидше</w:t>
      </w:r>
      <w:proofErr w:type="spellEnd"/>
      <w:r w:rsidRPr="00165DAA">
        <w:rPr>
          <w:bCs/>
          <w:sz w:val="28"/>
          <w:szCs w:val="28"/>
        </w:rPr>
        <w:t xml:space="preserve"> </w:t>
      </w:r>
      <w:proofErr w:type="spellStart"/>
      <w:r w:rsidRPr="00165DAA">
        <w:rPr>
          <w:bCs/>
          <w:sz w:val="28"/>
          <w:szCs w:val="28"/>
        </w:rPr>
        <w:t>ніж</w:t>
      </w:r>
      <w:proofErr w:type="spellEnd"/>
      <w:r w:rsidRPr="00165DAA">
        <w:rPr>
          <w:bCs/>
          <w:sz w:val="28"/>
          <w:szCs w:val="28"/>
        </w:rPr>
        <w:t xml:space="preserve"> </w:t>
      </w:r>
      <w:r w:rsidR="00B915A1" w:rsidRPr="00165DAA">
        <w:rPr>
          <w:bCs/>
          <w:sz w:val="28"/>
          <w:szCs w:val="28"/>
        </w:rPr>
        <w:t>1</w:t>
      </w:r>
      <w:r w:rsidRPr="00165DAA">
        <w:rPr>
          <w:bCs/>
          <w:sz w:val="28"/>
          <w:szCs w:val="28"/>
        </w:rPr>
        <w:t xml:space="preserve"> секунд</w:t>
      </w:r>
      <w:r w:rsidR="00B915A1" w:rsidRPr="00165DAA">
        <w:rPr>
          <w:bCs/>
          <w:sz w:val="28"/>
          <w:szCs w:val="28"/>
        </w:rPr>
        <w:t>а</w:t>
      </w:r>
      <w:r w:rsidRPr="00165DAA">
        <w:rPr>
          <w:bCs/>
          <w:sz w:val="28"/>
          <w:szCs w:val="28"/>
        </w:rPr>
        <w:t>.</w:t>
      </w:r>
    </w:p>
    <w:p w14:paraId="07477D74" w14:textId="77777777" w:rsidR="00165DAA" w:rsidRDefault="00BA4D50" w:rsidP="00165DAA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165DAA">
        <w:rPr>
          <w:b/>
          <w:sz w:val="28"/>
          <w:szCs w:val="28"/>
        </w:rPr>
        <w:t xml:space="preserve">Для </w:t>
      </w:r>
      <w:proofErr w:type="spellStart"/>
      <w:r w:rsidRPr="00165DAA">
        <w:rPr>
          <w:b/>
          <w:sz w:val="28"/>
          <w:szCs w:val="28"/>
          <w:lang w:val="en-US"/>
        </w:rPr>
        <w:t>SimpleHTTP</w:t>
      </w:r>
      <w:proofErr w:type="spellEnd"/>
      <w:r w:rsidRPr="00165DAA">
        <w:rPr>
          <w:bCs/>
          <w:sz w:val="28"/>
          <w:szCs w:val="28"/>
          <w:lang w:val="en-US"/>
        </w:rPr>
        <w:t xml:space="preserve"> </w:t>
      </w:r>
      <w:proofErr w:type="spellStart"/>
      <w:r w:rsidRPr="00165DAA">
        <w:rPr>
          <w:b/>
          <w:sz w:val="28"/>
          <w:szCs w:val="28"/>
        </w:rPr>
        <w:t>із</w:t>
      </w:r>
      <w:proofErr w:type="spellEnd"/>
      <w:r w:rsidRPr="00165DAA">
        <w:rPr>
          <w:b/>
          <w:sz w:val="28"/>
          <w:szCs w:val="28"/>
        </w:rPr>
        <w:t xml:space="preserve"> </w:t>
      </w:r>
      <w:proofErr w:type="spellStart"/>
      <w:r w:rsidRPr="00165DAA">
        <w:rPr>
          <w:b/>
          <w:sz w:val="28"/>
          <w:szCs w:val="28"/>
        </w:rPr>
        <w:t>стандартними</w:t>
      </w:r>
      <w:proofErr w:type="spellEnd"/>
      <w:r w:rsidRPr="00165DAA">
        <w:rPr>
          <w:b/>
          <w:sz w:val="28"/>
          <w:szCs w:val="28"/>
        </w:rPr>
        <w:t xml:space="preserve"> </w:t>
      </w:r>
      <w:proofErr w:type="spellStart"/>
      <w:r w:rsidRPr="00165DAA">
        <w:rPr>
          <w:b/>
          <w:sz w:val="28"/>
          <w:szCs w:val="28"/>
        </w:rPr>
        <w:t>налаштуваннями</w:t>
      </w:r>
      <w:proofErr w:type="spellEnd"/>
      <w:r w:rsidRPr="00165DAA">
        <w:rPr>
          <w:bCs/>
          <w:sz w:val="28"/>
          <w:szCs w:val="28"/>
        </w:rPr>
        <w:t>:</w:t>
      </w:r>
      <w:r w:rsidR="00B915A1" w:rsidRPr="00165DAA">
        <w:rPr>
          <w:bCs/>
          <w:sz w:val="28"/>
          <w:szCs w:val="28"/>
        </w:rPr>
        <w:t xml:space="preserve"> </w:t>
      </w:r>
    </w:p>
    <w:p w14:paraId="76C638D7" w14:textId="4877F1F1" w:rsidR="00165DAA" w:rsidRDefault="00B915A1" w:rsidP="000021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165DAA">
        <w:rPr>
          <w:bCs/>
          <w:sz w:val="28"/>
          <w:szCs w:val="28"/>
        </w:rPr>
        <w:t xml:space="preserve">в </w:t>
      </w:r>
      <w:r w:rsidR="00165DAA" w:rsidRPr="00165DAA">
        <w:rPr>
          <w:bCs/>
          <w:sz w:val="28"/>
          <w:szCs w:val="28"/>
        </w:rPr>
        <w:t>100</w:t>
      </w:r>
      <w:r w:rsidRPr="00165DAA">
        <w:rPr>
          <w:bCs/>
          <w:sz w:val="28"/>
          <w:szCs w:val="28"/>
        </w:rPr>
        <w:t xml:space="preserve">% </w:t>
      </w:r>
      <w:proofErr w:type="spellStart"/>
      <w:r w:rsidRPr="00165DAA">
        <w:rPr>
          <w:bCs/>
          <w:sz w:val="28"/>
          <w:szCs w:val="28"/>
        </w:rPr>
        <w:t>випадків</w:t>
      </w:r>
      <w:proofErr w:type="spellEnd"/>
      <w:r w:rsidRPr="00165DAA">
        <w:rPr>
          <w:bCs/>
          <w:sz w:val="28"/>
          <w:szCs w:val="28"/>
        </w:rPr>
        <w:t xml:space="preserve">, </w:t>
      </w:r>
      <w:proofErr w:type="spellStart"/>
      <w:r w:rsidR="00165DAA" w:rsidRPr="00165DAA">
        <w:rPr>
          <w:bCs/>
          <w:sz w:val="28"/>
          <w:szCs w:val="28"/>
        </w:rPr>
        <w:t>із</w:t>
      </w:r>
      <w:proofErr w:type="spellEnd"/>
      <w:r w:rsidR="00165DAA" w:rsidRPr="00165DAA">
        <w:rPr>
          <w:bCs/>
          <w:sz w:val="28"/>
          <w:szCs w:val="28"/>
        </w:rPr>
        <w:t xml:space="preserve"> </w:t>
      </w:r>
      <w:r w:rsidRPr="00165DAA">
        <w:rPr>
          <w:bCs/>
          <w:sz w:val="28"/>
          <w:szCs w:val="28"/>
        </w:rPr>
        <w:t>кількіст</w:t>
      </w:r>
      <w:r w:rsidR="00165DAA" w:rsidRPr="00165DAA">
        <w:rPr>
          <w:bCs/>
          <w:sz w:val="28"/>
          <w:szCs w:val="28"/>
        </w:rPr>
        <w:t>ю</w:t>
      </w:r>
      <w:r w:rsidRPr="00165DAA">
        <w:rPr>
          <w:bCs/>
          <w:sz w:val="28"/>
          <w:szCs w:val="28"/>
        </w:rPr>
        <w:t xml:space="preserve"> конкурентних запитів менше або рівно 25</w:t>
      </w:r>
      <w:r w:rsidR="00165DAA" w:rsidRPr="00165DAA">
        <w:rPr>
          <w:bCs/>
          <w:sz w:val="28"/>
          <w:szCs w:val="28"/>
        </w:rPr>
        <w:t xml:space="preserve"> час відповіді складатиме менше ніж </w:t>
      </w:r>
      <w:r w:rsidR="00DD2A7D">
        <w:rPr>
          <w:bCs/>
          <w:sz w:val="28"/>
          <w:szCs w:val="28"/>
        </w:rPr>
        <w:t>ДВІ</w:t>
      </w:r>
      <w:r w:rsidR="00165DAA" w:rsidRPr="00165DAA">
        <w:rPr>
          <w:bCs/>
          <w:sz w:val="28"/>
          <w:szCs w:val="28"/>
        </w:rPr>
        <w:t xml:space="preserve"> секунд</w:t>
      </w:r>
      <w:r w:rsidR="00DD2A7D">
        <w:rPr>
          <w:bCs/>
          <w:sz w:val="28"/>
          <w:szCs w:val="28"/>
        </w:rPr>
        <w:t>и</w:t>
      </w:r>
      <w:r w:rsidR="00165DAA" w:rsidRPr="00165DAA">
        <w:rPr>
          <w:bCs/>
          <w:sz w:val="28"/>
          <w:szCs w:val="28"/>
        </w:rPr>
        <w:t xml:space="preserve">.  В </w:t>
      </w:r>
      <w:r w:rsidR="00DD2A7D">
        <w:rPr>
          <w:bCs/>
          <w:sz w:val="28"/>
          <w:szCs w:val="28"/>
        </w:rPr>
        <w:t>9</w:t>
      </w:r>
      <w:r w:rsidR="00165DAA" w:rsidRPr="00165DAA">
        <w:rPr>
          <w:bCs/>
          <w:sz w:val="28"/>
          <w:szCs w:val="28"/>
        </w:rPr>
        <w:t xml:space="preserve">0% випадків менше ніж 1 секунда. </w:t>
      </w:r>
    </w:p>
    <w:p w14:paraId="299B8A3C" w14:textId="7CCF1FA2" w:rsidR="00165DAA" w:rsidRDefault="00165DAA" w:rsidP="000021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кількості конкурентних запитів 50: </w:t>
      </w:r>
      <w:r w:rsidR="00DD2A7D">
        <w:rPr>
          <w:bCs/>
          <w:sz w:val="28"/>
          <w:szCs w:val="28"/>
        </w:rPr>
        <w:t>лише 66% запитів обробиться за менше ніж 1 секунду. 90% - менше ніж 2 секунди. А 98% запитів швидше ніж 3 секунди.</w:t>
      </w:r>
    </w:p>
    <w:p w14:paraId="65075291" w14:textId="331024F9" w:rsidR="00DD2A7D" w:rsidRPr="00165DAA" w:rsidRDefault="00DD2A7D" w:rsidP="000021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100 конкурентних запитах: дані для 1 та 2 секунд схожі до попере</w:t>
      </w:r>
      <w:r w:rsidR="000157E8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ніх</w:t>
      </w:r>
      <w:r w:rsidR="000157E8">
        <w:rPr>
          <w:bCs/>
          <w:sz w:val="28"/>
          <w:szCs w:val="28"/>
        </w:rPr>
        <w:t xml:space="preserve"> досліджень (50 запитів). Але менш ніж 3 секунди відповідали вже 95% запитів.</w:t>
      </w:r>
    </w:p>
    <w:p w14:paraId="52883A0A" w14:textId="3BD4099D" w:rsidR="00DD2A7D" w:rsidRDefault="00DD2A7D" w:rsidP="00DD2A7D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165DAA">
        <w:rPr>
          <w:b/>
          <w:sz w:val="28"/>
          <w:szCs w:val="28"/>
        </w:rPr>
        <w:t xml:space="preserve">Для </w:t>
      </w:r>
      <w:proofErr w:type="spellStart"/>
      <w:r w:rsidRPr="00165DAA">
        <w:rPr>
          <w:b/>
          <w:sz w:val="28"/>
          <w:szCs w:val="28"/>
          <w:lang w:val="en-US"/>
        </w:rPr>
        <w:t>SimpleHTTP</w:t>
      </w:r>
      <w:proofErr w:type="spellEnd"/>
      <w:r w:rsidRPr="00165DAA">
        <w:rPr>
          <w:bCs/>
          <w:sz w:val="28"/>
          <w:szCs w:val="28"/>
          <w:lang w:val="en-US"/>
        </w:rPr>
        <w:t xml:space="preserve"> </w:t>
      </w:r>
      <w:proofErr w:type="spellStart"/>
      <w:r w:rsidRPr="00165DAA">
        <w:rPr>
          <w:b/>
          <w:sz w:val="28"/>
          <w:szCs w:val="28"/>
        </w:rPr>
        <w:t>із</w:t>
      </w:r>
      <w:proofErr w:type="spellEnd"/>
      <w:r w:rsidRPr="00165DA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обмеженими</w:t>
      </w:r>
      <w:r w:rsidRPr="00165DAA">
        <w:rPr>
          <w:b/>
          <w:sz w:val="28"/>
          <w:szCs w:val="28"/>
        </w:rPr>
        <w:t xml:space="preserve"> </w:t>
      </w:r>
      <w:proofErr w:type="spellStart"/>
      <w:r w:rsidRPr="00165DAA">
        <w:rPr>
          <w:b/>
          <w:sz w:val="28"/>
          <w:szCs w:val="28"/>
        </w:rPr>
        <w:t>налаштуваннями</w:t>
      </w:r>
      <w:proofErr w:type="spellEnd"/>
      <w:r w:rsidRPr="00165DAA">
        <w:rPr>
          <w:bCs/>
          <w:sz w:val="28"/>
          <w:szCs w:val="28"/>
        </w:rPr>
        <w:t xml:space="preserve">: </w:t>
      </w:r>
    </w:p>
    <w:p w14:paraId="4F277044" w14:textId="77777777" w:rsidR="00DD2A7D" w:rsidRDefault="00DD2A7D" w:rsidP="000021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165DAA">
        <w:rPr>
          <w:bCs/>
          <w:sz w:val="28"/>
          <w:szCs w:val="28"/>
        </w:rPr>
        <w:t xml:space="preserve">в 100% випадків, із кількістю конкурентних запитів менше або рівно 25 час відповіді складатиме менше ніж ДВІ секунди.  В 80% випадків менше ніж 1 секунда. </w:t>
      </w:r>
    </w:p>
    <w:p w14:paraId="370ACA5A" w14:textId="77777777" w:rsidR="00DD2A7D" w:rsidRDefault="00DD2A7D" w:rsidP="000021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кількості конкурентних запитів 50: лише 50% запитів обробиться за менше ніж 1 секунду. 80% - менше ніж 2 секунди. Час для 90% складає </w:t>
      </w:r>
      <w:r>
        <w:rPr>
          <w:bCs/>
          <w:sz w:val="28"/>
          <w:szCs w:val="28"/>
        </w:rPr>
        <w:lastRenderedPageBreak/>
        <w:t>4.3 секунди. Оскільки проміжні значення не вказані у звіті, можна припустити що для 3-х секунд потрібно близько 83-85%.</w:t>
      </w:r>
    </w:p>
    <w:p w14:paraId="3401BCE2" w14:textId="77777777" w:rsidR="00DD2A7D" w:rsidRPr="00165DAA" w:rsidRDefault="00DD2A7D" w:rsidP="000021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100 конкурентних запитах: навіть у 50% запитах час відповіді складатиме 108 секунд. Оскільки звіт </w:t>
      </w:r>
      <w:proofErr w:type="spellStart"/>
      <w:r>
        <w:rPr>
          <w:bCs/>
          <w:sz w:val="28"/>
          <w:szCs w:val="28"/>
          <w:lang w:val="en-US"/>
        </w:rPr>
        <w:t>Apa</w:t>
      </w:r>
      <w:proofErr w:type="spellEnd"/>
      <w:r>
        <w:rPr>
          <w:bCs/>
          <w:sz w:val="28"/>
          <w:szCs w:val="28"/>
        </w:rPr>
        <w:t>с</w:t>
      </w:r>
      <w:r>
        <w:rPr>
          <w:bCs/>
          <w:sz w:val="28"/>
          <w:szCs w:val="28"/>
          <w:lang w:val="en-US"/>
        </w:rPr>
        <w:t xml:space="preserve">he </w:t>
      </w:r>
      <w:r>
        <w:rPr>
          <w:bCs/>
          <w:sz w:val="28"/>
          <w:szCs w:val="28"/>
        </w:rPr>
        <w:t>не надає дані нижче 50% - я не можу розрахувати для 1,2 та 3  секунд.</w:t>
      </w:r>
    </w:p>
    <w:p w14:paraId="70E64405" w14:textId="77777777" w:rsidR="00165DAA" w:rsidRPr="00DD2A7D" w:rsidRDefault="00165DAA" w:rsidP="00DD2A7D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059CB5ED" w14:textId="77777777" w:rsidR="0018213A" w:rsidRPr="0083218D" w:rsidRDefault="0018213A" w:rsidP="00A72046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uk-UA"/>
        </w:rPr>
      </w:pPr>
    </w:p>
    <w:p w14:paraId="0BF163C3" w14:textId="1F685394" w:rsidR="006E3DC8" w:rsidRDefault="00F72D57" w:rsidP="005C26F1">
      <w:pPr>
        <w:autoSpaceDE w:val="0"/>
        <w:autoSpaceDN w:val="0"/>
        <w:adjustRightInd w:val="0"/>
        <w:spacing w:line="360" w:lineRule="auto"/>
        <w:ind w:firstLine="540"/>
        <w:rPr>
          <w:b/>
          <w:sz w:val="32"/>
          <w:szCs w:val="32"/>
          <w:lang w:val="uk-UA"/>
        </w:rPr>
      </w:pPr>
      <w:r w:rsidRPr="005C26F1">
        <w:rPr>
          <w:b/>
          <w:sz w:val="32"/>
          <w:szCs w:val="32"/>
          <w:lang w:val="uk-UA"/>
        </w:rPr>
        <w:t>Контрольні запитання</w:t>
      </w:r>
    </w:p>
    <w:p w14:paraId="11C31030" w14:textId="47AF7937" w:rsidR="00DD2AD6" w:rsidRPr="00DD2AD6" w:rsidRDefault="00DD2AD6" w:rsidP="00002135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Відмова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ПЗ -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це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ситуація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коли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програмне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забезпечення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не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виконує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очікувану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функцію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або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виконує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її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неправильно.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Відмови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можуть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бути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класифіковані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як:</w:t>
      </w:r>
    </w:p>
    <w:p w14:paraId="0350CA6C" w14:textId="2F9FA2DC" w:rsidR="00DD2AD6" w:rsidRPr="00DD2AD6" w:rsidRDefault="00DD2AD6" w:rsidP="00002135">
      <w:pPr>
        <w:numPr>
          <w:ilvl w:val="1"/>
          <w:numId w:val="2"/>
        </w:numPr>
        <w:spacing w:beforeAutospacing="1" w:afterAutospacing="1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Виробничі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відмови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: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Виникають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через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недосконалості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або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порушення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встановленого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процесу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виготовлення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(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тиражування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>), установки (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інсталяції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)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або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супроводу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ПО.</w:t>
      </w:r>
    </w:p>
    <w:p w14:paraId="3E8472A0" w14:textId="77777777" w:rsidR="00DD2AD6" w:rsidRPr="00DD2AD6" w:rsidRDefault="00DD2AD6" w:rsidP="00002135">
      <w:pPr>
        <w:numPr>
          <w:ilvl w:val="1"/>
          <w:numId w:val="2"/>
        </w:numPr>
        <w:spacing w:beforeAutospacing="1" w:afterAutospacing="1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Експлуатаційні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відмови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: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Виникають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в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результаті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порушення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встановлених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правил і (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або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) умов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експлуатації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ПЗ. </w:t>
      </w:r>
    </w:p>
    <w:p w14:paraId="4D724190" w14:textId="64A58FA4" w:rsidR="00DD2AD6" w:rsidRPr="00DD2AD6" w:rsidRDefault="00DD2AD6" w:rsidP="00DD2AD6">
      <w:pPr>
        <w:spacing w:beforeAutospacing="1" w:afterAutospacing="1"/>
        <w:ind w:left="720"/>
        <w:rPr>
          <w:rFonts w:asciiTheme="minorHAnsi" w:hAnsiTheme="minorHAnsi" w:cstheme="minorHAnsi"/>
          <w:color w:val="111111"/>
          <w:sz w:val="28"/>
          <w:szCs w:val="28"/>
        </w:rPr>
      </w:pPr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Є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системи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де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відмови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допустимі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наприклад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в системах,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які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мають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вбудовані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механізми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відновлення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або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резервного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копіювання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>.</w:t>
      </w:r>
    </w:p>
    <w:p w14:paraId="334A1139" w14:textId="77777777" w:rsidR="00DD2AD6" w:rsidRPr="00DD2AD6" w:rsidRDefault="00DD2AD6" w:rsidP="00002135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Приклади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систем, де час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відповіді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може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бути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більшим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або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меншим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за “правило 3-х секунд”,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включають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>:</w:t>
      </w:r>
    </w:p>
    <w:p w14:paraId="3B83955E" w14:textId="77777777" w:rsidR="00DD2AD6" w:rsidRPr="00DD2AD6" w:rsidRDefault="00DD2AD6" w:rsidP="00002135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111111"/>
          <w:sz w:val="28"/>
          <w:szCs w:val="28"/>
        </w:rPr>
      </w:pPr>
      <w:r w:rsidRPr="00DD2AD6">
        <w:rPr>
          <w:rStyle w:val="a9"/>
          <w:rFonts w:asciiTheme="minorHAnsi" w:hAnsiTheme="minorHAnsi" w:cstheme="minorHAnsi"/>
          <w:color w:val="111111"/>
          <w:sz w:val="28"/>
          <w:szCs w:val="28"/>
        </w:rPr>
        <w:t>Веб-</w:t>
      </w:r>
      <w:proofErr w:type="spellStart"/>
      <w:r w:rsidRPr="00DD2AD6">
        <w:rPr>
          <w:rStyle w:val="a9"/>
          <w:rFonts w:asciiTheme="minorHAnsi" w:hAnsiTheme="minorHAnsi" w:cstheme="minorHAnsi"/>
          <w:color w:val="111111"/>
          <w:sz w:val="28"/>
          <w:szCs w:val="28"/>
        </w:rPr>
        <w:t>сайти</w:t>
      </w:r>
      <w:proofErr w:type="spellEnd"/>
      <w:r w:rsidRPr="00DD2AD6">
        <w:rPr>
          <w:rStyle w:val="a9"/>
          <w:rFonts w:asciiTheme="minorHAnsi" w:hAnsiTheme="minorHAnsi" w:cstheme="minorHAnsi"/>
          <w:color w:val="111111"/>
          <w:sz w:val="28"/>
          <w:szCs w:val="28"/>
        </w:rPr>
        <w:t xml:space="preserve"> новин</w:t>
      </w:r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: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Користувачі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можуть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очікувати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швидку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відповідь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оскільки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вони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шукають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актуальну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інформацію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>.</w:t>
      </w:r>
    </w:p>
    <w:p w14:paraId="420612F0" w14:textId="77777777" w:rsidR="00DD2AD6" w:rsidRPr="00DD2AD6" w:rsidRDefault="00DD2AD6" w:rsidP="00002135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Style w:val="a9"/>
          <w:rFonts w:asciiTheme="minorHAnsi" w:hAnsiTheme="minorHAnsi" w:cstheme="minorHAnsi"/>
          <w:color w:val="111111"/>
          <w:sz w:val="28"/>
          <w:szCs w:val="28"/>
        </w:rPr>
        <w:t>Відеоігри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: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Гравці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очікують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миттєву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відповідь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для плавного геймплея.</w:t>
      </w:r>
    </w:p>
    <w:p w14:paraId="7E114837" w14:textId="77777777" w:rsidR="00DD2AD6" w:rsidRPr="00DD2AD6" w:rsidRDefault="00DD2AD6" w:rsidP="00002135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Style w:val="a9"/>
          <w:rFonts w:asciiTheme="minorHAnsi" w:hAnsiTheme="minorHAnsi" w:cstheme="minorHAnsi"/>
          <w:color w:val="111111"/>
          <w:sz w:val="28"/>
          <w:szCs w:val="28"/>
        </w:rPr>
        <w:t>Системи</w:t>
      </w:r>
      <w:proofErr w:type="spellEnd"/>
      <w:r w:rsidRPr="00DD2AD6">
        <w:rPr>
          <w:rStyle w:val="a9"/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Style w:val="a9"/>
          <w:rFonts w:asciiTheme="minorHAnsi" w:hAnsiTheme="minorHAnsi" w:cstheme="minorHAnsi"/>
          <w:color w:val="111111"/>
          <w:sz w:val="28"/>
          <w:szCs w:val="28"/>
        </w:rPr>
        <w:t>бронювання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: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Користувачі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можуть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бути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готові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чекати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довше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оскільки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вони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розуміють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що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процес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може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вимагати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перевірки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доступності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та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інших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запитів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. Час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відповіді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може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бути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зменшено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або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збільшено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в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залежності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вимог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до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продуктивності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вимог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користувачів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природи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застосунку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та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інших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факторів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>.</w:t>
      </w:r>
    </w:p>
    <w:p w14:paraId="780C6DAC" w14:textId="77777777" w:rsidR="00DD2AD6" w:rsidRPr="00DD2AD6" w:rsidRDefault="00DD2AD6" w:rsidP="00002135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Умови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відмов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та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критерії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до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допустимої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швидкодії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системи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можуть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бути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регламентовані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в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різних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нормативних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документах.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Наприклад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, в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Україні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це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можуть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бути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такі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документи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>:</w:t>
      </w:r>
    </w:p>
    <w:p w14:paraId="0FD85DE4" w14:textId="2926512D" w:rsidR="00DD2AD6" w:rsidRPr="00DD2AD6" w:rsidRDefault="00DD2AD6" w:rsidP="00002135">
      <w:pPr>
        <w:numPr>
          <w:ilvl w:val="1"/>
          <w:numId w:val="2"/>
        </w:numPr>
        <w:spacing w:beforeAutospacing="1" w:afterAutospacing="1"/>
        <w:rPr>
          <w:rFonts w:asciiTheme="minorHAnsi" w:hAnsiTheme="minorHAnsi" w:cstheme="minorHAnsi"/>
          <w:color w:val="111111"/>
          <w:sz w:val="28"/>
          <w:szCs w:val="28"/>
        </w:rPr>
      </w:pPr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Закон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України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«Про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захист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інформації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в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інформаційно-телекомунікаційних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системах».</w:t>
      </w:r>
    </w:p>
    <w:p w14:paraId="7A96B7C9" w14:textId="5DF03EC9" w:rsidR="00DD2AD6" w:rsidRPr="00DD2AD6" w:rsidRDefault="00DD2AD6" w:rsidP="00002135">
      <w:pPr>
        <w:numPr>
          <w:ilvl w:val="1"/>
          <w:numId w:val="2"/>
        </w:numPr>
        <w:spacing w:beforeAutospacing="1" w:afterAutospacing="1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lastRenderedPageBreak/>
        <w:t>Державний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стандарт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України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.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Захист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інформації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>. 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Технічний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захист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інформації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>.</w:t>
      </w:r>
    </w:p>
    <w:p w14:paraId="0315908F" w14:textId="4F51E623" w:rsidR="00DD2AD6" w:rsidRPr="00DD2AD6" w:rsidRDefault="00DD2AD6" w:rsidP="00002135">
      <w:pPr>
        <w:numPr>
          <w:ilvl w:val="1"/>
          <w:numId w:val="2"/>
        </w:numPr>
        <w:spacing w:beforeAutospacing="1" w:afterAutospacing="1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Нормативні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документи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в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галузі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технічного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захисту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інформації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та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державні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стандарти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України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(ДСТУ)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стосовно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створення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і </w:t>
      </w:r>
      <w:proofErr w:type="spellStart"/>
      <w:r w:rsidRPr="00DD2AD6">
        <w:rPr>
          <w:rFonts w:asciiTheme="minorHAnsi" w:hAnsiTheme="minorHAnsi" w:cstheme="minorHAnsi"/>
          <w:color w:val="111111"/>
          <w:sz w:val="28"/>
          <w:szCs w:val="28"/>
        </w:rPr>
        <w:t>функціонування</w:t>
      </w:r>
      <w:proofErr w:type="spellEnd"/>
      <w:r w:rsidRPr="00DD2AD6">
        <w:rPr>
          <w:rFonts w:asciiTheme="minorHAnsi" w:hAnsiTheme="minorHAnsi" w:cstheme="minorHAnsi"/>
          <w:color w:val="111111"/>
          <w:sz w:val="28"/>
          <w:szCs w:val="28"/>
        </w:rPr>
        <w:t xml:space="preserve"> КСЗІ.</w:t>
      </w:r>
    </w:p>
    <w:p w14:paraId="005B09AB" w14:textId="77777777" w:rsidR="00DD2AD6" w:rsidRPr="00DD2AD6" w:rsidRDefault="00DD2AD6" w:rsidP="005C26F1">
      <w:pPr>
        <w:autoSpaceDE w:val="0"/>
        <w:autoSpaceDN w:val="0"/>
        <w:adjustRightInd w:val="0"/>
        <w:spacing w:line="360" w:lineRule="auto"/>
        <w:ind w:firstLine="540"/>
        <w:rPr>
          <w:rFonts w:asciiTheme="minorHAnsi" w:hAnsiTheme="minorHAnsi" w:cstheme="minorHAnsi"/>
          <w:bCs/>
          <w:sz w:val="36"/>
          <w:szCs w:val="36"/>
          <w:lang w:val="uk-UA"/>
        </w:rPr>
      </w:pPr>
    </w:p>
    <w:sectPr w:rsidR="00DD2AD6" w:rsidRPr="00DD2AD6" w:rsidSect="007E0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0EDB"/>
    <w:multiLevelType w:val="multilevel"/>
    <w:tmpl w:val="3A48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F650E"/>
    <w:multiLevelType w:val="hybridMultilevel"/>
    <w:tmpl w:val="E272ABBE"/>
    <w:lvl w:ilvl="0" w:tplc="5C849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B6"/>
    <w:rsid w:val="00002135"/>
    <w:rsid w:val="000150CA"/>
    <w:rsid w:val="000157E8"/>
    <w:rsid w:val="0003765D"/>
    <w:rsid w:val="00037C68"/>
    <w:rsid w:val="00045E06"/>
    <w:rsid w:val="00050D8F"/>
    <w:rsid w:val="00051419"/>
    <w:rsid w:val="000655B2"/>
    <w:rsid w:val="000707CA"/>
    <w:rsid w:val="00081C3C"/>
    <w:rsid w:val="0008432E"/>
    <w:rsid w:val="000930EF"/>
    <w:rsid w:val="00096CD3"/>
    <w:rsid w:val="000B532F"/>
    <w:rsid w:val="000B5BDE"/>
    <w:rsid w:val="00125D3A"/>
    <w:rsid w:val="00130534"/>
    <w:rsid w:val="0014124F"/>
    <w:rsid w:val="00156897"/>
    <w:rsid w:val="001633B1"/>
    <w:rsid w:val="00165DAA"/>
    <w:rsid w:val="0018213A"/>
    <w:rsid w:val="001C4B8D"/>
    <w:rsid w:val="001D39D4"/>
    <w:rsid w:val="001E41C7"/>
    <w:rsid w:val="001F1522"/>
    <w:rsid w:val="001F465F"/>
    <w:rsid w:val="002057E7"/>
    <w:rsid w:val="00207286"/>
    <w:rsid w:val="00214DAA"/>
    <w:rsid w:val="00224C0E"/>
    <w:rsid w:val="00234FFC"/>
    <w:rsid w:val="00243E50"/>
    <w:rsid w:val="002534B5"/>
    <w:rsid w:val="002614F0"/>
    <w:rsid w:val="00262469"/>
    <w:rsid w:val="002A5B41"/>
    <w:rsid w:val="002A780F"/>
    <w:rsid w:val="002D23F1"/>
    <w:rsid w:val="002E5738"/>
    <w:rsid w:val="003143A2"/>
    <w:rsid w:val="003434A4"/>
    <w:rsid w:val="00373ACB"/>
    <w:rsid w:val="00391041"/>
    <w:rsid w:val="003B06C6"/>
    <w:rsid w:val="003C14F5"/>
    <w:rsid w:val="00402AD2"/>
    <w:rsid w:val="00412632"/>
    <w:rsid w:val="00414865"/>
    <w:rsid w:val="00417F7A"/>
    <w:rsid w:val="004201AA"/>
    <w:rsid w:val="00425B88"/>
    <w:rsid w:val="00456183"/>
    <w:rsid w:val="00461C17"/>
    <w:rsid w:val="00494492"/>
    <w:rsid w:val="004D0E92"/>
    <w:rsid w:val="00525322"/>
    <w:rsid w:val="00531A54"/>
    <w:rsid w:val="00535DBD"/>
    <w:rsid w:val="00540915"/>
    <w:rsid w:val="00545996"/>
    <w:rsid w:val="00546E49"/>
    <w:rsid w:val="005A544A"/>
    <w:rsid w:val="005B19B0"/>
    <w:rsid w:val="005C26F1"/>
    <w:rsid w:val="005D1116"/>
    <w:rsid w:val="005F5C7F"/>
    <w:rsid w:val="00602666"/>
    <w:rsid w:val="006256B7"/>
    <w:rsid w:val="00625B38"/>
    <w:rsid w:val="00642452"/>
    <w:rsid w:val="00646E1E"/>
    <w:rsid w:val="006753D1"/>
    <w:rsid w:val="00693E98"/>
    <w:rsid w:val="006A1001"/>
    <w:rsid w:val="006A1DA1"/>
    <w:rsid w:val="006A5C16"/>
    <w:rsid w:val="006B6D04"/>
    <w:rsid w:val="006E3DC8"/>
    <w:rsid w:val="006E6D68"/>
    <w:rsid w:val="007077D4"/>
    <w:rsid w:val="0072060A"/>
    <w:rsid w:val="00721F81"/>
    <w:rsid w:val="0072468A"/>
    <w:rsid w:val="00736672"/>
    <w:rsid w:val="00752369"/>
    <w:rsid w:val="00753752"/>
    <w:rsid w:val="00773B7E"/>
    <w:rsid w:val="0079660E"/>
    <w:rsid w:val="007B4640"/>
    <w:rsid w:val="007D0EB6"/>
    <w:rsid w:val="007E0800"/>
    <w:rsid w:val="007E63F4"/>
    <w:rsid w:val="007F2DBD"/>
    <w:rsid w:val="00803849"/>
    <w:rsid w:val="00827E08"/>
    <w:rsid w:val="0083218D"/>
    <w:rsid w:val="00852F43"/>
    <w:rsid w:val="008674DD"/>
    <w:rsid w:val="008A4CD3"/>
    <w:rsid w:val="008D6D58"/>
    <w:rsid w:val="008E20C2"/>
    <w:rsid w:val="00930D08"/>
    <w:rsid w:val="00981639"/>
    <w:rsid w:val="009A0DFA"/>
    <w:rsid w:val="009A7B75"/>
    <w:rsid w:val="009B3AB1"/>
    <w:rsid w:val="009D0474"/>
    <w:rsid w:val="009E140E"/>
    <w:rsid w:val="009E33CA"/>
    <w:rsid w:val="009E39B6"/>
    <w:rsid w:val="00A10338"/>
    <w:rsid w:val="00A302F1"/>
    <w:rsid w:val="00A563E1"/>
    <w:rsid w:val="00A71785"/>
    <w:rsid w:val="00A72046"/>
    <w:rsid w:val="00AA0745"/>
    <w:rsid w:val="00AA442C"/>
    <w:rsid w:val="00AC4281"/>
    <w:rsid w:val="00AE5EE4"/>
    <w:rsid w:val="00B0743B"/>
    <w:rsid w:val="00B1089C"/>
    <w:rsid w:val="00B10D04"/>
    <w:rsid w:val="00B20A3C"/>
    <w:rsid w:val="00B34F91"/>
    <w:rsid w:val="00B35BBE"/>
    <w:rsid w:val="00B54949"/>
    <w:rsid w:val="00B57586"/>
    <w:rsid w:val="00B915A1"/>
    <w:rsid w:val="00BA4D50"/>
    <w:rsid w:val="00BC326E"/>
    <w:rsid w:val="00BE1186"/>
    <w:rsid w:val="00BE789B"/>
    <w:rsid w:val="00C50567"/>
    <w:rsid w:val="00C72559"/>
    <w:rsid w:val="00C92150"/>
    <w:rsid w:val="00CA6A45"/>
    <w:rsid w:val="00CD69D7"/>
    <w:rsid w:val="00D11072"/>
    <w:rsid w:val="00D35F89"/>
    <w:rsid w:val="00D44E73"/>
    <w:rsid w:val="00D54ABA"/>
    <w:rsid w:val="00DD2A7D"/>
    <w:rsid w:val="00DD2AD6"/>
    <w:rsid w:val="00DF3654"/>
    <w:rsid w:val="00E22612"/>
    <w:rsid w:val="00E22CDB"/>
    <w:rsid w:val="00E373EB"/>
    <w:rsid w:val="00E51712"/>
    <w:rsid w:val="00E567BC"/>
    <w:rsid w:val="00E7359C"/>
    <w:rsid w:val="00E73DF2"/>
    <w:rsid w:val="00EC3F9B"/>
    <w:rsid w:val="00ED0843"/>
    <w:rsid w:val="00EF5D92"/>
    <w:rsid w:val="00F0637D"/>
    <w:rsid w:val="00F13DC2"/>
    <w:rsid w:val="00F4317E"/>
    <w:rsid w:val="00F72D57"/>
    <w:rsid w:val="00F9027C"/>
    <w:rsid w:val="00F926AC"/>
    <w:rsid w:val="00FD29EA"/>
    <w:rsid w:val="00FE3A38"/>
    <w:rsid w:val="00FF0F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98390"/>
  <w15:docId w15:val="{5ECF09B9-81E6-4D2E-95C3-58B6C201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0800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6A10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D39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1001"/>
    <w:rPr>
      <w:rFonts w:ascii="Arial" w:hAnsi="Arial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037C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4">
    <w:name w:val="No Spacing"/>
    <w:qFormat/>
    <w:rsid w:val="00037C68"/>
    <w:pPr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5">
    <w:name w:val="Hyperlink"/>
    <w:basedOn w:val="a0"/>
    <w:rsid w:val="00F72D57"/>
    <w:rPr>
      <w:color w:val="0000FF"/>
      <w:u w:val="single"/>
    </w:rPr>
  </w:style>
  <w:style w:type="character" w:customStyle="1" w:styleId="jlqj4b">
    <w:name w:val="jlqj4b"/>
    <w:basedOn w:val="a0"/>
    <w:rsid w:val="00642452"/>
    <w:rPr>
      <w:rFonts w:cs="Times New Roman"/>
    </w:rPr>
  </w:style>
  <w:style w:type="paragraph" w:customStyle="1" w:styleId="1">
    <w:name w:val="Абзац списка1"/>
    <w:basedOn w:val="a"/>
    <w:rsid w:val="005459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styleId="a6">
    <w:name w:val="Balloon Text"/>
    <w:basedOn w:val="a"/>
    <w:link w:val="a7"/>
    <w:rsid w:val="00AE5EE4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rsid w:val="00AE5EE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C3F9B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EC3F9B"/>
    <w:rPr>
      <w:b/>
      <w:bCs/>
    </w:rPr>
  </w:style>
  <w:style w:type="character" w:styleId="aa">
    <w:name w:val="Placeholder Text"/>
    <w:basedOn w:val="a0"/>
    <w:uiPriority w:val="99"/>
    <w:semiHidden/>
    <w:rsid w:val="00B34F91"/>
    <w:rPr>
      <w:color w:val="808080"/>
    </w:rPr>
  </w:style>
  <w:style w:type="character" w:customStyle="1" w:styleId="21">
    <w:name w:val="Колонтитул (2)_"/>
    <w:basedOn w:val="a0"/>
    <w:link w:val="22"/>
    <w:uiPriority w:val="99"/>
    <w:rsid w:val="0072060A"/>
    <w:rPr>
      <w:lang w:val="be-BY" w:eastAsia="be-BY"/>
    </w:rPr>
  </w:style>
  <w:style w:type="paragraph" w:customStyle="1" w:styleId="22">
    <w:name w:val="Колонтитул (2)"/>
    <w:basedOn w:val="a"/>
    <w:link w:val="21"/>
    <w:uiPriority w:val="99"/>
    <w:rsid w:val="0072060A"/>
    <w:pPr>
      <w:widowControl w:val="0"/>
    </w:pPr>
    <w:rPr>
      <w:sz w:val="20"/>
      <w:szCs w:val="20"/>
      <w:lang w:val="be-BY" w:eastAsia="be-BY"/>
    </w:rPr>
  </w:style>
  <w:style w:type="character" w:customStyle="1" w:styleId="40">
    <w:name w:val="Заголовок 4 Знак"/>
    <w:basedOn w:val="a0"/>
    <w:link w:val="4"/>
    <w:semiHidden/>
    <w:rsid w:val="001D39D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E567BC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213A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127.0.0.1:8080/" TargetMode="External"/><Relationship Id="rId12" Type="http://schemas.openxmlformats.org/officeDocument/2006/relationships/hyperlink" Target="http://127.0.0.1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E552BC-3AD0-492A-B9D1-05869CD6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3236</Words>
  <Characters>1845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Тема 1: Вибір напряму наукового дослідження</vt:lpstr>
      <vt:lpstr>Тема 1: Вибір напряму наукового дослідження</vt:lpstr>
    </vt:vector>
  </TitlesOfParts>
  <Company/>
  <LinksUpToDate>false</LinksUpToDate>
  <CharactersWithSpaces>5071</CharactersWithSpaces>
  <SharedDoc>false</SharedDoc>
  <HLinks>
    <vt:vector size="6" baseType="variant">
      <vt:variant>
        <vt:i4>7864356</vt:i4>
      </vt:variant>
      <vt:variant>
        <vt:i4>0</vt:i4>
      </vt:variant>
      <vt:variant>
        <vt:i4>0</vt:i4>
      </vt:variant>
      <vt:variant>
        <vt:i4>5</vt:i4>
      </vt:variant>
      <vt:variant>
        <vt:lpwstr>https://moodle.chnu.edu.ua/course/view.php?id=4916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1: Вибір напряму наукового дослідження</dc:title>
  <dc:creator>Пользователь Windows</dc:creator>
  <cp:lastModifiedBy>Микола Максимович</cp:lastModifiedBy>
  <cp:revision>18</cp:revision>
  <cp:lastPrinted>2023-11-30T11:41:00Z</cp:lastPrinted>
  <dcterms:created xsi:type="dcterms:W3CDTF">2023-10-18T10:55:00Z</dcterms:created>
  <dcterms:modified xsi:type="dcterms:W3CDTF">2023-11-30T11:51:00Z</dcterms:modified>
</cp:coreProperties>
</file>